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40CE2" w14:textId="77777777" w:rsidR="001D6C50" w:rsidRPr="007175EA" w:rsidRDefault="001D6C50" w:rsidP="00857AFC">
      <w:pPr>
        <w:pStyle w:val="NoSpacing"/>
        <w:jc w:val="center"/>
        <w:rPr>
          <w:rFonts w:eastAsiaTheme="majorEastAsia" w:cstheme="majorBidi"/>
          <w:b/>
          <w:sz w:val="52"/>
          <w:szCs w:val="52"/>
          <w:lang w:val="en-NZ"/>
        </w:rPr>
      </w:pPr>
      <w:bookmarkStart w:id="0" w:name="_GoBack"/>
      <w:bookmarkEnd w:id="0"/>
    </w:p>
    <w:p w14:paraId="66FF0CF8" w14:textId="77777777" w:rsidR="001D6C50" w:rsidRPr="007175EA" w:rsidRDefault="001D6C50" w:rsidP="00857AFC">
      <w:pPr>
        <w:pStyle w:val="NoSpacing"/>
        <w:jc w:val="center"/>
        <w:rPr>
          <w:rFonts w:eastAsiaTheme="majorEastAsia" w:cstheme="majorBidi"/>
          <w:b/>
          <w:sz w:val="52"/>
          <w:szCs w:val="52"/>
          <w:lang w:val="en-NZ"/>
        </w:rPr>
      </w:pPr>
    </w:p>
    <w:p w14:paraId="61A18240" w14:textId="77777777" w:rsidR="001D6C50" w:rsidRPr="007175EA" w:rsidRDefault="001D6C50" w:rsidP="00857AFC">
      <w:pPr>
        <w:pStyle w:val="NoSpacing"/>
        <w:jc w:val="center"/>
        <w:rPr>
          <w:rFonts w:eastAsiaTheme="majorEastAsia" w:cstheme="majorBidi"/>
          <w:b/>
          <w:sz w:val="52"/>
          <w:szCs w:val="52"/>
          <w:lang w:val="en-NZ"/>
        </w:rPr>
      </w:pPr>
    </w:p>
    <w:p w14:paraId="0C0EAA45" w14:textId="77777777" w:rsidR="001D6C50" w:rsidRPr="007175EA" w:rsidRDefault="001D6C50" w:rsidP="00857AFC">
      <w:pPr>
        <w:pStyle w:val="NoSpacing"/>
        <w:jc w:val="center"/>
        <w:rPr>
          <w:rFonts w:eastAsiaTheme="majorEastAsia" w:cstheme="majorBidi"/>
          <w:b/>
          <w:sz w:val="52"/>
          <w:szCs w:val="52"/>
          <w:lang w:val="en-NZ"/>
        </w:rPr>
      </w:pPr>
    </w:p>
    <w:p w14:paraId="29A6C474" w14:textId="77777777" w:rsidR="001D6C50" w:rsidRPr="007175EA" w:rsidRDefault="001D6C50" w:rsidP="00857AFC">
      <w:pPr>
        <w:pStyle w:val="NoSpacing"/>
        <w:jc w:val="center"/>
        <w:rPr>
          <w:rFonts w:eastAsiaTheme="majorEastAsia" w:cstheme="majorBidi"/>
          <w:b/>
          <w:sz w:val="52"/>
          <w:szCs w:val="52"/>
          <w:lang w:val="en-NZ"/>
        </w:rPr>
      </w:pPr>
    </w:p>
    <w:p w14:paraId="7DCB5022" w14:textId="77777777" w:rsidR="001D6C50" w:rsidRPr="007175EA" w:rsidRDefault="001D6C50" w:rsidP="00857AFC">
      <w:pPr>
        <w:pStyle w:val="NoSpacing"/>
        <w:jc w:val="center"/>
        <w:rPr>
          <w:rFonts w:eastAsiaTheme="majorEastAsia" w:cstheme="majorBidi"/>
          <w:b/>
          <w:sz w:val="52"/>
          <w:szCs w:val="52"/>
          <w:lang w:val="en-NZ"/>
        </w:rPr>
      </w:pPr>
    </w:p>
    <w:p w14:paraId="7BCE18D1" w14:textId="77777777" w:rsidR="001D6C50" w:rsidRPr="007175EA" w:rsidRDefault="001D6C50" w:rsidP="00857AFC">
      <w:pPr>
        <w:pStyle w:val="NoSpacing"/>
        <w:jc w:val="center"/>
        <w:rPr>
          <w:rFonts w:eastAsiaTheme="majorEastAsia" w:cstheme="majorBidi"/>
          <w:b/>
          <w:sz w:val="52"/>
          <w:szCs w:val="52"/>
          <w:lang w:val="en-NZ"/>
        </w:rPr>
      </w:pPr>
    </w:p>
    <w:p w14:paraId="2C9AFC7E" w14:textId="77777777" w:rsidR="001D6C50" w:rsidRPr="007175EA" w:rsidRDefault="001D6C50" w:rsidP="00857AFC">
      <w:pPr>
        <w:pStyle w:val="NoSpacing"/>
        <w:jc w:val="center"/>
        <w:rPr>
          <w:rFonts w:eastAsiaTheme="majorEastAsia" w:cstheme="majorBidi"/>
          <w:b/>
          <w:sz w:val="52"/>
          <w:szCs w:val="52"/>
          <w:lang w:val="en-NZ"/>
        </w:rPr>
      </w:pPr>
    </w:p>
    <w:p w14:paraId="50D53D46" w14:textId="77777777" w:rsidR="00DC3095" w:rsidRPr="00A171C4" w:rsidRDefault="007E2536" w:rsidP="00857AFC">
      <w:pPr>
        <w:pStyle w:val="NoSpacing"/>
        <w:jc w:val="center"/>
        <w:rPr>
          <w:rFonts w:eastAsiaTheme="majorEastAsia" w:cstheme="majorBidi"/>
          <w:b/>
          <w:sz w:val="52"/>
          <w:szCs w:val="52"/>
          <w:lang w:val="en-NZ"/>
        </w:rPr>
      </w:pPr>
      <w:r w:rsidRPr="00A171C4">
        <w:rPr>
          <w:rFonts w:eastAsiaTheme="majorEastAsia" w:cstheme="majorBidi"/>
          <w:b/>
          <w:sz w:val="52"/>
          <w:szCs w:val="52"/>
          <w:lang w:val="en-NZ"/>
        </w:rPr>
        <w:t>Delayed Diagnosis</w:t>
      </w:r>
      <w:r w:rsidR="00DA05FC" w:rsidRPr="00A171C4">
        <w:rPr>
          <w:rFonts w:eastAsiaTheme="majorEastAsia" w:cstheme="majorBidi"/>
          <w:b/>
          <w:sz w:val="52"/>
          <w:szCs w:val="52"/>
          <w:lang w:val="en-NZ"/>
        </w:rPr>
        <w:t xml:space="preserve"> of Cancer </w:t>
      </w:r>
    </w:p>
    <w:p w14:paraId="1F9C758E" w14:textId="77777777" w:rsidR="001D6C50" w:rsidRPr="00A171C4" w:rsidRDefault="00DA05FC" w:rsidP="00857AFC">
      <w:pPr>
        <w:pStyle w:val="NoSpacing"/>
        <w:jc w:val="center"/>
        <w:rPr>
          <w:rFonts w:eastAsiaTheme="majorEastAsia" w:cstheme="majorBidi"/>
          <w:b/>
          <w:sz w:val="52"/>
          <w:szCs w:val="52"/>
          <w:lang w:val="en-NZ"/>
        </w:rPr>
      </w:pPr>
      <w:r w:rsidRPr="00A171C4">
        <w:rPr>
          <w:rFonts w:eastAsiaTheme="majorEastAsia" w:cstheme="majorBidi"/>
          <w:b/>
          <w:sz w:val="52"/>
          <w:szCs w:val="52"/>
          <w:lang w:val="en-NZ"/>
        </w:rPr>
        <w:t>in Primary Care</w:t>
      </w:r>
    </w:p>
    <w:p w14:paraId="50569B3B" w14:textId="77777777" w:rsidR="001D6C50" w:rsidRPr="00A171C4" w:rsidRDefault="001D6C50" w:rsidP="00857AFC">
      <w:pPr>
        <w:pStyle w:val="NoSpacing"/>
        <w:jc w:val="center"/>
        <w:rPr>
          <w:rFonts w:eastAsiaTheme="majorEastAsia" w:cstheme="majorBidi"/>
          <w:b/>
          <w:sz w:val="48"/>
          <w:szCs w:val="48"/>
          <w:lang w:val="en-NZ"/>
        </w:rPr>
      </w:pPr>
    </w:p>
    <w:p w14:paraId="258E0DB0" w14:textId="391254CF" w:rsidR="001D6C50" w:rsidRPr="00A171C4" w:rsidRDefault="000C5120" w:rsidP="00857AFC">
      <w:pPr>
        <w:pStyle w:val="NoSpacing"/>
        <w:jc w:val="center"/>
        <w:rPr>
          <w:rFonts w:eastAsiaTheme="majorEastAsia" w:cstheme="majorBidi"/>
          <w:b/>
          <w:sz w:val="48"/>
          <w:szCs w:val="48"/>
          <w:lang w:val="en-NZ"/>
        </w:rPr>
      </w:pPr>
      <w:r w:rsidRPr="00A171C4">
        <w:rPr>
          <w:rFonts w:eastAsiaTheme="majorEastAsia" w:cstheme="majorBidi"/>
          <w:b/>
          <w:sz w:val="48"/>
          <w:szCs w:val="48"/>
          <w:lang w:val="en-NZ"/>
        </w:rPr>
        <w:t>C</w:t>
      </w:r>
      <w:r w:rsidR="001D6C50" w:rsidRPr="00A171C4">
        <w:rPr>
          <w:rFonts w:eastAsiaTheme="majorEastAsia" w:cstheme="majorBidi"/>
          <w:b/>
          <w:sz w:val="48"/>
          <w:szCs w:val="48"/>
          <w:lang w:val="en-NZ"/>
        </w:rPr>
        <w:t>omplaints to the Health and Disability Commissioner: 2004</w:t>
      </w:r>
      <w:r w:rsidR="00DC3095" w:rsidRPr="00A171C4">
        <w:rPr>
          <w:rFonts w:ascii="Calibri" w:eastAsiaTheme="majorEastAsia" w:hAnsi="Calibri" w:cstheme="majorBidi"/>
          <w:b/>
          <w:sz w:val="48"/>
          <w:szCs w:val="48"/>
          <w:lang w:val="en-NZ"/>
        </w:rPr>
        <w:t>–</w:t>
      </w:r>
      <w:r w:rsidR="001D6C50" w:rsidRPr="00A171C4">
        <w:rPr>
          <w:rFonts w:eastAsiaTheme="majorEastAsia" w:cstheme="majorBidi"/>
          <w:b/>
          <w:sz w:val="48"/>
          <w:szCs w:val="48"/>
          <w:lang w:val="en-NZ"/>
        </w:rPr>
        <w:t>2013</w:t>
      </w:r>
    </w:p>
    <w:p w14:paraId="55AFD7F4" w14:textId="77777777" w:rsidR="001D6C50" w:rsidRPr="00A171C4" w:rsidRDefault="001D6C50" w:rsidP="00857AFC">
      <w:pPr>
        <w:pStyle w:val="NoSpacing"/>
        <w:jc w:val="center"/>
        <w:rPr>
          <w:rFonts w:eastAsiaTheme="majorEastAsia" w:cstheme="majorBidi"/>
          <w:b/>
          <w:sz w:val="32"/>
          <w:szCs w:val="32"/>
          <w:lang w:val="en-NZ"/>
        </w:rPr>
      </w:pPr>
    </w:p>
    <w:p w14:paraId="55FC7C43" w14:textId="77777777" w:rsidR="001D6C50" w:rsidRPr="00A171C4" w:rsidRDefault="001D6C50" w:rsidP="00857AFC">
      <w:pPr>
        <w:pStyle w:val="NoSpacing"/>
        <w:jc w:val="center"/>
        <w:rPr>
          <w:rFonts w:eastAsiaTheme="majorEastAsia" w:cstheme="majorBidi"/>
          <w:b/>
          <w:sz w:val="32"/>
          <w:szCs w:val="32"/>
          <w:lang w:val="en-NZ"/>
        </w:rPr>
      </w:pPr>
    </w:p>
    <w:p w14:paraId="52380143" w14:textId="77777777" w:rsidR="001D6C50" w:rsidRPr="00A171C4" w:rsidRDefault="001D6C50" w:rsidP="00857AFC">
      <w:pPr>
        <w:pStyle w:val="NoSpacing"/>
        <w:jc w:val="center"/>
        <w:rPr>
          <w:rFonts w:eastAsiaTheme="majorEastAsia" w:cstheme="majorBidi"/>
          <w:b/>
          <w:sz w:val="32"/>
          <w:szCs w:val="32"/>
          <w:lang w:val="en-NZ"/>
        </w:rPr>
      </w:pPr>
    </w:p>
    <w:p w14:paraId="499548E5" w14:textId="77777777" w:rsidR="001D6C50" w:rsidRPr="00A171C4" w:rsidRDefault="001D6C50" w:rsidP="00857AFC">
      <w:pPr>
        <w:pStyle w:val="NoSpacing"/>
        <w:jc w:val="center"/>
        <w:rPr>
          <w:rFonts w:eastAsiaTheme="majorEastAsia" w:cstheme="majorBidi"/>
          <w:b/>
          <w:sz w:val="32"/>
          <w:szCs w:val="32"/>
          <w:lang w:val="en-NZ"/>
        </w:rPr>
      </w:pPr>
    </w:p>
    <w:p w14:paraId="7F1A660F" w14:textId="77777777" w:rsidR="001D6C50" w:rsidRPr="00A171C4" w:rsidRDefault="001D6C50" w:rsidP="00857AFC">
      <w:pPr>
        <w:pStyle w:val="NoSpacing"/>
        <w:jc w:val="center"/>
        <w:rPr>
          <w:rFonts w:eastAsiaTheme="majorEastAsia" w:cstheme="majorBidi"/>
          <w:b/>
          <w:sz w:val="32"/>
          <w:szCs w:val="32"/>
          <w:lang w:val="en-NZ"/>
        </w:rPr>
      </w:pPr>
    </w:p>
    <w:p w14:paraId="32CA4ABB" w14:textId="77777777" w:rsidR="001D6C50" w:rsidRPr="00A171C4" w:rsidRDefault="001D6C50" w:rsidP="00857AFC">
      <w:pPr>
        <w:pStyle w:val="NoSpacing"/>
        <w:jc w:val="center"/>
        <w:rPr>
          <w:rFonts w:eastAsiaTheme="majorEastAsia" w:cstheme="majorBidi"/>
          <w:b/>
          <w:sz w:val="32"/>
          <w:szCs w:val="32"/>
          <w:lang w:val="en-NZ"/>
        </w:rPr>
      </w:pPr>
    </w:p>
    <w:p w14:paraId="15A1B663" w14:textId="77777777" w:rsidR="001D6C50" w:rsidRPr="00A171C4" w:rsidRDefault="001D6C50" w:rsidP="00857AFC">
      <w:pPr>
        <w:pStyle w:val="NoSpacing"/>
        <w:jc w:val="center"/>
        <w:rPr>
          <w:rFonts w:eastAsiaTheme="majorEastAsia" w:cstheme="majorBidi"/>
          <w:b/>
          <w:sz w:val="32"/>
          <w:szCs w:val="32"/>
          <w:lang w:val="en-NZ"/>
        </w:rPr>
      </w:pPr>
    </w:p>
    <w:p w14:paraId="77DEAE42" w14:textId="77777777" w:rsidR="001D6C50" w:rsidRPr="00A171C4" w:rsidRDefault="001D6C50" w:rsidP="00857AFC">
      <w:pPr>
        <w:pStyle w:val="NoSpacing"/>
        <w:jc w:val="center"/>
        <w:rPr>
          <w:rFonts w:eastAsiaTheme="majorEastAsia" w:cstheme="majorBidi"/>
          <w:b/>
          <w:sz w:val="32"/>
          <w:szCs w:val="32"/>
          <w:lang w:val="en-NZ"/>
        </w:rPr>
      </w:pPr>
    </w:p>
    <w:p w14:paraId="34CFFFF4" w14:textId="77777777" w:rsidR="001D6C50" w:rsidRPr="00A171C4" w:rsidRDefault="001D6C50" w:rsidP="00857AFC">
      <w:pPr>
        <w:pStyle w:val="NoSpacing"/>
        <w:jc w:val="center"/>
        <w:rPr>
          <w:rFonts w:eastAsiaTheme="majorEastAsia" w:cstheme="majorBidi"/>
          <w:b/>
          <w:sz w:val="32"/>
          <w:szCs w:val="32"/>
          <w:lang w:val="en-NZ"/>
        </w:rPr>
      </w:pPr>
    </w:p>
    <w:p w14:paraId="2A9B15B9" w14:textId="77777777" w:rsidR="001D6C50" w:rsidRPr="00A171C4" w:rsidRDefault="001D6C50" w:rsidP="00857AFC">
      <w:pPr>
        <w:pStyle w:val="NoSpacing"/>
        <w:jc w:val="center"/>
        <w:rPr>
          <w:rFonts w:eastAsiaTheme="majorEastAsia" w:cstheme="majorBidi"/>
          <w:b/>
          <w:sz w:val="32"/>
          <w:szCs w:val="32"/>
          <w:lang w:val="en-NZ"/>
        </w:rPr>
      </w:pPr>
    </w:p>
    <w:p w14:paraId="1A9D2B22" w14:textId="77777777" w:rsidR="001D6C50" w:rsidRPr="00A171C4" w:rsidRDefault="001D6C50" w:rsidP="00857AFC">
      <w:pPr>
        <w:pStyle w:val="NoSpacing"/>
        <w:jc w:val="center"/>
        <w:rPr>
          <w:rFonts w:eastAsiaTheme="majorEastAsia" w:cstheme="majorBidi"/>
          <w:b/>
          <w:sz w:val="32"/>
          <w:szCs w:val="32"/>
          <w:lang w:val="en-NZ"/>
        </w:rPr>
      </w:pPr>
      <w:r w:rsidRPr="008A7A5B">
        <w:rPr>
          <w:rFonts w:eastAsiaTheme="majorEastAsia" w:cstheme="majorBidi"/>
          <w:b/>
          <w:noProof/>
          <w:sz w:val="32"/>
          <w:szCs w:val="32"/>
          <w:lang w:val="en-NZ" w:eastAsia="en-NZ"/>
        </w:rPr>
        <w:drawing>
          <wp:anchor distT="0" distB="0" distL="114300" distR="114300" simplePos="0" relativeHeight="251659264" behindDoc="0" locked="0" layoutInCell="1" allowOverlap="1" wp14:anchorId="66DB2299" wp14:editId="7FCB2CCE">
            <wp:simplePos x="0" y="0"/>
            <wp:positionH relativeFrom="page">
              <wp:posOffset>3183890</wp:posOffset>
            </wp:positionH>
            <wp:positionV relativeFrom="paragraph">
              <wp:posOffset>1407160</wp:posOffset>
            </wp:positionV>
            <wp:extent cx="1016000" cy="551815"/>
            <wp:effectExtent l="0" t="0" r="0" b="635"/>
            <wp:wrapSquare wrapText="bothSides"/>
            <wp:docPr id="3" name="Picture 0" descr="HDC-logo-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C-logo-text.jpg"/>
                    <pic:cNvPicPr/>
                  </pic:nvPicPr>
                  <pic:blipFill>
                    <a:blip r:embed="rId9" cstate="print"/>
                    <a:stretch>
                      <a:fillRect/>
                    </a:stretch>
                  </pic:blipFill>
                  <pic:spPr>
                    <a:xfrm>
                      <a:off x="0" y="0"/>
                      <a:ext cx="1016000" cy="551815"/>
                    </a:xfrm>
                    <a:prstGeom prst="rect">
                      <a:avLst/>
                    </a:prstGeom>
                  </pic:spPr>
                </pic:pic>
              </a:graphicData>
            </a:graphic>
          </wp:anchor>
        </w:drawing>
      </w:r>
    </w:p>
    <w:p w14:paraId="1A8C716C" w14:textId="77777777" w:rsidR="001D6C50" w:rsidRPr="00A171C4" w:rsidRDefault="001D6C50" w:rsidP="00857AFC">
      <w:pPr>
        <w:jc w:val="center"/>
        <w:sectPr w:rsidR="001D6C50" w:rsidRPr="00A171C4" w:rsidSect="00517EB6">
          <w:headerReference w:type="even" r:id="rId10"/>
          <w:headerReference w:type="default" r:id="rId11"/>
          <w:footerReference w:type="even" r:id="rId12"/>
          <w:footerReference w:type="default" r:id="rId13"/>
          <w:headerReference w:type="first" r:id="rId14"/>
          <w:footerReference w:type="first" r:id="rId15"/>
          <w:pgSz w:w="11906" w:h="16838" w:code="9"/>
          <w:pgMar w:top="1140" w:right="1412" w:bottom="851" w:left="1412" w:header="720" w:footer="590" w:gutter="0"/>
          <w:cols w:space="720"/>
          <w:titlePg/>
          <w:docGrid w:linePitch="360"/>
        </w:sectPr>
      </w:pPr>
    </w:p>
    <w:p w14:paraId="18E80D4F" w14:textId="77777777" w:rsidR="001D6C50" w:rsidRPr="00A171C4" w:rsidRDefault="001D6C50" w:rsidP="00857AFC">
      <w:pPr>
        <w:rPr>
          <w:b/>
          <w:szCs w:val="22"/>
        </w:rPr>
      </w:pPr>
    </w:p>
    <w:p w14:paraId="195357B5" w14:textId="77777777" w:rsidR="001D6C50" w:rsidRPr="00A171C4" w:rsidRDefault="001D6C50" w:rsidP="00857AFC">
      <w:pPr>
        <w:rPr>
          <w:b/>
          <w:szCs w:val="22"/>
        </w:rPr>
      </w:pPr>
    </w:p>
    <w:p w14:paraId="2D588396" w14:textId="77777777" w:rsidR="001D6C50" w:rsidRPr="00A171C4" w:rsidRDefault="001D6C50" w:rsidP="00857AFC">
      <w:pPr>
        <w:rPr>
          <w:b/>
          <w:szCs w:val="22"/>
        </w:rPr>
      </w:pPr>
    </w:p>
    <w:p w14:paraId="37BCDA40" w14:textId="77777777" w:rsidR="001D6C50" w:rsidRPr="00A171C4" w:rsidRDefault="001D6C50" w:rsidP="00857AFC">
      <w:pPr>
        <w:rPr>
          <w:b/>
          <w:szCs w:val="22"/>
        </w:rPr>
      </w:pPr>
    </w:p>
    <w:p w14:paraId="630D8B09" w14:textId="77777777" w:rsidR="001D6C50" w:rsidRPr="00A171C4" w:rsidRDefault="001D6C50" w:rsidP="00857AFC">
      <w:pPr>
        <w:rPr>
          <w:b/>
          <w:szCs w:val="22"/>
        </w:rPr>
      </w:pPr>
    </w:p>
    <w:p w14:paraId="199BC48B" w14:textId="77777777" w:rsidR="001D6C50" w:rsidRPr="00A171C4" w:rsidRDefault="001D6C50" w:rsidP="00857AFC">
      <w:pPr>
        <w:rPr>
          <w:b/>
          <w:szCs w:val="22"/>
        </w:rPr>
      </w:pPr>
    </w:p>
    <w:p w14:paraId="07CFCE09" w14:textId="77777777" w:rsidR="001D6C50" w:rsidRPr="00A171C4" w:rsidRDefault="001D6C50" w:rsidP="00857AFC">
      <w:pPr>
        <w:rPr>
          <w:b/>
          <w:szCs w:val="22"/>
        </w:rPr>
      </w:pPr>
    </w:p>
    <w:p w14:paraId="4A1FD1F6" w14:textId="77777777" w:rsidR="001D6C50" w:rsidRPr="00A171C4" w:rsidRDefault="001D6C50" w:rsidP="00857AFC">
      <w:pPr>
        <w:rPr>
          <w:b/>
          <w:szCs w:val="22"/>
        </w:rPr>
      </w:pPr>
    </w:p>
    <w:p w14:paraId="41C6A807" w14:textId="77777777" w:rsidR="001D6C50" w:rsidRPr="00A171C4" w:rsidRDefault="001D6C50" w:rsidP="00857AFC">
      <w:pPr>
        <w:rPr>
          <w:b/>
          <w:szCs w:val="22"/>
        </w:rPr>
      </w:pPr>
    </w:p>
    <w:p w14:paraId="7D28F054" w14:textId="77777777" w:rsidR="001D6C50" w:rsidRPr="00A171C4" w:rsidRDefault="001D6C50" w:rsidP="00857AFC">
      <w:pPr>
        <w:rPr>
          <w:b/>
          <w:szCs w:val="22"/>
        </w:rPr>
      </w:pPr>
    </w:p>
    <w:p w14:paraId="2698B3EA" w14:textId="77777777" w:rsidR="001D6C50" w:rsidRPr="00A171C4" w:rsidRDefault="001D6C50" w:rsidP="00857AFC">
      <w:pPr>
        <w:rPr>
          <w:b/>
          <w:szCs w:val="22"/>
        </w:rPr>
      </w:pPr>
    </w:p>
    <w:p w14:paraId="4B3AD2FA" w14:textId="77777777" w:rsidR="001D6C50" w:rsidRPr="00A171C4" w:rsidRDefault="001D6C50" w:rsidP="00857AFC">
      <w:pPr>
        <w:rPr>
          <w:b/>
          <w:szCs w:val="22"/>
        </w:rPr>
      </w:pPr>
    </w:p>
    <w:p w14:paraId="2ABC98CA" w14:textId="77777777" w:rsidR="001D6C50" w:rsidRPr="00A171C4" w:rsidRDefault="001D6C50" w:rsidP="00857AFC">
      <w:pPr>
        <w:rPr>
          <w:b/>
          <w:szCs w:val="22"/>
        </w:rPr>
      </w:pPr>
    </w:p>
    <w:p w14:paraId="203E3A4D" w14:textId="77777777" w:rsidR="001D6C50" w:rsidRPr="00A171C4" w:rsidRDefault="001D6C50" w:rsidP="00857AFC">
      <w:pPr>
        <w:rPr>
          <w:b/>
          <w:szCs w:val="22"/>
        </w:rPr>
      </w:pPr>
    </w:p>
    <w:p w14:paraId="0E4F694D" w14:textId="77777777" w:rsidR="001D6C50" w:rsidRPr="00A171C4" w:rsidRDefault="001D6C50" w:rsidP="00857AFC">
      <w:pPr>
        <w:rPr>
          <w:b/>
          <w:szCs w:val="22"/>
        </w:rPr>
      </w:pPr>
    </w:p>
    <w:p w14:paraId="178773D6" w14:textId="77777777" w:rsidR="001D6C50" w:rsidRPr="00A171C4" w:rsidRDefault="001D6C50" w:rsidP="00857AFC">
      <w:pPr>
        <w:rPr>
          <w:b/>
          <w:szCs w:val="22"/>
        </w:rPr>
      </w:pPr>
    </w:p>
    <w:p w14:paraId="42738972" w14:textId="77777777" w:rsidR="001D6C50" w:rsidRPr="00A171C4" w:rsidRDefault="001D6C50" w:rsidP="00857AFC">
      <w:pPr>
        <w:rPr>
          <w:b/>
          <w:szCs w:val="22"/>
        </w:rPr>
      </w:pPr>
    </w:p>
    <w:p w14:paraId="656CB6CC" w14:textId="77777777" w:rsidR="001D6C50" w:rsidRPr="00A171C4" w:rsidRDefault="001D6C50" w:rsidP="00857AFC">
      <w:pPr>
        <w:rPr>
          <w:b/>
          <w:szCs w:val="22"/>
        </w:rPr>
      </w:pPr>
    </w:p>
    <w:p w14:paraId="16ADAEE4" w14:textId="77777777" w:rsidR="001D6C50" w:rsidRPr="00A171C4" w:rsidRDefault="001D6C50" w:rsidP="00857AFC">
      <w:pPr>
        <w:rPr>
          <w:b/>
          <w:szCs w:val="22"/>
        </w:rPr>
      </w:pPr>
    </w:p>
    <w:p w14:paraId="201B2132" w14:textId="77777777" w:rsidR="001D6C50" w:rsidRPr="00A171C4" w:rsidRDefault="001D6C50" w:rsidP="00857AFC">
      <w:pPr>
        <w:rPr>
          <w:b/>
          <w:szCs w:val="22"/>
        </w:rPr>
      </w:pPr>
    </w:p>
    <w:p w14:paraId="4BD52FC3" w14:textId="77777777" w:rsidR="001D6C50" w:rsidRPr="00A171C4" w:rsidRDefault="001D6C50" w:rsidP="00857AFC">
      <w:pPr>
        <w:rPr>
          <w:b/>
          <w:szCs w:val="22"/>
        </w:rPr>
      </w:pPr>
    </w:p>
    <w:p w14:paraId="4C96394F" w14:textId="77777777" w:rsidR="001D6C50" w:rsidRPr="00A171C4" w:rsidRDefault="001D6C50" w:rsidP="00857AFC">
      <w:pPr>
        <w:rPr>
          <w:b/>
          <w:szCs w:val="22"/>
        </w:rPr>
      </w:pPr>
    </w:p>
    <w:p w14:paraId="3A217400" w14:textId="77777777" w:rsidR="001D6C50" w:rsidRPr="00A171C4" w:rsidRDefault="001D6C50" w:rsidP="00857AFC">
      <w:pPr>
        <w:rPr>
          <w:b/>
          <w:szCs w:val="22"/>
        </w:rPr>
      </w:pPr>
    </w:p>
    <w:p w14:paraId="306BF7D9" w14:textId="77777777" w:rsidR="001D6C50" w:rsidRPr="00A171C4" w:rsidRDefault="001D6C50" w:rsidP="00857AFC">
      <w:pPr>
        <w:rPr>
          <w:b/>
          <w:szCs w:val="22"/>
        </w:rPr>
      </w:pPr>
    </w:p>
    <w:p w14:paraId="390FFD20" w14:textId="77777777" w:rsidR="001D6C50" w:rsidRPr="00A171C4" w:rsidRDefault="001D6C50" w:rsidP="00857AFC">
      <w:pPr>
        <w:rPr>
          <w:b/>
          <w:szCs w:val="22"/>
        </w:rPr>
      </w:pPr>
    </w:p>
    <w:p w14:paraId="356E7E6E" w14:textId="77777777" w:rsidR="001D6C50" w:rsidRPr="00A171C4" w:rsidRDefault="001D6C50" w:rsidP="00857AFC">
      <w:pPr>
        <w:rPr>
          <w:b/>
          <w:szCs w:val="22"/>
        </w:rPr>
      </w:pPr>
    </w:p>
    <w:p w14:paraId="6AF51893" w14:textId="77777777" w:rsidR="001D6C50" w:rsidRPr="00A171C4" w:rsidRDefault="001D6C50" w:rsidP="00857AFC">
      <w:pPr>
        <w:rPr>
          <w:b/>
          <w:szCs w:val="22"/>
        </w:rPr>
      </w:pPr>
    </w:p>
    <w:p w14:paraId="57BCBEB4" w14:textId="77777777" w:rsidR="001D6C50" w:rsidRPr="00A171C4" w:rsidRDefault="001D6C50" w:rsidP="00857AFC">
      <w:pPr>
        <w:rPr>
          <w:b/>
          <w:szCs w:val="22"/>
        </w:rPr>
      </w:pPr>
    </w:p>
    <w:p w14:paraId="7EECF09B" w14:textId="77777777" w:rsidR="001D6C50" w:rsidRPr="00A171C4" w:rsidRDefault="001D6C50" w:rsidP="00857AFC">
      <w:pPr>
        <w:rPr>
          <w:b/>
          <w:szCs w:val="22"/>
        </w:rPr>
      </w:pPr>
    </w:p>
    <w:p w14:paraId="62D755C1" w14:textId="77777777" w:rsidR="001D6C50" w:rsidRPr="00A171C4" w:rsidRDefault="001D6C50" w:rsidP="00857AFC">
      <w:pPr>
        <w:rPr>
          <w:b/>
          <w:szCs w:val="22"/>
        </w:rPr>
      </w:pPr>
    </w:p>
    <w:p w14:paraId="7A01B93B" w14:textId="77777777" w:rsidR="001D6C50" w:rsidRPr="00A171C4" w:rsidRDefault="001D6C50" w:rsidP="00857AFC">
      <w:pPr>
        <w:rPr>
          <w:b/>
          <w:szCs w:val="22"/>
        </w:rPr>
      </w:pPr>
    </w:p>
    <w:p w14:paraId="2F2C10C2" w14:textId="77777777" w:rsidR="001D6C50" w:rsidRPr="00A171C4" w:rsidRDefault="001D6C50" w:rsidP="00857AFC">
      <w:pPr>
        <w:rPr>
          <w:b/>
          <w:szCs w:val="22"/>
        </w:rPr>
      </w:pPr>
    </w:p>
    <w:p w14:paraId="488BB3EC" w14:textId="77777777" w:rsidR="001D6C50" w:rsidRPr="00A171C4" w:rsidRDefault="001D6C50" w:rsidP="00857AFC">
      <w:pPr>
        <w:rPr>
          <w:b/>
          <w:szCs w:val="22"/>
        </w:rPr>
      </w:pPr>
    </w:p>
    <w:p w14:paraId="32824F95" w14:textId="77777777" w:rsidR="001D6C50" w:rsidRPr="00A171C4" w:rsidRDefault="001D6C50" w:rsidP="00857AFC">
      <w:pPr>
        <w:rPr>
          <w:b/>
          <w:szCs w:val="22"/>
        </w:rPr>
      </w:pPr>
    </w:p>
    <w:p w14:paraId="4C33E1B7" w14:textId="77777777" w:rsidR="001D6C50" w:rsidRPr="00A171C4" w:rsidRDefault="001D6C50" w:rsidP="00857AFC">
      <w:pPr>
        <w:rPr>
          <w:b/>
          <w:szCs w:val="22"/>
        </w:rPr>
      </w:pPr>
    </w:p>
    <w:p w14:paraId="7D671A78" w14:textId="77777777" w:rsidR="001D6C50" w:rsidRPr="00A171C4" w:rsidRDefault="001D6C50" w:rsidP="00857AFC">
      <w:pPr>
        <w:rPr>
          <w:rFonts w:ascii="Georgia" w:hAnsi="Georgia"/>
          <w:b/>
          <w:szCs w:val="22"/>
        </w:rPr>
      </w:pPr>
      <w:r w:rsidRPr="00A171C4">
        <w:rPr>
          <w:rFonts w:ascii="Georgia" w:hAnsi="Georgia"/>
          <w:b/>
          <w:szCs w:val="22"/>
        </w:rPr>
        <w:t>Feedback</w:t>
      </w:r>
    </w:p>
    <w:p w14:paraId="776F6A7F" w14:textId="77777777" w:rsidR="001D6C50" w:rsidRPr="00A171C4" w:rsidRDefault="001D6C50" w:rsidP="00857AFC">
      <w:pPr>
        <w:jc w:val="left"/>
        <w:rPr>
          <w:rFonts w:ascii="Georgia" w:hAnsi="Georgia"/>
          <w:szCs w:val="22"/>
        </w:rPr>
      </w:pPr>
      <w:r w:rsidRPr="00A171C4">
        <w:rPr>
          <w:rFonts w:ascii="Georgia" w:hAnsi="Georgia"/>
          <w:szCs w:val="22"/>
        </w:rPr>
        <w:t>We welcome your feedback on this repor</w:t>
      </w:r>
      <w:r w:rsidR="007E2536" w:rsidRPr="00A171C4">
        <w:rPr>
          <w:rFonts w:ascii="Georgia" w:hAnsi="Georgia"/>
          <w:szCs w:val="22"/>
        </w:rPr>
        <w:t>t. Please contact Natasha Davidson</w:t>
      </w:r>
      <w:r w:rsidRPr="00A171C4">
        <w:rPr>
          <w:rFonts w:ascii="Georgia" w:hAnsi="Georgia"/>
          <w:szCs w:val="22"/>
        </w:rPr>
        <w:t xml:space="preserve"> at hdc@hdc.org.nz</w:t>
      </w:r>
    </w:p>
    <w:p w14:paraId="0855828D" w14:textId="77777777" w:rsidR="001D6C50" w:rsidRPr="00A171C4" w:rsidRDefault="001D6C50" w:rsidP="00857AFC">
      <w:pPr>
        <w:jc w:val="left"/>
        <w:rPr>
          <w:rFonts w:ascii="Georgia" w:hAnsi="Georgia"/>
          <w:szCs w:val="22"/>
        </w:rPr>
      </w:pPr>
    </w:p>
    <w:p w14:paraId="537E0ACD" w14:textId="77777777" w:rsidR="001D6C50" w:rsidRPr="00A171C4" w:rsidRDefault="001D6C50" w:rsidP="00857AFC">
      <w:pPr>
        <w:jc w:val="left"/>
        <w:rPr>
          <w:rFonts w:ascii="Georgia" w:hAnsi="Georgia"/>
          <w:b/>
          <w:szCs w:val="22"/>
        </w:rPr>
      </w:pPr>
      <w:r w:rsidRPr="00A171C4">
        <w:rPr>
          <w:rFonts w:ascii="Georgia" w:hAnsi="Georgia"/>
          <w:b/>
          <w:szCs w:val="22"/>
        </w:rPr>
        <w:t>Authors</w:t>
      </w:r>
    </w:p>
    <w:p w14:paraId="2571416D" w14:textId="0FA17792" w:rsidR="001D6C50" w:rsidRPr="00A171C4" w:rsidRDefault="001D6C50" w:rsidP="00857AFC">
      <w:pPr>
        <w:jc w:val="left"/>
        <w:rPr>
          <w:rFonts w:ascii="Georgia" w:hAnsi="Georgia"/>
          <w:szCs w:val="22"/>
        </w:rPr>
      </w:pPr>
      <w:r w:rsidRPr="00A171C4">
        <w:rPr>
          <w:rFonts w:ascii="Georgia" w:hAnsi="Georgia"/>
          <w:szCs w:val="22"/>
        </w:rPr>
        <w:t xml:space="preserve">This report was </w:t>
      </w:r>
      <w:r w:rsidR="0010412A" w:rsidRPr="00A171C4">
        <w:rPr>
          <w:rFonts w:ascii="Georgia" w:hAnsi="Georgia"/>
          <w:szCs w:val="22"/>
        </w:rPr>
        <w:t xml:space="preserve">researched and </w:t>
      </w:r>
      <w:r w:rsidR="007E2536" w:rsidRPr="00A171C4">
        <w:rPr>
          <w:rFonts w:ascii="Georgia" w:hAnsi="Georgia"/>
          <w:szCs w:val="22"/>
        </w:rPr>
        <w:t>written by Natasha Davidson</w:t>
      </w:r>
      <w:r w:rsidRPr="00A171C4">
        <w:rPr>
          <w:rFonts w:ascii="Georgia" w:hAnsi="Georgia"/>
          <w:szCs w:val="22"/>
        </w:rPr>
        <w:t xml:space="preserve"> (Analyst </w:t>
      </w:r>
      <w:r w:rsidR="00DC3095" w:rsidRPr="00A171C4">
        <w:rPr>
          <w:rFonts w:ascii="Calibri" w:hAnsi="Calibri"/>
          <w:szCs w:val="22"/>
        </w:rPr>
        <w:t>—</w:t>
      </w:r>
      <w:r w:rsidRPr="00A171C4">
        <w:rPr>
          <w:rFonts w:ascii="Georgia" w:hAnsi="Georgia"/>
          <w:szCs w:val="22"/>
        </w:rPr>
        <w:t xml:space="preserve"> Research and Education) and Dr Katie Elkin (Associate Commissioner </w:t>
      </w:r>
      <w:r w:rsidR="00DC3095" w:rsidRPr="00A171C4">
        <w:rPr>
          <w:rFonts w:ascii="Calibri" w:hAnsi="Calibri"/>
          <w:szCs w:val="22"/>
        </w:rPr>
        <w:t>—</w:t>
      </w:r>
      <w:r w:rsidR="00FA0C95" w:rsidRPr="00A171C4">
        <w:rPr>
          <w:rFonts w:ascii="Georgia" w:hAnsi="Georgia"/>
          <w:szCs w:val="22"/>
        </w:rPr>
        <w:t xml:space="preserve"> Legal and Strategic Relations), with clinical input from GP Dr David Maplesden.</w:t>
      </w:r>
    </w:p>
    <w:p w14:paraId="04E7BC1B" w14:textId="77777777" w:rsidR="001D6C50" w:rsidRPr="00A171C4" w:rsidRDefault="001D6C50" w:rsidP="00857AFC">
      <w:pPr>
        <w:jc w:val="left"/>
        <w:rPr>
          <w:rFonts w:ascii="Georgia" w:hAnsi="Georgia"/>
          <w:szCs w:val="22"/>
        </w:rPr>
      </w:pPr>
    </w:p>
    <w:p w14:paraId="4928128D" w14:textId="77777777" w:rsidR="001D6C50" w:rsidRPr="00A171C4" w:rsidRDefault="001D6C50" w:rsidP="00857AFC">
      <w:pPr>
        <w:jc w:val="left"/>
        <w:rPr>
          <w:rFonts w:ascii="Georgia" w:hAnsi="Georgia"/>
          <w:i/>
          <w:szCs w:val="22"/>
        </w:rPr>
      </w:pPr>
      <w:r w:rsidRPr="00A171C4">
        <w:rPr>
          <w:rFonts w:ascii="Georgia" w:hAnsi="Georgia"/>
          <w:szCs w:val="22"/>
        </w:rPr>
        <w:t>Citation: The Health a</w:t>
      </w:r>
      <w:r w:rsidR="00FA0C95" w:rsidRPr="00A171C4">
        <w:rPr>
          <w:rFonts w:ascii="Georgia" w:hAnsi="Georgia"/>
          <w:szCs w:val="22"/>
        </w:rPr>
        <w:t>nd Disability Commissioner. 2015</w:t>
      </w:r>
      <w:r w:rsidRPr="00A171C4">
        <w:rPr>
          <w:rFonts w:ascii="Georgia" w:hAnsi="Georgia"/>
          <w:szCs w:val="22"/>
        </w:rPr>
        <w:t xml:space="preserve">. </w:t>
      </w:r>
      <w:r w:rsidR="00A95B35" w:rsidRPr="00A171C4">
        <w:rPr>
          <w:rFonts w:ascii="Georgia" w:hAnsi="Georgia"/>
          <w:i/>
          <w:szCs w:val="22"/>
        </w:rPr>
        <w:t>Delayed Diagnosis of Cancer in Primary Care</w:t>
      </w:r>
      <w:r w:rsidR="000C5120" w:rsidRPr="00A171C4">
        <w:rPr>
          <w:rFonts w:ascii="Georgia" w:hAnsi="Georgia"/>
          <w:i/>
          <w:szCs w:val="22"/>
        </w:rPr>
        <w:t>: Complaints to the Health and Disability Commissioner: 2004-2013</w:t>
      </w:r>
      <w:r w:rsidRPr="00A171C4">
        <w:rPr>
          <w:rFonts w:ascii="Georgia" w:hAnsi="Georgia"/>
          <w:i/>
          <w:szCs w:val="22"/>
        </w:rPr>
        <w:t>.</w:t>
      </w:r>
    </w:p>
    <w:p w14:paraId="215C94A6" w14:textId="77777777" w:rsidR="001D6C50" w:rsidRPr="00A171C4" w:rsidRDefault="001D6C50" w:rsidP="00857AFC">
      <w:pPr>
        <w:jc w:val="left"/>
        <w:rPr>
          <w:rFonts w:ascii="Georgia" w:hAnsi="Georgia"/>
          <w:szCs w:val="22"/>
        </w:rPr>
      </w:pPr>
    </w:p>
    <w:p w14:paraId="77BF6D95" w14:textId="77777777" w:rsidR="001D6C50" w:rsidRPr="00A171C4" w:rsidRDefault="001D6C50" w:rsidP="00857AFC">
      <w:pPr>
        <w:jc w:val="left"/>
        <w:rPr>
          <w:rFonts w:ascii="Georgia" w:hAnsi="Georgia"/>
          <w:szCs w:val="22"/>
        </w:rPr>
      </w:pPr>
      <w:r w:rsidRPr="00A171C4">
        <w:rPr>
          <w:rFonts w:ascii="Georgia" w:hAnsi="Georgia"/>
          <w:szCs w:val="22"/>
        </w:rPr>
        <w:t xml:space="preserve">Published in </w:t>
      </w:r>
      <w:r w:rsidR="007A3187" w:rsidRPr="008A7A5B">
        <w:rPr>
          <w:rFonts w:ascii="Georgia" w:hAnsi="Georgia"/>
          <w:szCs w:val="22"/>
        </w:rPr>
        <w:t>April</w:t>
      </w:r>
      <w:r w:rsidR="00FA0C95" w:rsidRPr="008A7A5B">
        <w:rPr>
          <w:rFonts w:ascii="Georgia" w:hAnsi="Georgia"/>
          <w:szCs w:val="22"/>
        </w:rPr>
        <w:t xml:space="preserve"> 2015</w:t>
      </w:r>
    </w:p>
    <w:p w14:paraId="05DBDFB3" w14:textId="77777777" w:rsidR="001D6C50" w:rsidRPr="00A171C4" w:rsidRDefault="001D6C50" w:rsidP="00857AFC">
      <w:pPr>
        <w:jc w:val="left"/>
        <w:rPr>
          <w:rFonts w:ascii="Georgia" w:hAnsi="Georgia"/>
          <w:szCs w:val="22"/>
        </w:rPr>
      </w:pPr>
      <w:r w:rsidRPr="00A171C4">
        <w:rPr>
          <w:rFonts w:ascii="Georgia" w:hAnsi="Georgia"/>
          <w:szCs w:val="22"/>
        </w:rPr>
        <w:t>by the Health and Disability Commissioner</w:t>
      </w:r>
    </w:p>
    <w:p w14:paraId="5F217F29" w14:textId="77777777" w:rsidR="001D6C50" w:rsidRPr="00A171C4" w:rsidRDefault="001D6C50" w:rsidP="00857AFC">
      <w:pPr>
        <w:jc w:val="left"/>
        <w:rPr>
          <w:rFonts w:ascii="Georgia" w:hAnsi="Georgia"/>
          <w:szCs w:val="22"/>
        </w:rPr>
      </w:pPr>
      <w:r w:rsidRPr="00A171C4">
        <w:rPr>
          <w:rFonts w:ascii="Georgia" w:hAnsi="Georgia"/>
          <w:szCs w:val="22"/>
        </w:rPr>
        <w:t>PO Box 1791, Auckland 1140</w:t>
      </w:r>
    </w:p>
    <w:p w14:paraId="23183D62" w14:textId="77777777" w:rsidR="001D6C50" w:rsidRPr="00A171C4" w:rsidRDefault="001D6C50" w:rsidP="00857AFC">
      <w:pPr>
        <w:jc w:val="left"/>
        <w:rPr>
          <w:rFonts w:ascii="Georgia" w:hAnsi="Georgia"/>
          <w:b/>
          <w:szCs w:val="22"/>
        </w:rPr>
      </w:pPr>
    </w:p>
    <w:p w14:paraId="73F7AB3F" w14:textId="77777777" w:rsidR="001D6C50" w:rsidRPr="00A171C4" w:rsidRDefault="00DA05FC" w:rsidP="00857AFC">
      <w:pPr>
        <w:jc w:val="left"/>
        <w:rPr>
          <w:rFonts w:ascii="Georgia" w:hAnsi="Georgia"/>
          <w:szCs w:val="22"/>
        </w:rPr>
      </w:pPr>
      <w:r w:rsidRPr="00A171C4">
        <w:rPr>
          <w:rFonts w:ascii="Georgia" w:hAnsi="Georgia"/>
          <w:szCs w:val="22"/>
        </w:rPr>
        <w:t>©2015</w:t>
      </w:r>
      <w:r w:rsidR="001D6C50" w:rsidRPr="00A171C4">
        <w:rPr>
          <w:rFonts w:ascii="Georgia" w:hAnsi="Georgia"/>
          <w:szCs w:val="22"/>
        </w:rPr>
        <w:t xml:space="preserve"> The Health and Disability Commissioner</w:t>
      </w:r>
    </w:p>
    <w:p w14:paraId="7F717722" w14:textId="77777777" w:rsidR="001D6C50" w:rsidRPr="00A171C4" w:rsidRDefault="001D6C50" w:rsidP="00857AFC">
      <w:pPr>
        <w:jc w:val="left"/>
        <w:rPr>
          <w:rFonts w:ascii="Georgia" w:hAnsi="Georgia"/>
          <w:b/>
          <w:szCs w:val="22"/>
        </w:rPr>
      </w:pPr>
    </w:p>
    <w:p w14:paraId="3EF45F3E" w14:textId="77777777" w:rsidR="001D6C50" w:rsidRPr="00A171C4" w:rsidRDefault="001D6C50" w:rsidP="00857AFC">
      <w:pPr>
        <w:jc w:val="left"/>
        <w:rPr>
          <w:rFonts w:ascii="Georgia" w:hAnsi="Georgia"/>
          <w:b/>
          <w:szCs w:val="22"/>
        </w:rPr>
        <w:sectPr w:rsidR="001D6C50" w:rsidRPr="00A171C4" w:rsidSect="00517EB6">
          <w:footerReference w:type="first" r:id="rId16"/>
          <w:pgSz w:w="11906" w:h="16838" w:code="9"/>
          <w:pgMar w:top="1140" w:right="1412" w:bottom="851" w:left="1412" w:header="720" w:footer="590" w:gutter="0"/>
          <w:pgNumType w:start="0"/>
          <w:cols w:space="720"/>
          <w:titlePg/>
          <w:docGrid w:linePitch="360"/>
        </w:sectPr>
      </w:pPr>
      <w:r w:rsidRPr="00A171C4">
        <w:rPr>
          <w:rFonts w:ascii="Georgia" w:hAnsi="Georgia"/>
          <w:szCs w:val="22"/>
        </w:rPr>
        <w:t>This report is available on our website at www.hdc.org.nz</w:t>
      </w:r>
    </w:p>
    <w:p w14:paraId="3FF6AC28" w14:textId="4074C89F" w:rsidR="00C81A07" w:rsidRPr="00A171C4" w:rsidRDefault="00C81A07" w:rsidP="00857AFC">
      <w:pPr>
        <w:pStyle w:val="Heading1"/>
        <w:rPr>
          <w:szCs w:val="36"/>
        </w:rPr>
      </w:pPr>
      <w:r w:rsidRPr="00A171C4">
        <w:br w:type="textWrapping" w:clear="all"/>
      </w:r>
      <w:bookmarkStart w:id="1" w:name="_Toc291858442"/>
      <w:r w:rsidRPr="00A171C4">
        <w:rPr>
          <w:szCs w:val="36"/>
        </w:rPr>
        <w:t>Contents</w:t>
      </w:r>
      <w:bookmarkEnd w:id="1"/>
      <w:r w:rsidR="00682E67" w:rsidRPr="00A171C4">
        <w:rPr>
          <w:szCs w:val="36"/>
        </w:rPr>
        <w:t xml:space="preserve"> </w:t>
      </w:r>
    </w:p>
    <w:p w14:paraId="7A1BB9F1" w14:textId="77777777" w:rsidR="00D9171C" w:rsidRPr="00A171C4" w:rsidRDefault="00C81A07">
      <w:pPr>
        <w:pStyle w:val="TOC1"/>
        <w:tabs>
          <w:tab w:val="right" w:leader="dot" w:pos="9016"/>
        </w:tabs>
        <w:rPr>
          <w:rFonts w:eastAsiaTheme="minorEastAsia" w:cstheme="minorBidi"/>
          <w:b w:val="0"/>
          <w:noProof/>
          <w:lang w:val="en-US" w:eastAsia="ja-JP" w:bidi="ar-SA"/>
        </w:rPr>
      </w:pPr>
      <w:r w:rsidRPr="008A7A5B">
        <w:rPr>
          <w:b w:val="0"/>
          <w:color w:val="000000" w:themeColor="text1"/>
          <w:sz w:val="32"/>
          <w:szCs w:val="32"/>
        </w:rPr>
        <w:fldChar w:fldCharType="begin"/>
      </w:r>
      <w:r w:rsidRPr="00A171C4">
        <w:rPr>
          <w:b w:val="0"/>
          <w:color w:val="000000" w:themeColor="text1"/>
          <w:sz w:val="32"/>
          <w:szCs w:val="32"/>
        </w:rPr>
        <w:instrText xml:space="preserve"> TOC \o "2-3" \h \z \t "Heading 1,1" </w:instrText>
      </w:r>
      <w:r w:rsidRPr="008A7A5B">
        <w:rPr>
          <w:b w:val="0"/>
          <w:color w:val="000000" w:themeColor="text1"/>
          <w:sz w:val="32"/>
          <w:szCs w:val="32"/>
        </w:rPr>
        <w:fldChar w:fldCharType="separate"/>
      </w:r>
      <w:r w:rsidR="00D9171C" w:rsidRPr="00A171C4">
        <w:rPr>
          <w:noProof/>
        </w:rPr>
        <w:t>Contents</w:t>
      </w:r>
      <w:r w:rsidR="00D9171C" w:rsidRPr="00A171C4">
        <w:rPr>
          <w:noProof/>
        </w:rPr>
        <w:tab/>
      </w:r>
      <w:r w:rsidR="00D9171C" w:rsidRPr="008A7A5B">
        <w:rPr>
          <w:noProof/>
        </w:rPr>
        <w:fldChar w:fldCharType="begin"/>
      </w:r>
      <w:r w:rsidR="00D9171C" w:rsidRPr="00A171C4">
        <w:rPr>
          <w:noProof/>
        </w:rPr>
        <w:instrText xml:space="preserve"> PAGEREF _Toc291858442 \h </w:instrText>
      </w:r>
      <w:r w:rsidR="00D9171C" w:rsidRPr="008A7A5B">
        <w:rPr>
          <w:noProof/>
        </w:rPr>
      </w:r>
      <w:r w:rsidR="00D9171C" w:rsidRPr="008A7A5B">
        <w:rPr>
          <w:noProof/>
        </w:rPr>
        <w:fldChar w:fldCharType="separate"/>
      </w:r>
      <w:r w:rsidR="00A171C4">
        <w:rPr>
          <w:noProof/>
        </w:rPr>
        <w:t>1</w:t>
      </w:r>
      <w:r w:rsidR="00D9171C" w:rsidRPr="008A7A5B">
        <w:rPr>
          <w:noProof/>
        </w:rPr>
        <w:fldChar w:fldCharType="end"/>
      </w:r>
    </w:p>
    <w:p w14:paraId="14B95275" w14:textId="77777777" w:rsidR="00D9171C" w:rsidRPr="00A171C4" w:rsidRDefault="00D9171C">
      <w:pPr>
        <w:pStyle w:val="TOC1"/>
        <w:tabs>
          <w:tab w:val="right" w:leader="dot" w:pos="9016"/>
        </w:tabs>
        <w:rPr>
          <w:rFonts w:eastAsiaTheme="minorEastAsia" w:cstheme="minorBidi"/>
          <w:b w:val="0"/>
          <w:noProof/>
          <w:lang w:val="en-US" w:eastAsia="ja-JP" w:bidi="ar-SA"/>
        </w:rPr>
      </w:pPr>
      <w:r w:rsidRPr="00A171C4">
        <w:rPr>
          <w:noProof/>
        </w:rPr>
        <w:t>Commissioner’s Foreword</w:t>
      </w:r>
      <w:r w:rsidRPr="00A171C4">
        <w:rPr>
          <w:noProof/>
        </w:rPr>
        <w:tab/>
      </w:r>
      <w:r w:rsidRPr="008A7A5B">
        <w:rPr>
          <w:noProof/>
        </w:rPr>
        <w:fldChar w:fldCharType="begin"/>
      </w:r>
      <w:r w:rsidRPr="00A171C4">
        <w:rPr>
          <w:noProof/>
        </w:rPr>
        <w:instrText xml:space="preserve"> PAGEREF _Toc291858443 \h </w:instrText>
      </w:r>
      <w:r w:rsidRPr="008A7A5B">
        <w:rPr>
          <w:noProof/>
        </w:rPr>
      </w:r>
      <w:r w:rsidRPr="008A7A5B">
        <w:rPr>
          <w:noProof/>
        </w:rPr>
        <w:fldChar w:fldCharType="separate"/>
      </w:r>
      <w:r w:rsidR="00A171C4">
        <w:rPr>
          <w:noProof/>
        </w:rPr>
        <w:t>3</w:t>
      </w:r>
      <w:r w:rsidRPr="008A7A5B">
        <w:rPr>
          <w:noProof/>
        </w:rPr>
        <w:fldChar w:fldCharType="end"/>
      </w:r>
    </w:p>
    <w:p w14:paraId="249D0861" w14:textId="77777777" w:rsidR="00D9171C" w:rsidRPr="00A171C4" w:rsidRDefault="00D9171C">
      <w:pPr>
        <w:pStyle w:val="TOC1"/>
        <w:tabs>
          <w:tab w:val="right" w:leader="dot" w:pos="9016"/>
        </w:tabs>
        <w:rPr>
          <w:rFonts w:eastAsiaTheme="minorEastAsia" w:cstheme="minorBidi"/>
          <w:b w:val="0"/>
          <w:noProof/>
          <w:lang w:val="en-US" w:eastAsia="ja-JP" w:bidi="ar-SA"/>
        </w:rPr>
      </w:pPr>
      <w:r w:rsidRPr="00A171C4">
        <w:rPr>
          <w:noProof/>
        </w:rPr>
        <w:t>Executive Summary</w:t>
      </w:r>
      <w:r w:rsidRPr="00A171C4">
        <w:rPr>
          <w:noProof/>
        </w:rPr>
        <w:tab/>
      </w:r>
      <w:r w:rsidRPr="008A7A5B">
        <w:rPr>
          <w:noProof/>
        </w:rPr>
        <w:fldChar w:fldCharType="begin"/>
      </w:r>
      <w:r w:rsidRPr="00A171C4">
        <w:rPr>
          <w:noProof/>
        </w:rPr>
        <w:instrText xml:space="preserve"> PAGEREF _Toc291858444 \h </w:instrText>
      </w:r>
      <w:r w:rsidRPr="008A7A5B">
        <w:rPr>
          <w:noProof/>
        </w:rPr>
      </w:r>
      <w:r w:rsidRPr="008A7A5B">
        <w:rPr>
          <w:noProof/>
        </w:rPr>
        <w:fldChar w:fldCharType="separate"/>
      </w:r>
      <w:r w:rsidR="00A171C4">
        <w:rPr>
          <w:noProof/>
        </w:rPr>
        <w:t>1</w:t>
      </w:r>
      <w:r w:rsidRPr="008A7A5B">
        <w:rPr>
          <w:noProof/>
        </w:rPr>
        <w:fldChar w:fldCharType="end"/>
      </w:r>
    </w:p>
    <w:p w14:paraId="37573BB8" w14:textId="77777777" w:rsidR="00D9171C" w:rsidRPr="00A171C4" w:rsidRDefault="00D9171C">
      <w:pPr>
        <w:pStyle w:val="TOC1"/>
        <w:tabs>
          <w:tab w:val="right" w:leader="dot" w:pos="9016"/>
        </w:tabs>
        <w:rPr>
          <w:rFonts w:eastAsiaTheme="minorEastAsia" w:cstheme="minorBidi"/>
          <w:b w:val="0"/>
          <w:noProof/>
          <w:lang w:val="en-US" w:eastAsia="ja-JP" w:bidi="ar-SA"/>
        </w:rPr>
      </w:pPr>
      <w:r w:rsidRPr="00A171C4">
        <w:rPr>
          <w:noProof/>
        </w:rPr>
        <w:t>Introduction</w:t>
      </w:r>
      <w:r w:rsidRPr="00A171C4">
        <w:rPr>
          <w:noProof/>
        </w:rPr>
        <w:tab/>
      </w:r>
      <w:r w:rsidRPr="008A7A5B">
        <w:rPr>
          <w:noProof/>
        </w:rPr>
        <w:fldChar w:fldCharType="begin"/>
      </w:r>
      <w:r w:rsidRPr="00A171C4">
        <w:rPr>
          <w:noProof/>
        </w:rPr>
        <w:instrText xml:space="preserve"> PAGEREF _Toc291858445 \h </w:instrText>
      </w:r>
      <w:r w:rsidRPr="008A7A5B">
        <w:rPr>
          <w:noProof/>
        </w:rPr>
      </w:r>
      <w:r w:rsidRPr="008A7A5B">
        <w:rPr>
          <w:noProof/>
        </w:rPr>
        <w:fldChar w:fldCharType="separate"/>
      </w:r>
      <w:r w:rsidR="00A171C4">
        <w:rPr>
          <w:noProof/>
        </w:rPr>
        <w:t>2</w:t>
      </w:r>
      <w:r w:rsidRPr="008A7A5B">
        <w:rPr>
          <w:noProof/>
        </w:rPr>
        <w:fldChar w:fldCharType="end"/>
      </w:r>
    </w:p>
    <w:p w14:paraId="289ACA73" w14:textId="77777777" w:rsidR="00D9171C" w:rsidRPr="00A171C4" w:rsidRDefault="00D9171C">
      <w:pPr>
        <w:pStyle w:val="TOC2"/>
        <w:tabs>
          <w:tab w:val="right" w:leader="dot" w:pos="9016"/>
        </w:tabs>
        <w:rPr>
          <w:rFonts w:eastAsiaTheme="minorEastAsia" w:cstheme="minorBidi"/>
          <w:b w:val="0"/>
          <w:noProof/>
          <w:sz w:val="24"/>
          <w:szCs w:val="24"/>
          <w:lang w:val="en-US" w:eastAsia="ja-JP" w:bidi="ar-SA"/>
        </w:rPr>
      </w:pPr>
      <w:r w:rsidRPr="00A171C4">
        <w:rPr>
          <w:noProof/>
        </w:rPr>
        <w:t>1. Cancer and cancer diagnosis</w:t>
      </w:r>
      <w:r w:rsidRPr="00A171C4">
        <w:rPr>
          <w:noProof/>
        </w:rPr>
        <w:tab/>
      </w:r>
      <w:r w:rsidRPr="008A7A5B">
        <w:rPr>
          <w:noProof/>
        </w:rPr>
        <w:fldChar w:fldCharType="begin"/>
      </w:r>
      <w:r w:rsidRPr="00A171C4">
        <w:rPr>
          <w:noProof/>
        </w:rPr>
        <w:instrText xml:space="preserve"> PAGEREF _Toc291858446 \h </w:instrText>
      </w:r>
      <w:r w:rsidRPr="008A7A5B">
        <w:rPr>
          <w:noProof/>
        </w:rPr>
      </w:r>
      <w:r w:rsidRPr="008A7A5B">
        <w:rPr>
          <w:noProof/>
        </w:rPr>
        <w:fldChar w:fldCharType="separate"/>
      </w:r>
      <w:r w:rsidR="00A171C4">
        <w:rPr>
          <w:noProof/>
        </w:rPr>
        <w:t>2</w:t>
      </w:r>
      <w:r w:rsidRPr="008A7A5B">
        <w:rPr>
          <w:noProof/>
        </w:rPr>
        <w:fldChar w:fldCharType="end"/>
      </w:r>
    </w:p>
    <w:p w14:paraId="555577FD" w14:textId="77777777" w:rsidR="00D9171C" w:rsidRPr="00A171C4" w:rsidRDefault="00D9171C">
      <w:pPr>
        <w:pStyle w:val="TOC3"/>
        <w:tabs>
          <w:tab w:val="right" w:leader="dot" w:pos="9016"/>
        </w:tabs>
        <w:rPr>
          <w:rFonts w:eastAsiaTheme="minorEastAsia" w:cstheme="minorBidi"/>
          <w:noProof/>
          <w:sz w:val="24"/>
          <w:szCs w:val="24"/>
          <w:lang w:val="en-US" w:eastAsia="ja-JP" w:bidi="ar-SA"/>
        </w:rPr>
      </w:pPr>
      <w:r w:rsidRPr="00A171C4">
        <w:rPr>
          <w:noProof/>
        </w:rPr>
        <w:t>Cancer in New Zealand</w:t>
      </w:r>
      <w:r w:rsidRPr="00A171C4">
        <w:rPr>
          <w:noProof/>
        </w:rPr>
        <w:tab/>
      </w:r>
      <w:r w:rsidRPr="008A7A5B">
        <w:rPr>
          <w:noProof/>
        </w:rPr>
        <w:fldChar w:fldCharType="begin"/>
      </w:r>
      <w:r w:rsidRPr="00A171C4">
        <w:rPr>
          <w:noProof/>
        </w:rPr>
        <w:instrText xml:space="preserve"> PAGEREF _Toc291858447 \h </w:instrText>
      </w:r>
      <w:r w:rsidRPr="008A7A5B">
        <w:rPr>
          <w:noProof/>
        </w:rPr>
      </w:r>
      <w:r w:rsidRPr="008A7A5B">
        <w:rPr>
          <w:noProof/>
        </w:rPr>
        <w:fldChar w:fldCharType="separate"/>
      </w:r>
      <w:r w:rsidR="00A171C4">
        <w:rPr>
          <w:noProof/>
        </w:rPr>
        <w:t>2</w:t>
      </w:r>
      <w:r w:rsidRPr="008A7A5B">
        <w:rPr>
          <w:noProof/>
        </w:rPr>
        <w:fldChar w:fldCharType="end"/>
      </w:r>
    </w:p>
    <w:p w14:paraId="4AE9196C" w14:textId="77777777" w:rsidR="00D9171C" w:rsidRPr="00A171C4" w:rsidRDefault="00D9171C">
      <w:pPr>
        <w:pStyle w:val="TOC3"/>
        <w:tabs>
          <w:tab w:val="right" w:leader="dot" w:pos="9016"/>
        </w:tabs>
        <w:rPr>
          <w:rFonts w:eastAsiaTheme="minorEastAsia" w:cstheme="minorBidi"/>
          <w:noProof/>
          <w:sz w:val="24"/>
          <w:szCs w:val="24"/>
          <w:lang w:val="en-US" w:eastAsia="ja-JP" w:bidi="ar-SA"/>
        </w:rPr>
      </w:pPr>
      <w:r w:rsidRPr="00A171C4">
        <w:rPr>
          <w:noProof/>
        </w:rPr>
        <w:t>Delayed diagnosis</w:t>
      </w:r>
      <w:r w:rsidRPr="00A171C4">
        <w:rPr>
          <w:noProof/>
        </w:rPr>
        <w:tab/>
      </w:r>
      <w:r w:rsidRPr="008A7A5B">
        <w:rPr>
          <w:noProof/>
        </w:rPr>
        <w:fldChar w:fldCharType="begin"/>
      </w:r>
      <w:r w:rsidRPr="00A171C4">
        <w:rPr>
          <w:noProof/>
        </w:rPr>
        <w:instrText xml:space="preserve"> PAGEREF _Toc291858448 \h </w:instrText>
      </w:r>
      <w:r w:rsidRPr="008A7A5B">
        <w:rPr>
          <w:noProof/>
        </w:rPr>
      </w:r>
      <w:r w:rsidRPr="008A7A5B">
        <w:rPr>
          <w:noProof/>
        </w:rPr>
        <w:fldChar w:fldCharType="separate"/>
      </w:r>
      <w:r w:rsidR="00A171C4">
        <w:rPr>
          <w:noProof/>
        </w:rPr>
        <w:t>2</w:t>
      </w:r>
      <w:r w:rsidRPr="008A7A5B">
        <w:rPr>
          <w:noProof/>
        </w:rPr>
        <w:fldChar w:fldCharType="end"/>
      </w:r>
    </w:p>
    <w:p w14:paraId="6B812F61" w14:textId="77777777" w:rsidR="00D9171C" w:rsidRPr="00A171C4" w:rsidRDefault="00D9171C">
      <w:pPr>
        <w:pStyle w:val="TOC2"/>
        <w:tabs>
          <w:tab w:val="right" w:leader="dot" w:pos="9016"/>
        </w:tabs>
        <w:rPr>
          <w:rFonts w:eastAsiaTheme="minorEastAsia" w:cstheme="minorBidi"/>
          <w:b w:val="0"/>
          <w:noProof/>
          <w:sz w:val="24"/>
          <w:szCs w:val="24"/>
          <w:lang w:val="en-US" w:eastAsia="ja-JP" w:bidi="ar-SA"/>
        </w:rPr>
      </w:pPr>
      <w:r w:rsidRPr="00A171C4">
        <w:rPr>
          <w:noProof/>
        </w:rPr>
        <w:t>2. Using complaints data to investigate diagnostic error</w:t>
      </w:r>
      <w:r w:rsidRPr="00A171C4">
        <w:rPr>
          <w:noProof/>
        </w:rPr>
        <w:tab/>
      </w:r>
      <w:r w:rsidRPr="008A7A5B">
        <w:rPr>
          <w:noProof/>
        </w:rPr>
        <w:fldChar w:fldCharType="begin"/>
      </w:r>
      <w:r w:rsidRPr="00A171C4">
        <w:rPr>
          <w:noProof/>
        </w:rPr>
        <w:instrText xml:space="preserve"> PAGEREF _Toc291858449 \h </w:instrText>
      </w:r>
      <w:r w:rsidRPr="008A7A5B">
        <w:rPr>
          <w:noProof/>
        </w:rPr>
      </w:r>
      <w:r w:rsidRPr="008A7A5B">
        <w:rPr>
          <w:noProof/>
        </w:rPr>
        <w:fldChar w:fldCharType="separate"/>
      </w:r>
      <w:r w:rsidR="00A171C4">
        <w:rPr>
          <w:noProof/>
        </w:rPr>
        <w:t>3</w:t>
      </w:r>
      <w:r w:rsidRPr="008A7A5B">
        <w:rPr>
          <w:noProof/>
        </w:rPr>
        <w:fldChar w:fldCharType="end"/>
      </w:r>
    </w:p>
    <w:p w14:paraId="560392B3" w14:textId="77777777" w:rsidR="00D9171C" w:rsidRPr="00A171C4" w:rsidRDefault="00D9171C">
      <w:pPr>
        <w:pStyle w:val="TOC3"/>
        <w:tabs>
          <w:tab w:val="right" w:leader="dot" w:pos="9016"/>
        </w:tabs>
        <w:rPr>
          <w:rFonts w:eastAsiaTheme="minorEastAsia" w:cstheme="minorBidi"/>
          <w:noProof/>
          <w:sz w:val="24"/>
          <w:szCs w:val="24"/>
          <w:lang w:val="en-US" w:eastAsia="ja-JP" w:bidi="ar-SA"/>
        </w:rPr>
      </w:pPr>
      <w:r w:rsidRPr="00A171C4">
        <w:rPr>
          <w:noProof/>
        </w:rPr>
        <w:t>Complaints to the Health and Disability Commissioner</w:t>
      </w:r>
      <w:r w:rsidRPr="00A171C4">
        <w:rPr>
          <w:noProof/>
        </w:rPr>
        <w:tab/>
      </w:r>
      <w:r w:rsidRPr="008A7A5B">
        <w:rPr>
          <w:noProof/>
        </w:rPr>
        <w:fldChar w:fldCharType="begin"/>
      </w:r>
      <w:r w:rsidRPr="00A171C4">
        <w:rPr>
          <w:noProof/>
        </w:rPr>
        <w:instrText xml:space="preserve"> PAGEREF _Toc291858450 \h </w:instrText>
      </w:r>
      <w:r w:rsidRPr="008A7A5B">
        <w:rPr>
          <w:noProof/>
        </w:rPr>
      </w:r>
      <w:r w:rsidRPr="008A7A5B">
        <w:rPr>
          <w:noProof/>
        </w:rPr>
        <w:fldChar w:fldCharType="separate"/>
      </w:r>
      <w:r w:rsidR="00A171C4">
        <w:rPr>
          <w:noProof/>
        </w:rPr>
        <w:t>3</w:t>
      </w:r>
      <w:r w:rsidRPr="008A7A5B">
        <w:rPr>
          <w:noProof/>
        </w:rPr>
        <w:fldChar w:fldCharType="end"/>
      </w:r>
    </w:p>
    <w:p w14:paraId="621FBD9C" w14:textId="77777777" w:rsidR="00D9171C" w:rsidRPr="00A171C4" w:rsidRDefault="00D9171C">
      <w:pPr>
        <w:pStyle w:val="TOC3"/>
        <w:tabs>
          <w:tab w:val="right" w:leader="dot" w:pos="9016"/>
        </w:tabs>
        <w:rPr>
          <w:rFonts w:eastAsiaTheme="minorEastAsia" w:cstheme="minorBidi"/>
          <w:noProof/>
          <w:sz w:val="24"/>
          <w:szCs w:val="24"/>
          <w:lang w:val="en-US" w:eastAsia="ja-JP" w:bidi="ar-SA"/>
        </w:rPr>
      </w:pPr>
      <w:r w:rsidRPr="00A171C4">
        <w:rPr>
          <w:noProof/>
        </w:rPr>
        <w:t>The value of complaints for quality improvement</w:t>
      </w:r>
      <w:r w:rsidRPr="00A171C4">
        <w:rPr>
          <w:noProof/>
        </w:rPr>
        <w:tab/>
      </w:r>
      <w:r w:rsidRPr="008A7A5B">
        <w:rPr>
          <w:noProof/>
        </w:rPr>
        <w:fldChar w:fldCharType="begin"/>
      </w:r>
      <w:r w:rsidRPr="00A171C4">
        <w:rPr>
          <w:noProof/>
        </w:rPr>
        <w:instrText xml:space="preserve"> PAGEREF _Toc291858451 \h </w:instrText>
      </w:r>
      <w:r w:rsidRPr="008A7A5B">
        <w:rPr>
          <w:noProof/>
        </w:rPr>
      </w:r>
      <w:r w:rsidRPr="008A7A5B">
        <w:rPr>
          <w:noProof/>
        </w:rPr>
        <w:fldChar w:fldCharType="separate"/>
      </w:r>
      <w:r w:rsidR="00A171C4">
        <w:rPr>
          <w:noProof/>
        </w:rPr>
        <w:t>4</w:t>
      </w:r>
      <w:r w:rsidRPr="008A7A5B">
        <w:rPr>
          <w:noProof/>
        </w:rPr>
        <w:fldChar w:fldCharType="end"/>
      </w:r>
    </w:p>
    <w:p w14:paraId="76B9E8AE" w14:textId="77777777" w:rsidR="00D9171C" w:rsidRPr="00A171C4" w:rsidRDefault="00D9171C">
      <w:pPr>
        <w:pStyle w:val="TOC3"/>
        <w:tabs>
          <w:tab w:val="right" w:leader="dot" w:pos="9016"/>
        </w:tabs>
        <w:rPr>
          <w:rFonts w:eastAsiaTheme="minorEastAsia" w:cstheme="minorBidi"/>
          <w:noProof/>
          <w:sz w:val="24"/>
          <w:szCs w:val="24"/>
          <w:lang w:val="en-US" w:eastAsia="ja-JP" w:bidi="ar-SA"/>
        </w:rPr>
      </w:pPr>
      <w:r w:rsidRPr="00A171C4">
        <w:rPr>
          <w:noProof/>
        </w:rPr>
        <w:t>Using complaints to investigate delayed diagnosis</w:t>
      </w:r>
      <w:r w:rsidRPr="00A171C4">
        <w:rPr>
          <w:noProof/>
        </w:rPr>
        <w:tab/>
      </w:r>
      <w:r w:rsidRPr="008A7A5B">
        <w:rPr>
          <w:noProof/>
        </w:rPr>
        <w:fldChar w:fldCharType="begin"/>
      </w:r>
      <w:r w:rsidRPr="00A171C4">
        <w:rPr>
          <w:noProof/>
        </w:rPr>
        <w:instrText xml:space="preserve"> PAGEREF _Toc291858452 \h </w:instrText>
      </w:r>
      <w:r w:rsidRPr="008A7A5B">
        <w:rPr>
          <w:noProof/>
        </w:rPr>
      </w:r>
      <w:r w:rsidRPr="008A7A5B">
        <w:rPr>
          <w:noProof/>
        </w:rPr>
        <w:fldChar w:fldCharType="separate"/>
      </w:r>
      <w:r w:rsidR="00A171C4">
        <w:rPr>
          <w:noProof/>
        </w:rPr>
        <w:t>4</w:t>
      </w:r>
      <w:r w:rsidRPr="008A7A5B">
        <w:rPr>
          <w:noProof/>
        </w:rPr>
        <w:fldChar w:fldCharType="end"/>
      </w:r>
    </w:p>
    <w:p w14:paraId="55204156" w14:textId="77777777" w:rsidR="00D9171C" w:rsidRPr="00A171C4" w:rsidRDefault="00D9171C">
      <w:pPr>
        <w:pStyle w:val="TOC2"/>
        <w:tabs>
          <w:tab w:val="right" w:leader="dot" w:pos="9016"/>
        </w:tabs>
        <w:rPr>
          <w:rFonts w:eastAsiaTheme="minorEastAsia" w:cstheme="minorBidi"/>
          <w:b w:val="0"/>
          <w:noProof/>
          <w:sz w:val="24"/>
          <w:szCs w:val="24"/>
          <w:lang w:val="en-US" w:eastAsia="ja-JP" w:bidi="ar-SA"/>
        </w:rPr>
      </w:pPr>
      <w:r w:rsidRPr="00A171C4">
        <w:rPr>
          <w:noProof/>
        </w:rPr>
        <w:t>3. The data used in this report</w:t>
      </w:r>
      <w:r w:rsidRPr="00A171C4">
        <w:rPr>
          <w:noProof/>
        </w:rPr>
        <w:tab/>
      </w:r>
      <w:r w:rsidRPr="008A7A5B">
        <w:rPr>
          <w:noProof/>
        </w:rPr>
        <w:fldChar w:fldCharType="begin"/>
      </w:r>
      <w:r w:rsidRPr="00A171C4">
        <w:rPr>
          <w:noProof/>
        </w:rPr>
        <w:instrText xml:space="preserve"> PAGEREF _Toc291858453 \h </w:instrText>
      </w:r>
      <w:r w:rsidRPr="008A7A5B">
        <w:rPr>
          <w:noProof/>
        </w:rPr>
      </w:r>
      <w:r w:rsidRPr="008A7A5B">
        <w:rPr>
          <w:noProof/>
        </w:rPr>
        <w:fldChar w:fldCharType="separate"/>
      </w:r>
      <w:r w:rsidR="00A171C4">
        <w:rPr>
          <w:noProof/>
        </w:rPr>
        <w:t>5</w:t>
      </w:r>
      <w:r w:rsidRPr="008A7A5B">
        <w:rPr>
          <w:noProof/>
        </w:rPr>
        <w:fldChar w:fldCharType="end"/>
      </w:r>
    </w:p>
    <w:p w14:paraId="51777042" w14:textId="77777777" w:rsidR="00D9171C" w:rsidRPr="00A171C4" w:rsidRDefault="00D9171C">
      <w:pPr>
        <w:pStyle w:val="TOC2"/>
        <w:tabs>
          <w:tab w:val="right" w:leader="dot" w:pos="9016"/>
        </w:tabs>
        <w:rPr>
          <w:rFonts w:eastAsiaTheme="minorEastAsia" w:cstheme="minorBidi"/>
          <w:b w:val="0"/>
          <w:noProof/>
          <w:sz w:val="24"/>
          <w:szCs w:val="24"/>
          <w:lang w:val="en-US" w:eastAsia="ja-JP" w:bidi="ar-SA"/>
        </w:rPr>
      </w:pPr>
      <w:r w:rsidRPr="00A171C4">
        <w:rPr>
          <w:noProof/>
        </w:rPr>
        <w:t>4. Objectives of this report</w:t>
      </w:r>
      <w:r w:rsidRPr="00A171C4">
        <w:rPr>
          <w:noProof/>
        </w:rPr>
        <w:tab/>
      </w:r>
      <w:r w:rsidRPr="008A7A5B">
        <w:rPr>
          <w:noProof/>
        </w:rPr>
        <w:fldChar w:fldCharType="begin"/>
      </w:r>
      <w:r w:rsidRPr="00A171C4">
        <w:rPr>
          <w:noProof/>
        </w:rPr>
        <w:instrText xml:space="preserve"> PAGEREF _Toc291858454 \h </w:instrText>
      </w:r>
      <w:r w:rsidRPr="008A7A5B">
        <w:rPr>
          <w:noProof/>
        </w:rPr>
      </w:r>
      <w:r w:rsidRPr="008A7A5B">
        <w:rPr>
          <w:noProof/>
        </w:rPr>
        <w:fldChar w:fldCharType="separate"/>
      </w:r>
      <w:r w:rsidR="00A171C4">
        <w:rPr>
          <w:noProof/>
        </w:rPr>
        <w:t>5</w:t>
      </w:r>
      <w:r w:rsidRPr="008A7A5B">
        <w:rPr>
          <w:noProof/>
        </w:rPr>
        <w:fldChar w:fldCharType="end"/>
      </w:r>
    </w:p>
    <w:p w14:paraId="6E1A8305" w14:textId="77777777" w:rsidR="00D9171C" w:rsidRPr="00A171C4" w:rsidRDefault="00D9171C">
      <w:pPr>
        <w:pStyle w:val="TOC1"/>
        <w:tabs>
          <w:tab w:val="right" w:leader="dot" w:pos="9016"/>
        </w:tabs>
        <w:rPr>
          <w:rFonts w:eastAsiaTheme="minorEastAsia" w:cstheme="minorBidi"/>
          <w:b w:val="0"/>
          <w:noProof/>
          <w:lang w:val="en-US" w:eastAsia="ja-JP" w:bidi="ar-SA"/>
        </w:rPr>
      </w:pPr>
      <w:r w:rsidRPr="00A171C4">
        <w:rPr>
          <w:noProof/>
        </w:rPr>
        <w:t>Complaints about Delayed Diagnosis of Cancer by GPs</w:t>
      </w:r>
      <w:r w:rsidRPr="00A171C4">
        <w:rPr>
          <w:noProof/>
        </w:rPr>
        <w:tab/>
      </w:r>
      <w:r w:rsidRPr="008A7A5B">
        <w:rPr>
          <w:noProof/>
        </w:rPr>
        <w:fldChar w:fldCharType="begin"/>
      </w:r>
      <w:r w:rsidRPr="00A171C4">
        <w:rPr>
          <w:noProof/>
        </w:rPr>
        <w:instrText xml:space="preserve"> PAGEREF _Toc291858455 \h </w:instrText>
      </w:r>
      <w:r w:rsidRPr="008A7A5B">
        <w:rPr>
          <w:noProof/>
        </w:rPr>
      </w:r>
      <w:r w:rsidRPr="008A7A5B">
        <w:rPr>
          <w:noProof/>
        </w:rPr>
        <w:fldChar w:fldCharType="separate"/>
      </w:r>
      <w:r w:rsidR="00A171C4">
        <w:rPr>
          <w:noProof/>
        </w:rPr>
        <w:t>6</w:t>
      </w:r>
      <w:r w:rsidRPr="008A7A5B">
        <w:rPr>
          <w:noProof/>
        </w:rPr>
        <w:fldChar w:fldCharType="end"/>
      </w:r>
    </w:p>
    <w:p w14:paraId="0A213801" w14:textId="77777777" w:rsidR="00D9171C" w:rsidRPr="00A171C4" w:rsidRDefault="00D9171C">
      <w:pPr>
        <w:pStyle w:val="TOC2"/>
        <w:tabs>
          <w:tab w:val="right" w:leader="dot" w:pos="9016"/>
        </w:tabs>
        <w:rPr>
          <w:rFonts w:eastAsiaTheme="minorEastAsia" w:cstheme="minorBidi"/>
          <w:b w:val="0"/>
          <w:noProof/>
          <w:sz w:val="24"/>
          <w:szCs w:val="24"/>
          <w:lang w:val="en-US" w:eastAsia="ja-JP" w:bidi="ar-SA"/>
        </w:rPr>
      </w:pPr>
      <w:r w:rsidRPr="00A171C4">
        <w:rPr>
          <w:noProof/>
        </w:rPr>
        <w:t>1. Number of GPs complained about</w:t>
      </w:r>
      <w:r w:rsidRPr="00A171C4">
        <w:rPr>
          <w:noProof/>
        </w:rPr>
        <w:tab/>
      </w:r>
      <w:r w:rsidRPr="008A7A5B">
        <w:rPr>
          <w:noProof/>
        </w:rPr>
        <w:fldChar w:fldCharType="begin"/>
      </w:r>
      <w:r w:rsidRPr="00A171C4">
        <w:rPr>
          <w:noProof/>
        </w:rPr>
        <w:instrText xml:space="preserve"> PAGEREF _Toc291858456 \h </w:instrText>
      </w:r>
      <w:r w:rsidRPr="008A7A5B">
        <w:rPr>
          <w:noProof/>
        </w:rPr>
      </w:r>
      <w:r w:rsidRPr="008A7A5B">
        <w:rPr>
          <w:noProof/>
        </w:rPr>
        <w:fldChar w:fldCharType="separate"/>
      </w:r>
      <w:r w:rsidR="00A171C4">
        <w:rPr>
          <w:noProof/>
        </w:rPr>
        <w:t>6</w:t>
      </w:r>
      <w:r w:rsidRPr="008A7A5B">
        <w:rPr>
          <w:noProof/>
        </w:rPr>
        <w:fldChar w:fldCharType="end"/>
      </w:r>
    </w:p>
    <w:p w14:paraId="376E221B" w14:textId="77777777" w:rsidR="00D9171C" w:rsidRPr="00A171C4" w:rsidRDefault="00D9171C">
      <w:pPr>
        <w:pStyle w:val="TOC3"/>
        <w:tabs>
          <w:tab w:val="right" w:leader="dot" w:pos="9016"/>
        </w:tabs>
        <w:rPr>
          <w:rFonts w:eastAsiaTheme="minorEastAsia" w:cstheme="minorBidi"/>
          <w:noProof/>
          <w:sz w:val="24"/>
          <w:szCs w:val="24"/>
          <w:lang w:val="en-US" w:eastAsia="ja-JP" w:bidi="ar-SA"/>
        </w:rPr>
      </w:pPr>
      <w:r w:rsidRPr="00A171C4">
        <w:rPr>
          <w:noProof/>
        </w:rPr>
        <w:t>Introduction</w:t>
      </w:r>
      <w:r w:rsidRPr="00A171C4">
        <w:rPr>
          <w:noProof/>
        </w:rPr>
        <w:tab/>
      </w:r>
      <w:r w:rsidRPr="008A7A5B">
        <w:rPr>
          <w:noProof/>
        </w:rPr>
        <w:fldChar w:fldCharType="begin"/>
      </w:r>
      <w:r w:rsidRPr="00A171C4">
        <w:rPr>
          <w:noProof/>
        </w:rPr>
        <w:instrText xml:space="preserve"> PAGEREF _Toc291858457 \h </w:instrText>
      </w:r>
      <w:r w:rsidRPr="008A7A5B">
        <w:rPr>
          <w:noProof/>
        </w:rPr>
      </w:r>
      <w:r w:rsidRPr="008A7A5B">
        <w:rPr>
          <w:noProof/>
        </w:rPr>
        <w:fldChar w:fldCharType="separate"/>
      </w:r>
      <w:r w:rsidR="00A171C4">
        <w:rPr>
          <w:noProof/>
        </w:rPr>
        <w:t>6</w:t>
      </w:r>
      <w:r w:rsidRPr="008A7A5B">
        <w:rPr>
          <w:noProof/>
        </w:rPr>
        <w:fldChar w:fldCharType="end"/>
      </w:r>
    </w:p>
    <w:p w14:paraId="171F31F0" w14:textId="77777777" w:rsidR="00D9171C" w:rsidRPr="00A171C4" w:rsidRDefault="00D9171C">
      <w:pPr>
        <w:pStyle w:val="TOC3"/>
        <w:tabs>
          <w:tab w:val="right" w:leader="dot" w:pos="9016"/>
        </w:tabs>
        <w:rPr>
          <w:rFonts w:eastAsiaTheme="minorEastAsia" w:cstheme="minorBidi"/>
          <w:noProof/>
          <w:sz w:val="24"/>
          <w:szCs w:val="24"/>
          <w:lang w:val="en-US" w:eastAsia="ja-JP" w:bidi="ar-SA"/>
        </w:rPr>
      </w:pPr>
      <w:r w:rsidRPr="00A171C4">
        <w:rPr>
          <w:noProof/>
        </w:rPr>
        <w:t>What does the HDC complaint data show?</w:t>
      </w:r>
      <w:r w:rsidRPr="00A171C4">
        <w:rPr>
          <w:noProof/>
        </w:rPr>
        <w:tab/>
      </w:r>
      <w:r w:rsidRPr="008A7A5B">
        <w:rPr>
          <w:noProof/>
        </w:rPr>
        <w:fldChar w:fldCharType="begin"/>
      </w:r>
      <w:r w:rsidRPr="00A171C4">
        <w:rPr>
          <w:noProof/>
        </w:rPr>
        <w:instrText xml:space="preserve"> PAGEREF _Toc291858458 \h </w:instrText>
      </w:r>
      <w:r w:rsidRPr="008A7A5B">
        <w:rPr>
          <w:noProof/>
        </w:rPr>
      </w:r>
      <w:r w:rsidRPr="008A7A5B">
        <w:rPr>
          <w:noProof/>
        </w:rPr>
        <w:fldChar w:fldCharType="separate"/>
      </w:r>
      <w:r w:rsidR="00A171C4">
        <w:rPr>
          <w:noProof/>
        </w:rPr>
        <w:t>6</w:t>
      </w:r>
      <w:r w:rsidRPr="008A7A5B">
        <w:rPr>
          <w:noProof/>
        </w:rPr>
        <w:fldChar w:fldCharType="end"/>
      </w:r>
    </w:p>
    <w:p w14:paraId="22CB8CA5" w14:textId="77777777" w:rsidR="00D9171C" w:rsidRPr="00A171C4" w:rsidRDefault="00D9171C">
      <w:pPr>
        <w:pStyle w:val="TOC3"/>
        <w:tabs>
          <w:tab w:val="right" w:leader="dot" w:pos="9016"/>
        </w:tabs>
        <w:rPr>
          <w:rFonts w:eastAsiaTheme="minorEastAsia" w:cstheme="minorBidi"/>
          <w:noProof/>
          <w:sz w:val="24"/>
          <w:szCs w:val="24"/>
          <w:lang w:val="en-US" w:eastAsia="ja-JP" w:bidi="ar-SA"/>
        </w:rPr>
      </w:pPr>
      <w:r w:rsidRPr="00A171C4">
        <w:rPr>
          <w:noProof/>
        </w:rPr>
        <w:t>What does this tell us?</w:t>
      </w:r>
      <w:r w:rsidRPr="00A171C4">
        <w:rPr>
          <w:noProof/>
        </w:rPr>
        <w:tab/>
      </w:r>
      <w:r w:rsidRPr="008A7A5B">
        <w:rPr>
          <w:noProof/>
        </w:rPr>
        <w:fldChar w:fldCharType="begin"/>
      </w:r>
      <w:r w:rsidRPr="00A171C4">
        <w:rPr>
          <w:noProof/>
        </w:rPr>
        <w:instrText xml:space="preserve"> PAGEREF _Toc291858459 \h </w:instrText>
      </w:r>
      <w:r w:rsidRPr="008A7A5B">
        <w:rPr>
          <w:noProof/>
        </w:rPr>
      </w:r>
      <w:r w:rsidRPr="008A7A5B">
        <w:rPr>
          <w:noProof/>
        </w:rPr>
        <w:fldChar w:fldCharType="separate"/>
      </w:r>
      <w:r w:rsidR="00A171C4">
        <w:rPr>
          <w:noProof/>
        </w:rPr>
        <w:t>7</w:t>
      </w:r>
      <w:r w:rsidRPr="008A7A5B">
        <w:rPr>
          <w:noProof/>
        </w:rPr>
        <w:fldChar w:fldCharType="end"/>
      </w:r>
    </w:p>
    <w:p w14:paraId="75DF6237" w14:textId="77777777" w:rsidR="00D9171C" w:rsidRPr="00A171C4" w:rsidRDefault="00D9171C">
      <w:pPr>
        <w:pStyle w:val="TOC2"/>
        <w:tabs>
          <w:tab w:val="right" w:leader="dot" w:pos="9016"/>
        </w:tabs>
        <w:rPr>
          <w:rFonts w:eastAsiaTheme="minorEastAsia" w:cstheme="minorBidi"/>
          <w:b w:val="0"/>
          <w:noProof/>
          <w:sz w:val="24"/>
          <w:szCs w:val="24"/>
          <w:lang w:val="en-US" w:eastAsia="ja-JP" w:bidi="ar-SA"/>
        </w:rPr>
      </w:pPr>
      <w:r w:rsidRPr="00A171C4">
        <w:rPr>
          <w:noProof/>
        </w:rPr>
        <w:t>2. Clinical characteristics seen in the complaints</w:t>
      </w:r>
      <w:r w:rsidRPr="00A171C4">
        <w:rPr>
          <w:noProof/>
        </w:rPr>
        <w:tab/>
      </w:r>
      <w:r w:rsidRPr="008A7A5B">
        <w:rPr>
          <w:noProof/>
        </w:rPr>
        <w:fldChar w:fldCharType="begin"/>
      </w:r>
      <w:r w:rsidRPr="00A171C4">
        <w:rPr>
          <w:noProof/>
        </w:rPr>
        <w:instrText xml:space="preserve"> PAGEREF _Toc291858460 \h </w:instrText>
      </w:r>
      <w:r w:rsidRPr="008A7A5B">
        <w:rPr>
          <w:noProof/>
        </w:rPr>
      </w:r>
      <w:r w:rsidRPr="008A7A5B">
        <w:rPr>
          <w:noProof/>
        </w:rPr>
        <w:fldChar w:fldCharType="separate"/>
      </w:r>
      <w:r w:rsidR="00A171C4">
        <w:rPr>
          <w:noProof/>
        </w:rPr>
        <w:t>8</w:t>
      </w:r>
      <w:r w:rsidRPr="008A7A5B">
        <w:rPr>
          <w:noProof/>
        </w:rPr>
        <w:fldChar w:fldCharType="end"/>
      </w:r>
    </w:p>
    <w:p w14:paraId="15C7D4BD" w14:textId="77777777" w:rsidR="00D9171C" w:rsidRPr="00A171C4" w:rsidRDefault="00D9171C">
      <w:pPr>
        <w:pStyle w:val="TOC3"/>
        <w:tabs>
          <w:tab w:val="right" w:leader="dot" w:pos="9016"/>
        </w:tabs>
        <w:rPr>
          <w:rFonts w:eastAsiaTheme="minorEastAsia" w:cstheme="minorBidi"/>
          <w:noProof/>
          <w:sz w:val="24"/>
          <w:szCs w:val="24"/>
          <w:lang w:val="en-US" w:eastAsia="ja-JP" w:bidi="ar-SA"/>
        </w:rPr>
      </w:pPr>
      <w:r w:rsidRPr="00A171C4">
        <w:rPr>
          <w:noProof/>
        </w:rPr>
        <w:t>Introduction</w:t>
      </w:r>
      <w:r w:rsidRPr="00A171C4">
        <w:rPr>
          <w:noProof/>
        </w:rPr>
        <w:tab/>
      </w:r>
      <w:r w:rsidRPr="008A7A5B">
        <w:rPr>
          <w:noProof/>
        </w:rPr>
        <w:fldChar w:fldCharType="begin"/>
      </w:r>
      <w:r w:rsidRPr="00A171C4">
        <w:rPr>
          <w:noProof/>
        </w:rPr>
        <w:instrText xml:space="preserve"> PAGEREF _Toc291858461 \h </w:instrText>
      </w:r>
      <w:r w:rsidRPr="008A7A5B">
        <w:rPr>
          <w:noProof/>
        </w:rPr>
      </w:r>
      <w:r w:rsidRPr="008A7A5B">
        <w:rPr>
          <w:noProof/>
        </w:rPr>
        <w:fldChar w:fldCharType="separate"/>
      </w:r>
      <w:r w:rsidR="00A171C4">
        <w:rPr>
          <w:noProof/>
        </w:rPr>
        <w:t>8</w:t>
      </w:r>
      <w:r w:rsidRPr="008A7A5B">
        <w:rPr>
          <w:noProof/>
        </w:rPr>
        <w:fldChar w:fldCharType="end"/>
      </w:r>
    </w:p>
    <w:p w14:paraId="2E391AC5" w14:textId="77777777" w:rsidR="00D9171C" w:rsidRPr="00A171C4" w:rsidRDefault="00D9171C">
      <w:pPr>
        <w:pStyle w:val="TOC3"/>
        <w:tabs>
          <w:tab w:val="right" w:leader="dot" w:pos="9016"/>
        </w:tabs>
        <w:rPr>
          <w:rFonts w:eastAsiaTheme="minorEastAsia" w:cstheme="minorBidi"/>
          <w:noProof/>
          <w:sz w:val="24"/>
          <w:szCs w:val="24"/>
          <w:lang w:val="en-US" w:eastAsia="ja-JP" w:bidi="ar-SA"/>
        </w:rPr>
      </w:pPr>
      <w:r w:rsidRPr="00A171C4">
        <w:rPr>
          <w:noProof/>
        </w:rPr>
        <w:t>What does the HDC complaint data show?</w:t>
      </w:r>
      <w:r w:rsidRPr="00A171C4">
        <w:rPr>
          <w:noProof/>
        </w:rPr>
        <w:tab/>
      </w:r>
      <w:r w:rsidRPr="008A7A5B">
        <w:rPr>
          <w:noProof/>
        </w:rPr>
        <w:fldChar w:fldCharType="begin"/>
      </w:r>
      <w:r w:rsidRPr="00A171C4">
        <w:rPr>
          <w:noProof/>
        </w:rPr>
        <w:instrText xml:space="preserve"> PAGEREF _Toc291858462 \h </w:instrText>
      </w:r>
      <w:r w:rsidRPr="008A7A5B">
        <w:rPr>
          <w:noProof/>
        </w:rPr>
      </w:r>
      <w:r w:rsidRPr="008A7A5B">
        <w:rPr>
          <w:noProof/>
        </w:rPr>
        <w:fldChar w:fldCharType="separate"/>
      </w:r>
      <w:r w:rsidR="00A171C4">
        <w:rPr>
          <w:noProof/>
        </w:rPr>
        <w:t>8</w:t>
      </w:r>
      <w:r w:rsidRPr="008A7A5B">
        <w:rPr>
          <w:noProof/>
        </w:rPr>
        <w:fldChar w:fldCharType="end"/>
      </w:r>
    </w:p>
    <w:p w14:paraId="5FC4D5AD" w14:textId="77777777" w:rsidR="00D9171C" w:rsidRPr="00A171C4" w:rsidRDefault="00D9171C">
      <w:pPr>
        <w:pStyle w:val="TOC3"/>
        <w:tabs>
          <w:tab w:val="right" w:leader="dot" w:pos="9016"/>
        </w:tabs>
        <w:rPr>
          <w:rFonts w:eastAsiaTheme="minorEastAsia" w:cstheme="minorBidi"/>
          <w:noProof/>
          <w:sz w:val="24"/>
          <w:szCs w:val="24"/>
          <w:lang w:val="en-US" w:eastAsia="ja-JP" w:bidi="ar-SA"/>
        </w:rPr>
      </w:pPr>
      <w:r w:rsidRPr="00A171C4">
        <w:rPr>
          <w:noProof/>
        </w:rPr>
        <w:t>What does this tell us?</w:t>
      </w:r>
      <w:r w:rsidRPr="00A171C4">
        <w:rPr>
          <w:noProof/>
        </w:rPr>
        <w:tab/>
      </w:r>
      <w:r w:rsidRPr="008A7A5B">
        <w:rPr>
          <w:noProof/>
        </w:rPr>
        <w:fldChar w:fldCharType="begin"/>
      </w:r>
      <w:r w:rsidRPr="00A171C4">
        <w:rPr>
          <w:noProof/>
        </w:rPr>
        <w:instrText xml:space="preserve"> PAGEREF _Toc291858463 \h </w:instrText>
      </w:r>
      <w:r w:rsidRPr="008A7A5B">
        <w:rPr>
          <w:noProof/>
        </w:rPr>
      </w:r>
      <w:r w:rsidRPr="008A7A5B">
        <w:rPr>
          <w:noProof/>
        </w:rPr>
        <w:fldChar w:fldCharType="separate"/>
      </w:r>
      <w:r w:rsidR="00A171C4">
        <w:rPr>
          <w:noProof/>
        </w:rPr>
        <w:t>12</w:t>
      </w:r>
      <w:r w:rsidRPr="008A7A5B">
        <w:rPr>
          <w:noProof/>
        </w:rPr>
        <w:fldChar w:fldCharType="end"/>
      </w:r>
    </w:p>
    <w:p w14:paraId="1D462D15" w14:textId="77777777" w:rsidR="00D9171C" w:rsidRPr="00A171C4" w:rsidRDefault="00D9171C">
      <w:pPr>
        <w:pStyle w:val="TOC2"/>
        <w:tabs>
          <w:tab w:val="right" w:leader="dot" w:pos="9016"/>
        </w:tabs>
        <w:rPr>
          <w:rFonts w:eastAsiaTheme="minorEastAsia" w:cstheme="minorBidi"/>
          <w:b w:val="0"/>
          <w:noProof/>
          <w:sz w:val="24"/>
          <w:szCs w:val="24"/>
          <w:lang w:val="en-US" w:eastAsia="ja-JP" w:bidi="ar-SA"/>
        </w:rPr>
      </w:pPr>
      <w:r w:rsidRPr="00A171C4">
        <w:rPr>
          <w:noProof/>
        </w:rPr>
        <w:t>3. Conclusion</w:t>
      </w:r>
      <w:r w:rsidRPr="00A171C4">
        <w:rPr>
          <w:noProof/>
        </w:rPr>
        <w:tab/>
      </w:r>
      <w:r w:rsidRPr="008A7A5B">
        <w:rPr>
          <w:noProof/>
        </w:rPr>
        <w:fldChar w:fldCharType="begin"/>
      </w:r>
      <w:r w:rsidRPr="00A171C4">
        <w:rPr>
          <w:noProof/>
        </w:rPr>
        <w:instrText xml:space="preserve"> PAGEREF _Toc291858464 \h </w:instrText>
      </w:r>
      <w:r w:rsidRPr="008A7A5B">
        <w:rPr>
          <w:noProof/>
        </w:rPr>
      </w:r>
      <w:r w:rsidRPr="008A7A5B">
        <w:rPr>
          <w:noProof/>
        </w:rPr>
        <w:fldChar w:fldCharType="separate"/>
      </w:r>
      <w:r w:rsidR="00A171C4">
        <w:rPr>
          <w:noProof/>
        </w:rPr>
        <w:t>13</w:t>
      </w:r>
      <w:r w:rsidRPr="008A7A5B">
        <w:rPr>
          <w:noProof/>
        </w:rPr>
        <w:fldChar w:fldCharType="end"/>
      </w:r>
    </w:p>
    <w:p w14:paraId="283C534D" w14:textId="77777777" w:rsidR="00D9171C" w:rsidRPr="00A171C4" w:rsidRDefault="00D9171C">
      <w:pPr>
        <w:pStyle w:val="TOC1"/>
        <w:tabs>
          <w:tab w:val="right" w:leader="dot" w:pos="9016"/>
        </w:tabs>
        <w:rPr>
          <w:rFonts w:eastAsiaTheme="minorEastAsia" w:cstheme="minorBidi"/>
          <w:b w:val="0"/>
          <w:noProof/>
          <w:lang w:val="en-US" w:eastAsia="ja-JP" w:bidi="ar-SA"/>
        </w:rPr>
      </w:pPr>
      <w:r w:rsidRPr="00A171C4">
        <w:rPr>
          <w:noProof/>
        </w:rPr>
        <w:t>Factors Contributing to a</w:t>
      </w:r>
      <w:r w:rsidRPr="00A171C4">
        <w:rPr>
          <w:noProof/>
        </w:rPr>
        <w:tab/>
      </w:r>
      <w:r w:rsidRPr="008A7A5B">
        <w:rPr>
          <w:noProof/>
        </w:rPr>
        <w:fldChar w:fldCharType="begin"/>
      </w:r>
      <w:r w:rsidRPr="00A171C4">
        <w:rPr>
          <w:noProof/>
        </w:rPr>
        <w:instrText xml:space="preserve"> PAGEREF _Toc291858465 \h </w:instrText>
      </w:r>
      <w:r w:rsidRPr="008A7A5B">
        <w:rPr>
          <w:noProof/>
        </w:rPr>
      </w:r>
      <w:r w:rsidRPr="008A7A5B">
        <w:rPr>
          <w:noProof/>
        </w:rPr>
        <w:fldChar w:fldCharType="separate"/>
      </w:r>
      <w:r w:rsidR="00A171C4">
        <w:rPr>
          <w:noProof/>
        </w:rPr>
        <w:t>14</w:t>
      </w:r>
      <w:r w:rsidRPr="008A7A5B">
        <w:rPr>
          <w:noProof/>
        </w:rPr>
        <w:fldChar w:fldCharType="end"/>
      </w:r>
    </w:p>
    <w:p w14:paraId="2D546E31" w14:textId="77777777" w:rsidR="00D9171C" w:rsidRPr="00A171C4" w:rsidRDefault="00D9171C">
      <w:pPr>
        <w:pStyle w:val="TOC1"/>
        <w:tabs>
          <w:tab w:val="right" w:leader="dot" w:pos="9016"/>
        </w:tabs>
        <w:rPr>
          <w:rFonts w:eastAsiaTheme="minorEastAsia" w:cstheme="minorBidi"/>
          <w:b w:val="0"/>
          <w:noProof/>
          <w:lang w:val="en-US" w:eastAsia="ja-JP" w:bidi="ar-SA"/>
        </w:rPr>
      </w:pPr>
      <w:r w:rsidRPr="00A171C4">
        <w:rPr>
          <w:noProof/>
        </w:rPr>
        <w:t>Delayed Diagnosis of Cancer by GPs</w:t>
      </w:r>
      <w:r w:rsidRPr="00A171C4">
        <w:rPr>
          <w:noProof/>
        </w:rPr>
        <w:tab/>
      </w:r>
      <w:r w:rsidRPr="008A7A5B">
        <w:rPr>
          <w:noProof/>
        </w:rPr>
        <w:fldChar w:fldCharType="begin"/>
      </w:r>
      <w:r w:rsidRPr="00A171C4">
        <w:rPr>
          <w:noProof/>
        </w:rPr>
        <w:instrText xml:space="preserve"> PAGEREF _Toc291858466 \h </w:instrText>
      </w:r>
      <w:r w:rsidRPr="008A7A5B">
        <w:rPr>
          <w:noProof/>
        </w:rPr>
      </w:r>
      <w:r w:rsidRPr="008A7A5B">
        <w:rPr>
          <w:noProof/>
        </w:rPr>
        <w:fldChar w:fldCharType="separate"/>
      </w:r>
      <w:r w:rsidR="00A171C4">
        <w:rPr>
          <w:noProof/>
        </w:rPr>
        <w:t>14</w:t>
      </w:r>
      <w:r w:rsidRPr="008A7A5B">
        <w:rPr>
          <w:noProof/>
        </w:rPr>
        <w:fldChar w:fldCharType="end"/>
      </w:r>
    </w:p>
    <w:p w14:paraId="1B1410A4" w14:textId="77777777" w:rsidR="00D9171C" w:rsidRPr="00A171C4" w:rsidRDefault="00D9171C">
      <w:pPr>
        <w:pStyle w:val="TOC2"/>
        <w:tabs>
          <w:tab w:val="right" w:leader="dot" w:pos="9016"/>
        </w:tabs>
        <w:rPr>
          <w:rFonts w:eastAsiaTheme="minorEastAsia" w:cstheme="minorBidi"/>
          <w:b w:val="0"/>
          <w:noProof/>
          <w:sz w:val="24"/>
          <w:szCs w:val="24"/>
          <w:lang w:val="en-US" w:eastAsia="ja-JP" w:bidi="ar-SA"/>
        </w:rPr>
      </w:pPr>
      <w:r w:rsidRPr="00A171C4">
        <w:rPr>
          <w:noProof/>
        </w:rPr>
        <w:t>1. Describing and categorising delayed diagnosis</w:t>
      </w:r>
      <w:r w:rsidRPr="00A171C4">
        <w:rPr>
          <w:noProof/>
        </w:rPr>
        <w:tab/>
      </w:r>
      <w:r w:rsidRPr="008A7A5B">
        <w:rPr>
          <w:noProof/>
        </w:rPr>
        <w:fldChar w:fldCharType="begin"/>
      </w:r>
      <w:r w:rsidRPr="00A171C4">
        <w:rPr>
          <w:noProof/>
        </w:rPr>
        <w:instrText xml:space="preserve"> PAGEREF _Toc291858467 \h </w:instrText>
      </w:r>
      <w:r w:rsidRPr="008A7A5B">
        <w:rPr>
          <w:noProof/>
        </w:rPr>
      </w:r>
      <w:r w:rsidRPr="008A7A5B">
        <w:rPr>
          <w:noProof/>
        </w:rPr>
        <w:fldChar w:fldCharType="separate"/>
      </w:r>
      <w:r w:rsidR="00A171C4">
        <w:rPr>
          <w:noProof/>
        </w:rPr>
        <w:t>14</w:t>
      </w:r>
      <w:r w:rsidRPr="008A7A5B">
        <w:rPr>
          <w:noProof/>
        </w:rPr>
        <w:fldChar w:fldCharType="end"/>
      </w:r>
    </w:p>
    <w:p w14:paraId="6BCF17F3" w14:textId="77777777" w:rsidR="00D9171C" w:rsidRPr="00A171C4" w:rsidRDefault="00D9171C">
      <w:pPr>
        <w:pStyle w:val="TOC3"/>
        <w:tabs>
          <w:tab w:val="right" w:leader="dot" w:pos="9016"/>
        </w:tabs>
        <w:rPr>
          <w:rFonts w:eastAsiaTheme="minorEastAsia" w:cstheme="minorBidi"/>
          <w:noProof/>
          <w:sz w:val="24"/>
          <w:szCs w:val="24"/>
          <w:lang w:val="en-US" w:eastAsia="ja-JP" w:bidi="ar-SA"/>
        </w:rPr>
      </w:pPr>
      <w:r w:rsidRPr="00A171C4">
        <w:rPr>
          <w:noProof/>
        </w:rPr>
        <w:t>Introduction</w:t>
      </w:r>
      <w:r w:rsidRPr="00A171C4">
        <w:rPr>
          <w:noProof/>
        </w:rPr>
        <w:tab/>
      </w:r>
      <w:r w:rsidRPr="008A7A5B">
        <w:rPr>
          <w:noProof/>
        </w:rPr>
        <w:fldChar w:fldCharType="begin"/>
      </w:r>
      <w:r w:rsidRPr="00A171C4">
        <w:rPr>
          <w:noProof/>
        </w:rPr>
        <w:instrText xml:space="preserve"> PAGEREF _Toc291858468 \h </w:instrText>
      </w:r>
      <w:r w:rsidRPr="008A7A5B">
        <w:rPr>
          <w:noProof/>
        </w:rPr>
      </w:r>
      <w:r w:rsidRPr="008A7A5B">
        <w:rPr>
          <w:noProof/>
        </w:rPr>
        <w:fldChar w:fldCharType="separate"/>
      </w:r>
      <w:r w:rsidR="00A171C4">
        <w:rPr>
          <w:noProof/>
        </w:rPr>
        <w:t>14</w:t>
      </w:r>
      <w:r w:rsidRPr="008A7A5B">
        <w:rPr>
          <w:noProof/>
        </w:rPr>
        <w:fldChar w:fldCharType="end"/>
      </w:r>
    </w:p>
    <w:p w14:paraId="02D6C436" w14:textId="77777777" w:rsidR="00D9171C" w:rsidRPr="00A171C4" w:rsidRDefault="00D9171C">
      <w:pPr>
        <w:pStyle w:val="TOC3"/>
        <w:tabs>
          <w:tab w:val="right" w:leader="dot" w:pos="9016"/>
        </w:tabs>
        <w:rPr>
          <w:rFonts w:eastAsiaTheme="minorEastAsia" w:cstheme="minorBidi"/>
          <w:noProof/>
          <w:sz w:val="24"/>
          <w:szCs w:val="24"/>
          <w:lang w:val="en-US" w:eastAsia="ja-JP" w:bidi="ar-SA"/>
        </w:rPr>
      </w:pPr>
      <w:r w:rsidRPr="00A171C4">
        <w:rPr>
          <w:noProof/>
        </w:rPr>
        <w:t>Our coding methodology</w:t>
      </w:r>
      <w:r w:rsidRPr="00A171C4">
        <w:rPr>
          <w:noProof/>
        </w:rPr>
        <w:tab/>
      </w:r>
      <w:r w:rsidRPr="008A7A5B">
        <w:rPr>
          <w:noProof/>
        </w:rPr>
        <w:fldChar w:fldCharType="begin"/>
      </w:r>
      <w:r w:rsidRPr="00A171C4">
        <w:rPr>
          <w:noProof/>
        </w:rPr>
        <w:instrText xml:space="preserve"> PAGEREF _Toc291858469 \h </w:instrText>
      </w:r>
      <w:r w:rsidRPr="008A7A5B">
        <w:rPr>
          <w:noProof/>
        </w:rPr>
      </w:r>
      <w:r w:rsidRPr="008A7A5B">
        <w:rPr>
          <w:noProof/>
        </w:rPr>
        <w:fldChar w:fldCharType="separate"/>
      </w:r>
      <w:r w:rsidR="00A171C4">
        <w:rPr>
          <w:noProof/>
        </w:rPr>
        <w:t>14</w:t>
      </w:r>
      <w:r w:rsidRPr="008A7A5B">
        <w:rPr>
          <w:noProof/>
        </w:rPr>
        <w:fldChar w:fldCharType="end"/>
      </w:r>
    </w:p>
    <w:p w14:paraId="0431F3B5" w14:textId="77777777" w:rsidR="00D9171C" w:rsidRPr="00A171C4" w:rsidRDefault="00D9171C">
      <w:pPr>
        <w:pStyle w:val="TOC2"/>
        <w:tabs>
          <w:tab w:val="right" w:leader="dot" w:pos="9016"/>
        </w:tabs>
        <w:rPr>
          <w:rFonts w:eastAsiaTheme="minorEastAsia" w:cstheme="minorBidi"/>
          <w:b w:val="0"/>
          <w:noProof/>
          <w:sz w:val="24"/>
          <w:szCs w:val="24"/>
          <w:lang w:val="en-US" w:eastAsia="ja-JP" w:bidi="ar-SA"/>
        </w:rPr>
      </w:pPr>
      <w:r w:rsidRPr="00A171C4">
        <w:rPr>
          <w:noProof/>
        </w:rPr>
        <w:t>2. Delayed diagnosis factors in complaints</w:t>
      </w:r>
      <w:r w:rsidRPr="00A171C4">
        <w:rPr>
          <w:noProof/>
        </w:rPr>
        <w:tab/>
      </w:r>
      <w:r w:rsidRPr="008A7A5B">
        <w:rPr>
          <w:noProof/>
        </w:rPr>
        <w:fldChar w:fldCharType="begin"/>
      </w:r>
      <w:r w:rsidRPr="00A171C4">
        <w:rPr>
          <w:noProof/>
        </w:rPr>
        <w:instrText xml:space="preserve"> PAGEREF _Toc291858470 \h </w:instrText>
      </w:r>
      <w:r w:rsidRPr="008A7A5B">
        <w:rPr>
          <w:noProof/>
        </w:rPr>
      </w:r>
      <w:r w:rsidRPr="008A7A5B">
        <w:rPr>
          <w:noProof/>
        </w:rPr>
        <w:fldChar w:fldCharType="separate"/>
      </w:r>
      <w:r w:rsidR="00A171C4">
        <w:rPr>
          <w:noProof/>
        </w:rPr>
        <w:t>16</w:t>
      </w:r>
      <w:r w:rsidRPr="008A7A5B">
        <w:rPr>
          <w:noProof/>
        </w:rPr>
        <w:fldChar w:fldCharType="end"/>
      </w:r>
    </w:p>
    <w:p w14:paraId="0B5F210E" w14:textId="77777777" w:rsidR="00D9171C" w:rsidRPr="00A171C4" w:rsidRDefault="00D9171C">
      <w:pPr>
        <w:pStyle w:val="TOC3"/>
        <w:tabs>
          <w:tab w:val="right" w:leader="dot" w:pos="9016"/>
        </w:tabs>
        <w:rPr>
          <w:rFonts w:eastAsiaTheme="minorEastAsia" w:cstheme="minorBidi"/>
          <w:noProof/>
          <w:sz w:val="24"/>
          <w:szCs w:val="24"/>
          <w:lang w:val="en-US" w:eastAsia="ja-JP" w:bidi="ar-SA"/>
        </w:rPr>
      </w:pPr>
      <w:r w:rsidRPr="00A171C4">
        <w:rPr>
          <w:noProof/>
        </w:rPr>
        <w:t>Introduction</w:t>
      </w:r>
      <w:r w:rsidRPr="00A171C4">
        <w:rPr>
          <w:noProof/>
        </w:rPr>
        <w:tab/>
      </w:r>
      <w:r w:rsidRPr="008A7A5B">
        <w:rPr>
          <w:noProof/>
        </w:rPr>
        <w:fldChar w:fldCharType="begin"/>
      </w:r>
      <w:r w:rsidRPr="00A171C4">
        <w:rPr>
          <w:noProof/>
        </w:rPr>
        <w:instrText xml:space="preserve"> PAGEREF _Toc291858471 \h </w:instrText>
      </w:r>
      <w:r w:rsidRPr="008A7A5B">
        <w:rPr>
          <w:noProof/>
        </w:rPr>
      </w:r>
      <w:r w:rsidRPr="008A7A5B">
        <w:rPr>
          <w:noProof/>
        </w:rPr>
        <w:fldChar w:fldCharType="separate"/>
      </w:r>
      <w:r w:rsidR="00A171C4">
        <w:rPr>
          <w:noProof/>
        </w:rPr>
        <w:t>16</w:t>
      </w:r>
      <w:r w:rsidRPr="008A7A5B">
        <w:rPr>
          <w:noProof/>
        </w:rPr>
        <w:fldChar w:fldCharType="end"/>
      </w:r>
    </w:p>
    <w:p w14:paraId="5B83C654" w14:textId="77777777" w:rsidR="00D9171C" w:rsidRPr="00A171C4" w:rsidRDefault="00D9171C">
      <w:pPr>
        <w:pStyle w:val="TOC3"/>
        <w:tabs>
          <w:tab w:val="right" w:leader="dot" w:pos="9016"/>
        </w:tabs>
        <w:rPr>
          <w:rFonts w:eastAsiaTheme="minorEastAsia" w:cstheme="minorBidi"/>
          <w:noProof/>
          <w:sz w:val="24"/>
          <w:szCs w:val="24"/>
          <w:lang w:val="en-US" w:eastAsia="ja-JP" w:bidi="ar-SA"/>
        </w:rPr>
      </w:pPr>
      <w:r w:rsidRPr="00A171C4">
        <w:rPr>
          <w:noProof/>
        </w:rPr>
        <w:t>What does the HDC complaint data show?</w:t>
      </w:r>
      <w:r w:rsidRPr="00A171C4">
        <w:rPr>
          <w:noProof/>
        </w:rPr>
        <w:tab/>
      </w:r>
      <w:r w:rsidRPr="008A7A5B">
        <w:rPr>
          <w:noProof/>
        </w:rPr>
        <w:fldChar w:fldCharType="begin"/>
      </w:r>
      <w:r w:rsidRPr="00A171C4">
        <w:rPr>
          <w:noProof/>
        </w:rPr>
        <w:instrText xml:space="preserve"> PAGEREF _Toc291858472 \h </w:instrText>
      </w:r>
      <w:r w:rsidRPr="008A7A5B">
        <w:rPr>
          <w:noProof/>
        </w:rPr>
      </w:r>
      <w:r w:rsidRPr="008A7A5B">
        <w:rPr>
          <w:noProof/>
        </w:rPr>
        <w:fldChar w:fldCharType="separate"/>
      </w:r>
      <w:r w:rsidR="00A171C4">
        <w:rPr>
          <w:noProof/>
        </w:rPr>
        <w:t>16</w:t>
      </w:r>
      <w:r w:rsidRPr="008A7A5B">
        <w:rPr>
          <w:noProof/>
        </w:rPr>
        <w:fldChar w:fldCharType="end"/>
      </w:r>
    </w:p>
    <w:p w14:paraId="695C748F" w14:textId="77777777" w:rsidR="00D9171C" w:rsidRPr="00A171C4" w:rsidRDefault="00D9171C">
      <w:pPr>
        <w:pStyle w:val="TOC3"/>
        <w:tabs>
          <w:tab w:val="right" w:leader="dot" w:pos="9016"/>
        </w:tabs>
        <w:rPr>
          <w:rFonts w:eastAsiaTheme="minorEastAsia" w:cstheme="minorBidi"/>
          <w:noProof/>
          <w:sz w:val="24"/>
          <w:szCs w:val="24"/>
          <w:lang w:val="en-US" w:eastAsia="ja-JP" w:bidi="ar-SA"/>
        </w:rPr>
      </w:pPr>
      <w:r w:rsidRPr="00A171C4">
        <w:rPr>
          <w:noProof/>
        </w:rPr>
        <w:t>What does this tell us?</w:t>
      </w:r>
      <w:r w:rsidRPr="00A171C4">
        <w:rPr>
          <w:noProof/>
        </w:rPr>
        <w:tab/>
      </w:r>
      <w:r w:rsidRPr="008A7A5B">
        <w:rPr>
          <w:noProof/>
        </w:rPr>
        <w:fldChar w:fldCharType="begin"/>
      </w:r>
      <w:r w:rsidRPr="00A171C4">
        <w:rPr>
          <w:noProof/>
        </w:rPr>
        <w:instrText xml:space="preserve"> PAGEREF _Toc291858473 \h </w:instrText>
      </w:r>
      <w:r w:rsidRPr="008A7A5B">
        <w:rPr>
          <w:noProof/>
        </w:rPr>
      </w:r>
      <w:r w:rsidRPr="008A7A5B">
        <w:rPr>
          <w:noProof/>
        </w:rPr>
        <w:fldChar w:fldCharType="separate"/>
      </w:r>
      <w:r w:rsidR="00A171C4">
        <w:rPr>
          <w:noProof/>
        </w:rPr>
        <w:t>18</w:t>
      </w:r>
      <w:r w:rsidRPr="008A7A5B">
        <w:rPr>
          <w:noProof/>
        </w:rPr>
        <w:fldChar w:fldCharType="end"/>
      </w:r>
    </w:p>
    <w:p w14:paraId="1AF0886A" w14:textId="77777777" w:rsidR="00D9171C" w:rsidRPr="00A171C4" w:rsidRDefault="00D9171C">
      <w:pPr>
        <w:pStyle w:val="TOC2"/>
        <w:tabs>
          <w:tab w:val="right" w:leader="dot" w:pos="9016"/>
        </w:tabs>
        <w:rPr>
          <w:rFonts w:eastAsiaTheme="minorEastAsia" w:cstheme="minorBidi"/>
          <w:b w:val="0"/>
          <w:noProof/>
          <w:sz w:val="24"/>
          <w:szCs w:val="24"/>
          <w:lang w:val="en-US" w:eastAsia="ja-JP" w:bidi="ar-SA"/>
        </w:rPr>
      </w:pPr>
      <w:r w:rsidRPr="00A171C4">
        <w:rPr>
          <w:noProof/>
        </w:rPr>
        <w:t>3. Delayed diagnosis factors in complaints, by cancer type</w:t>
      </w:r>
      <w:r w:rsidRPr="00A171C4">
        <w:rPr>
          <w:noProof/>
        </w:rPr>
        <w:tab/>
      </w:r>
      <w:r w:rsidRPr="008A7A5B">
        <w:rPr>
          <w:noProof/>
        </w:rPr>
        <w:fldChar w:fldCharType="begin"/>
      </w:r>
      <w:r w:rsidRPr="00A171C4">
        <w:rPr>
          <w:noProof/>
        </w:rPr>
        <w:instrText xml:space="preserve"> PAGEREF _Toc291858474 \h </w:instrText>
      </w:r>
      <w:r w:rsidRPr="008A7A5B">
        <w:rPr>
          <w:noProof/>
        </w:rPr>
      </w:r>
      <w:r w:rsidRPr="008A7A5B">
        <w:rPr>
          <w:noProof/>
        </w:rPr>
        <w:fldChar w:fldCharType="separate"/>
      </w:r>
      <w:r w:rsidR="00A171C4">
        <w:rPr>
          <w:noProof/>
        </w:rPr>
        <w:t>24</w:t>
      </w:r>
      <w:r w:rsidRPr="008A7A5B">
        <w:rPr>
          <w:noProof/>
        </w:rPr>
        <w:fldChar w:fldCharType="end"/>
      </w:r>
    </w:p>
    <w:p w14:paraId="18AE04A8" w14:textId="77777777" w:rsidR="00D9171C" w:rsidRPr="00A171C4" w:rsidRDefault="00D9171C">
      <w:pPr>
        <w:pStyle w:val="TOC3"/>
        <w:tabs>
          <w:tab w:val="right" w:leader="dot" w:pos="9016"/>
        </w:tabs>
        <w:rPr>
          <w:rFonts w:eastAsiaTheme="minorEastAsia" w:cstheme="minorBidi"/>
          <w:noProof/>
          <w:sz w:val="24"/>
          <w:szCs w:val="24"/>
          <w:lang w:val="en-US" w:eastAsia="ja-JP" w:bidi="ar-SA"/>
        </w:rPr>
      </w:pPr>
      <w:r w:rsidRPr="00A171C4">
        <w:rPr>
          <w:noProof/>
        </w:rPr>
        <w:t>Introduction</w:t>
      </w:r>
      <w:r w:rsidRPr="00A171C4">
        <w:rPr>
          <w:noProof/>
        </w:rPr>
        <w:tab/>
      </w:r>
      <w:r w:rsidRPr="008A7A5B">
        <w:rPr>
          <w:noProof/>
        </w:rPr>
        <w:fldChar w:fldCharType="begin"/>
      </w:r>
      <w:r w:rsidRPr="00A171C4">
        <w:rPr>
          <w:noProof/>
        </w:rPr>
        <w:instrText xml:space="preserve"> PAGEREF _Toc291858475 \h </w:instrText>
      </w:r>
      <w:r w:rsidRPr="008A7A5B">
        <w:rPr>
          <w:noProof/>
        </w:rPr>
      </w:r>
      <w:r w:rsidRPr="008A7A5B">
        <w:rPr>
          <w:noProof/>
        </w:rPr>
        <w:fldChar w:fldCharType="separate"/>
      </w:r>
      <w:r w:rsidR="00A171C4">
        <w:rPr>
          <w:noProof/>
        </w:rPr>
        <w:t>24</w:t>
      </w:r>
      <w:r w:rsidRPr="008A7A5B">
        <w:rPr>
          <w:noProof/>
        </w:rPr>
        <w:fldChar w:fldCharType="end"/>
      </w:r>
    </w:p>
    <w:p w14:paraId="66F552B5" w14:textId="77777777" w:rsidR="00D9171C" w:rsidRPr="00A171C4" w:rsidRDefault="00D9171C">
      <w:pPr>
        <w:pStyle w:val="TOC3"/>
        <w:tabs>
          <w:tab w:val="right" w:leader="dot" w:pos="9016"/>
        </w:tabs>
        <w:rPr>
          <w:rFonts w:eastAsiaTheme="minorEastAsia" w:cstheme="minorBidi"/>
          <w:noProof/>
          <w:sz w:val="24"/>
          <w:szCs w:val="24"/>
          <w:lang w:val="en-US" w:eastAsia="ja-JP" w:bidi="ar-SA"/>
        </w:rPr>
      </w:pPr>
      <w:r w:rsidRPr="00A171C4">
        <w:rPr>
          <w:noProof/>
        </w:rPr>
        <w:t>Colorectal cancer</w:t>
      </w:r>
      <w:r w:rsidRPr="00A171C4">
        <w:rPr>
          <w:noProof/>
        </w:rPr>
        <w:tab/>
      </w:r>
      <w:r w:rsidRPr="008A7A5B">
        <w:rPr>
          <w:noProof/>
        </w:rPr>
        <w:fldChar w:fldCharType="begin"/>
      </w:r>
      <w:r w:rsidRPr="00A171C4">
        <w:rPr>
          <w:noProof/>
        </w:rPr>
        <w:instrText xml:space="preserve"> PAGEREF _Toc291858476 \h </w:instrText>
      </w:r>
      <w:r w:rsidRPr="008A7A5B">
        <w:rPr>
          <w:noProof/>
        </w:rPr>
      </w:r>
      <w:r w:rsidRPr="008A7A5B">
        <w:rPr>
          <w:noProof/>
        </w:rPr>
        <w:fldChar w:fldCharType="separate"/>
      </w:r>
      <w:r w:rsidR="00A171C4">
        <w:rPr>
          <w:noProof/>
        </w:rPr>
        <w:t>24</w:t>
      </w:r>
      <w:r w:rsidRPr="008A7A5B">
        <w:rPr>
          <w:noProof/>
        </w:rPr>
        <w:fldChar w:fldCharType="end"/>
      </w:r>
    </w:p>
    <w:p w14:paraId="6C72D400" w14:textId="77777777" w:rsidR="00D9171C" w:rsidRPr="00A171C4" w:rsidRDefault="00D9171C">
      <w:pPr>
        <w:pStyle w:val="TOC3"/>
        <w:tabs>
          <w:tab w:val="right" w:leader="dot" w:pos="9016"/>
        </w:tabs>
        <w:rPr>
          <w:rFonts w:eastAsiaTheme="minorEastAsia" w:cstheme="minorBidi"/>
          <w:noProof/>
          <w:sz w:val="24"/>
          <w:szCs w:val="24"/>
          <w:lang w:val="en-US" w:eastAsia="ja-JP" w:bidi="ar-SA"/>
        </w:rPr>
      </w:pPr>
      <w:r w:rsidRPr="00A171C4">
        <w:rPr>
          <w:noProof/>
        </w:rPr>
        <w:t>Lung cancer</w:t>
      </w:r>
      <w:r w:rsidRPr="00A171C4">
        <w:rPr>
          <w:noProof/>
        </w:rPr>
        <w:tab/>
      </w:r>
      <w:r w:rsidRPr="008A7A5B">
        <w:rPr>
          <w:noProof/>
        </w:rPr>
        <w:fldChar w:fldCharType="begin"/>
      </w:r>
      <w:r w:rsidRPr="00A171C4">
        <w:rPr>
          <w:noProof/>
        </w:rPr>
        <w:instrText xml:space="preserve"> PAGEREF _Toc291858477 \h </w:instrText>
      </w:r>
      <w:r w:rsidRPr="008A7A5B">
        <w:rPr>
          <w:noProof/>
        </w:rPr>
      </w:r>
      <w:r w:rsidRPr="008A7A5B">
        <w:rPr>
          <w:noProof/>
        </w:rPr>
        <w:fldChar w:fldCharType="separate"/>
      </w:r>
      <w:r w:rsidR="00A171C4">
        <w:rPr>
          <w:noProof/>
        </w:rPr>
        <w:t>28</w:t>
      </w:r>
      <w:r w:rsidRPr="008A7A5B">
        <w:rPr>
          <w:noProof/>
        </w:rPr>
        <w:fldChar w:fldCharType="end"/>
      </w:r>
    </w:p>
    <w:p w14:paraId="0C3BF392" w14:textId="77777777" w:rsidR="00D9171C" w:rsidRPr="00A171C4" w:rsidRDefault="00D9171C">
      <w:pPr>
        <w:pStyle w:val="TOC3"/>
        <w:tabs>
          <w:tab w:val="right" w:leader="dot" w:pos="9016"/>
        </w:tabs>
        <w:rPr>
          <w:rFonts w:eastAsiaTheme="minorEastAsia" w:cstheme="minorBidi"/>
          <w:noProof/>
          <w:sz w:val="24"/>
          <w:szCs w:val="24"/>
          <w:lang w:val="en-US" w:eastAsia="ja-JP" w:bidi="ar-SA"/>
        </w:rPr>
      </w:pPr>
      <w:r w:rsidRPr="00A171C4">
        <w:rPr>
          <w:noProof/>
        </w:rPr>
        <w:t>Skin cancer</w:t>
      </w:r>
      <w:r w:rsidRPr="00A171C4">
        <w:rPr>
          <w:noProof/>
        </w:rPr>
        <w:tab/>
      </w:r>
      <w:r w:rsidRPr="008A7A5B">
        <w:rPr>
          <w:noProof/>
        </w:rPr>
        <w:fldChar w:fldCharType="begin"/>
      </w:r>
      <w:r w:rsidRPr="00A171C4">
        <w:rPr>
          <w:noProof/>
        </w:rPr>
        <w:instrText xml:space="preserve"> PAGEREF _Toc291858478 \h </w:instrText>
      </w:r>
      <w:r w:rsidRPr="008A7A5B">
        <w:rPr>
          <w:noProof/>
        </w:rPr>
      </w:r>
      <w:r w:rsidRPr="008A7A5B">
        <w:rPr>
          <w:noProof/>
        </w:rPr>
        <w:fldChar w:fldCharType="separate"/>
      </w:r>
      <w:r w:rsidR="00A171C4">
        <w:rPr>
          <w:noProof/>
        </w:rPr>
        <w:t>32</w:t>
      </w:r>
      <w:r w:rsidRPr="008A7A5B">
        <w:rPr>
          <w:noProof/>
        </w:rPr>
        <w:fldChar w:fldCharType="end"/>
      </w:r>
    </w:p>
    <w:p w14:paraId="72FBED58" w14:textId="77777777" w:rsidR="00D9171C" w:rsidRPr="00A171C4" w:rsidRDefault="00D9171C">
      <w:pPr>
        <w:pStyle w:val="TOC3"/>
        <w:tabs>
          <w:tab w:val="right" w:leader="dot" w:pos="9016"/>
        </w:tabs>
        <w:rPr>
          <w:rFonts w:eastAsiaTheme="minorEastAsia" w:cstheme="minorBidi"/>
          <w:noProof/>
          <w:sz w:val="24"/>
          <w:szCs w:val="24"/>
          <w:lang w:val="en-US" w:eastAsia="ja-JP" w:bidi="ar-SA"/>
        </w:rPr>
      </w:pPr>
      <w:r w:rsidRPr="00A171C4">
        <w:rPr>
          <w:noProof/>
        </w:rPr>
        <w:t>Breast cancer</w:t>
      </w:r>
      <w:r w:rsidRPr="00A171C4">
        <w:rPr>
          <w:noProof/>
        </w:rPr>
        <w:tab/>
      </w:r>
      <w:r w:rsidRPr="008A7A5B">
        <w:rPr>
          <w:noProof/>
        </w:rPr>
        <w:fldChar w:fldCharType="begin"/>
      </w:r>
      <w:r w:rsidRPr="00A171C4">
        <w:rPr>
          <w:noProof/>
        </w:rPr>
        <w:instrText xml:space="preserve"> PAGEREF _Toc291858479 \h </w:instrText>
      </w:r>
      <w:r w:rsidRPr="008A7A5B">
        <w:rPr>
          <w:noProof/>
        </w:rPr>
      </w:r>
      <w:r w:rsidRPr="008A7A5B">
        <w:rPr>
          <w:noProof/>
        </w:rPr>
        <w:fldChar w:fldCharType="separate"/>
      </w:r>
      <w:r w:rsidR="00A171C4">
        <w:rPr>
          <w:noProof/>
        </w:rPr>
        <w:t>34</w:t>
      </w:r>
      <w:r w:rsidRPr="008A7A5B">
        <w:rPr>
          <w:noProof/>
        </w:rPr>
        <w:fldChar w:fldCharType="end"/>
      </w:r>
    </w:p>
    <w:p w14:paraId="45CD49D8" w14:textId="77777777" w:rsidR="00D9171C" w:rsidRPr="00A171C4" w:rsidRDefault="00D9171C">
      <w:pPr>
        <w:pStyle w:val="TOC3"/>
        <w:tabs>
          <w:tab w:val="right" w:leader="dot" w:pos="9016"/>
        </w:tabs>
        <w:rPr>
          <w:rFonts w:eastAsiaTheme="minorEastAsia" w:cstheme="minorBidi"/>
          <w:noProof/>
          <w:sz w:val="24"/>
          <w:szCs w:val="24"/>
          <w:lang w:val="en-US" w:eastAsia="ja-JP" w:bidi="ar-SA"/>
        </w:rPr>
      </w:pPr>
      <w:r w:rsidRPr="00A171C4">
        <w:rPr>
          <w:noProof/>
        </w:rPr>
        <w:t>Prostate cancer</w:t>
      </w:r>
      <w:r w:rsidRPr="00A171C4">
        <w:rPr>
          <w:noProof/>
        </w:rPr>
        <w:tab/>
      </w:r>
      <w:r w:rsidRPr="008A7A5B">
        <w:rPr>
          <w:noProof/>
        </w:rPr>
        <w:fldChar w:fldCharType="begin"/>
      </w:r>
      <w:r w:rsidRPr="00A171C4">
        <w:rPr>
          <w:noProof/>
        </w:rPr>
        <w:instrText xml:space="preserve"> PAGEREF _Toc291858480 \h </w:instrText>
      </w:r>
      <w:r w:rsidRPr="008A7A5B">
        <w:rPr>
          <w:noProof/>
        </w:rPr>
      </w:r>
      <w:r w:rsidRPr="008A7A5B">
        <w:rPr>
          <w:noProof/>
        </w:rPr>
        <w:fldChar w:fldCharType="separate"/>
      </w:r>
      <w:r w:rsidR="00A171C4">
        <w:rPr>
          <w:noProof/>
        </w:rPr>
        <w:t>36</w:t>
      </w:r>
      <w:r w:rsidRPr="008A7A5B">
        <w:rPr>
          <w:noProof/>
        </w:rPr>
        <w:fldChar w:fldCharType="end"/>
      </w:r>
    </w:p>
    <w:p w14:paraId="6F96CD7D" w14:textId="77777777" w:rsidR="00D9171C" w:rsidRPr="00A171C4" w:rsidRDefault="00D9171C">
      <w:pPr>
        <w:pStyle w:val="TOC2"/>
        <w:tabs>
          <w:tab w:val="right" w:leader="dot" w:pos="9016"/>
        </w:tabs>
        <w:rPr>
          <w:rFonts w:eastAsiaTheme="minorEastAsia" w:cstheme="minorBidi"/>
          <w:b w:val="0"/>
          <w:noProof/>
          <w:sz w:val="24"/>
          <w:szCs w:val="24"/>
          <w:lang w:val="en-US" w:eastAsia="ja-JP" w:bidi="ar-SA"/>
        </w:rPr>
      </w:pPr>
      <w:r w:rsidRPr="008A7A5B">
        <w:rPr>
          <w:noProof/>
        </w:rPr>
        <w:t>4. Conclusion</w:t>
      </w:r>
      <w:r w:rsidRPr="00A171C4">
        <w:rPr>
          <w:noProof/>
        </w:rPr>
        <w:tab/>
      </w:r>
      <w:r w:rsidRPr="008A7A5B">
        <w:rPr>
          <w:noProof/>
        </w:rPr>
        <w:fldChar w:fldCharType="begin"/>
      </w:r>
      <w:r w:rsidRPr="00A171C4">
        <w:rPr>
          <w:noProof/>
        </w:rPr>
        <w:instrText xml:space="preserve"> PAGEREF _Toc291858481 \h </w:instrText>
      </w:r>
      <w:r w:rsidRPr="008A7A5B">
        <w:rPr>
          <w:noProof/>
        </w:rPr>
      </w:r>
      <w:r w:rsidRPr="008A7A5B">
        <w:rPr>
          <w:noProof/>
        </w:rPr>
        <w:fldChar w:fldCharType="separate"/>
      </w:r>
      <w:r w:rsidR="00A171C4">
        <w:rPr>
          <w:noProof/>
        </w:rPr>
        <w:t>38</w:t>
      </w:r>
      <w:r w:rsidRPr="008A7A5B">
        <w:rPr>
          <w:noProof/>
        </w:rPr>
        <w:fldChar w:fldCharType="end"/>
      </w:r>
    </w:p>
    <w:p w14:paraId="07563571" w14:textId="77777777" w:rsidR="00D9171C" w:rsidRPr="00A171C4" w:rsidRDefault="00D9171C">
      <w:pPr>
        <w:pStyle w:val="TOC1"/>
        <w:tabs>
          <w:tab w:val="right" w:leader="dot" w:pos="9016"/>
        </w:tabs>
        <w:rPr>
          <w:rFonts w:eastAsiaTheme="minorEastAsia" w:cstheme="minorBidi"/>
          <w:b w:val="0"/>
          <w:noProof/>
          <w:lang w:val="en-US" w:eastAsia="ja-JP" w:bidi="ar-SA"/>
        </w:rPr>
      </w:pPr>
      <w:r w:rsidRPr="00A171C4">
        <w:rPr>
          <w:noProof/>
        </w:rPr>
        <w:t>Reducing Delays in the Diagnosis of Cancer by GPs</w:t>
      </w:r>
      <w:r w:rsidRPr="00A171C4">
        <w:rPr>
          <w:noProof/>
        </w:rPr>
        <w:tab/>
      </w:r>
      <w:r w:rsidRPr="008A7A5B">
        <w:rPr>
          <w:noProof/>
        </w:rPr>
        <w:fldChar w:fldCharType="begin"/>
      </w:r>
      <w:r w:rsidRPr="00A171C4">
        <w:rPr>
          <w:noProof/>
        </w:rPr>
        <w:instrText xml:space="preserve"> PAGEREF _Toc291858482 \h </w:instrText>
      </w:r>
      <w:r w:rsidRPr="008A7A5B">
        <w:rPr>
          <w:noProof/>
        </w:rPr>
      </w:r>
      <w:r w:rsidRPr="008A7A5B">
        <w:rPr>
          <w:noProof/>
        </w:rPr>
        <w:fldChar w:fldCharType="separate"/>
      </w:r>
      <w:r w:rsidR="00A171C4">
        <w:rPr>
          <w:noProof/>
        </w:rPr>
        <w:t>39</w:t>
      </w:r>
      <w:r w:rsidRPr="008A7A5B">
        <w:rPr>
          <w:noProof/>
        </w:rPr>
        <w:fldChar w:fldCharType="end"/>
      </w:r>
    </w:p>
    <w:p w14:paraId="114CDB70" w14:textId="77777777" w:rsidR="00D9171C" w:rsidRPr="00A171C4" w:rsidRDefault="00D9171C">
      <w:pPr>
        <w:pStyle w:val="TOC2"/>
        <w:tabs>
          <w:tab w:val="right" w:leader="dot" w:pos="9016"/>
        </w:tabs>
        <w:rPr>
          <w:rFonts w:eastAsiaTheme="minorEastAsia" w:cstheme="minorBidi"/>
          <w:b w:val="0"/>
          <w:noProof/>
          <w:sz w:val="24"/>
          <w:szCs w:val="24"/>
          <w:lang w:val="en-US" w:eastAsia="ja-JP" w:bidi="ar-SA"/>
        </w:rPr>
      </w:pPr>
      <w:r w:rsidRPr="00A171C4">
        <w:rPr>
          <w:noProof/>
        </w:rPr>
        <w:t>1. Introduction</w:t>
      </w:r>
      <w:r w:rsidRPr="00A171C4">
        <w:rPr>
          <w:noProof/>
        </w:rPr>
        <w:tab/>
      </w:r>
      <w:r w:rsidRPr="008A7A5B">
        <w:rPr>
          <w:noProof/>
        </w:rPr>
        <w:fldChar w:fldCharType="begin"/>
      </w:r>
      <w:r w:rsidRPr="00A171C4">
        <w:rPr>
          <w:noProof/>
        </w:rPr>
        <w:instrText xml:space="preserve"> PAGEREF _Toc291858483 \h </w:instrText>
      </w:r>
      <w:r w:rsidRPr="008A7A5B">
        <w:rPr>
          <w:noProof/>
        </w:rPr>
      </w:r>
      <w:r w:rsidRPr="008A7A5B">
        <w:rPr>
          <w:noProof/>
        </w:rPr>
        <w:fldChar w:fldCharType="separate"/>
      </w:r>
      <w:r w:rsidR="00A171C4">
        <w:rPr>
          <w:noProof/>
        </w:rPr>
        <w:t>39</w:t>
      </w:r>
      <w:r w:rsidRPr="008A7A5B">
        <w:rPr>
          <w:noProof/>
        </w:rPr>
        <w:fldChar w:fldCharType="end"/>
      </w:r>
    </w:p>
    <w:p w14:paraId="4C8B11AE" w14:textId="77777777" w:rsidR="00D9171C" w:rsidRPr="00A171C4" w:rsidRDefault="00D9171C">
      <w:pPr>
        <w:pStyle w:val="TOC2"/>
        <w:tabs>
          <w:tab w:val="right" w:leader="dot" w:pos="9016"/>
        </w:tabs>
        <w:rPr>
          <w:rFonts w:eastAsiaTheme="minorEastAsia" w:cstheme="minorBidi"/>
          <w:b w:val="0"/>
          <w:noProof/>
          <w:sz w:val="24"/>
          <w:szCs w:val="24"/>
          <w:lang w:val="en-US" w:eastAsia="ja-JP" w:bidi="ar-SA"/>
        </w:rPr>
      </w:pPr>
      <w:r w:rsidRPr="00A171C4">
        <w:rPr>
          <w:noProof/>
        </w:rPr>
        <w:t>2. Learnings for GPs</w:t>
      </w:r>
      <w:r w:rsidRPr="00A171C4">
        <w:rPr>
          <w:noProof/>
        </w:rPr>
        <w:tab/>
      </w:r>
      <w:r w:rsidRPr="008A7A5B">
        <w:rPr>
          <w:noProof/>
        </w:rPr>
        <w:fldChar w:fldCharType="begin"/>
      </w:r>
      <w:r w:rsidRPr="00A171C4">
        <w:rPr>
          <w:noProof/>
        </w:rPr>
        <w:instrText xml:space="preserve"> PAGEREF _Toc291858484 \h </w:instrText>
      </w:r>
      <w:r w:rsidRPr="008A7A5B">
        <w:rPr>
          <w:noProof/>
        </w:rPr>
      </w:r>
      <w:r w:rsidRPr="008A7A5B">
        <w:rPr>
          <w:noProof/>
        </w:rPr>
        <w:fldChar w:fldCharType="separate"/>
      </w:r>
      <w:r w:rsidR="00A171C4">
        <w:rPr>
          <w:noProof/>
        </w:rPr>
        <w:t>39</w:t>
      </w:r>
      <w:r w:rsidRPr="008A7A5B">
        <w:rPr>
          <w:noProof/>
        </w:rPr>
        <w:fldChar w:fldCharType="end"/>
      </w:r>
    </w:p>
    <w:p w14:paraId="0E3230AF" w14:textId="77777777" w:rsidR="00D9171C" w:rsidRPr="00A171C4" w:rsidRDefault="00D9171C">
      <w:pPr>
        <w:pStyle w:val="TOC2"/>
        <w:tabs>
          <w:tab w:val="right" w:leader="dot" w:pos="9016"/>
        </w:tabs>
        <w:rPr>
          <w:rFonts w:eastAsiaTheme="minorEastAsia" w:cstheme="minorBidi"/>
          <w:b w:val="0"/>
          <w:noProof/>
          <w:sz w:val="24"/>
          <w:szCs w:val="24"/>
          <w:lang w:val="en-US" w:eastAsia="ja-JP" w:bidi="ar-SA"/>
        </w:rPr>
      </w:pPr>
      <w:r w:rsidRPr="00A171C4">
        <w:rPr>
          <w:noProof/>
        </w:rPr>
        <w:t>3. How can patients help?</w:t>
      </w:r>
      <w:r w:rsidRPr="00A171C4">
        <w:rPr>
          <w:noProof/>
        </w:rPr>
        <w:tab/>
      </w:r>
      <w:r w:rsidRPr="008A7A5B">
        <w:rPr>
          <w:noProof/>
        </w:rPr>
        <w:fldChar w:fldCharType="begin"/>
      </w:r>
      <w:r w:rsidRPr="00A171C4">
        <w:rPr>
          <w:noProof/>
        </w:rPr>
        <w:instrText xml:space="preserve"> PAGEREF _Toc291858485 \h </w:instrText>
      </w:r>
      <w:r w:rsidRPr="008A7A5B">
        <w:rPr>
          <w:noProof/>
        </w:rPr>
      </w:r>
      <w:r w:rsidRPr="008A7A5B">
        <w:rPr>
          <w:noProof/>
        </w:rPr>
        <w:fldChar w:fldCharType="separate"/>
      </w:r>
      <w:r w:rsidR="00A171C4">
        <w:rPr>
          <w:noProof/>
        </w:rPr>
        <w:t>42</w:t>
      </w:r>
      <w:r w:rsidRPr="008A7A5B">
        <w:rPr>
          <w:noProof/>
        </w:rPr>
        <w:fldChar w:fldCharType="end"/>
      </w:r>
    </w:p>
    <w:p w14:paraId="36824F57" w14:textId="77777777" w:rsidR="00D9171C" w:rsidRPr="00A171C4" w:rsidRDefault="00D9171C">
      <w:pPr>
        <w:pStyle w:val="TOC2"/>
        <w:tabs>
          <w:tab w:val="right" w:leader="dot" w:pos="9016"/>
        </w:tabs>
        <w:rPr>
          <w:rFonts w:eastAsiaTheme="minorEastAsia" w:cstheme="minorBidi"/>
          <w:b w:val="0"/>
          <w:noProof/>
          <w:sz w:val="24"/>
          <w:szCs w:val="24"/>
          <w:lang w:val="en-US" w:eastAsia="ja-JP" w:bidi="ar-SA"/>
        </w:rPr>
      </w:pPr>
      <w:r w:rsidRPr="00A171C4">
        <w:rPr>
          <w:noProof/>
        </w:rPr>
        <w:t>5. Conclusion</w:t>
      </w:r>
      <w:r w:rsidRPr="00A171C4">
        <w:rPr>
          <w:noProof/>
        </w:rPr>
        <w:tab/>
      </w:r>
      <w:r w:rsidRPr="008A7A5B">
        <w:rPr>
          <w:noProof/>
        </w:rPr>
        <w:fldChar w:fldCharType="begin"/>
      </w:r>
      <w:r w:rsidRPr="00A171C4">
        <w:rPr>
          <w:noProof/>
        </w:rPr>
        <w:instrText xml:space="preserve"> PAGEREF _Toc291858486 \h </w:instrText>
      </w:r>
      <w:r w:rsidRPr="008A7A5B">
        <w:rPr>
          <w:noProof/>
        </w:rPr>
      </w:r>
      <w:r w:rsidRPr="008A7A5B">
        <w:rPr>
          <w:noProof/>
        </w:rPr>
        <w:fldChar w:fldCharType="separate"/>
      </w:r>
      <w:r w:rsidR="00A171C4">
        <w:rPr>
          <w:noProof/>
        </w:rPr>
        <w:t>44</w:t>
      </w:r>
      <w:r w:rsidRPr="008A7A5B">
        <w:rPr>
          <w:noProof/>
        </w:rPr>
        <w:fldChar w:fldCharType="end"/>
      </w:r>
    </w:p>
    <w:p w14:paraId="402A8510" w14:textId="77777777" w:rsidR="00D9171C" w:rsidRPr="00A171C4" w:rsidRDefault="00D9171C">
      <w:pPr>
        <w:pStyle w:val="TOC1"/>
        <w:tabs>
          <w:tab w:val="right" w:leader="dot" w:pos="9016"/>
        </w:tabs>
        <w:rPr>
          <w:rFonts w:eastAsiaTheme="minorEastAsia" w:cstheme="minorBidi"/>
          <w:b w:val="0"/>
          <w:noProof/>
          <w:lang w:val="en-US" w:eastAsia="ja-JP" w:bidi="ar-SA"/>
        </w:rPr>
      </w:pPr>
      <w:r w:rsidRPr="008A7A5B">
        <w:rPr>
          <w:noProof/>
        </w:rPr>
        <w:t>References</w:t>
      </w:r>
      <w:r w:rsidRPr="00A171C4">
        <w:rPr>
          <w:noProof/>
        </w:rPr>
        <w:tab/>
      </w:r>
      <w:r w:rsidRPr="008A7A5B">
        <w:rPr>
          <w:noProof/>
        </w:rPr>
        <w:fldChar w:fldCharType="begin"/>
      </w:r>
      <w:r w:rsidRPr="00A171C4">
        <w:rPr>
          <w:noProof/>
        </w:rPr>
        <w:instrText xml:space="preserve"> PAGEREF _Toc291858487 \h </w:instrText>
      </w:r>
      <w:r w:rsidRPr="008A7A5B">
        <w:rPr>
          <w:noProof/>
        </w:rPr>
      </w:r>
      <w:r w:rsidRPr="008A7A5B">
        <w:rPr>
          <w:noProof/>
        </w:rPr>
        <w:fldChar w:fldCharType="separate"/>
      </w:r>
      <w:r w:rsidR="00A171C4">
        <w:rPr>
          <w:noProof/>
        </w:rPr>
        <w:t>45</w:t>
      </w:r>
      <w:r w:rsidRPr="008A7A5B">
        <w:rPr>
          <w:noProof/>
        </w:rPr>
        <w:fldChar w:fldCharType="end"/>
      </w:r>
    </w:p>
    <w:p w14:paraId="3A3F8317" w14:textId="77777777" w:rsidR="00D9171C" w:rsidRPr="00A171C4" w:rsidRDefault="00D9171C">
      <w:pPr>
        <w:pStyle w:val="TOC1"/>
        <w:tabs>
          <w:tab w:val="right" w:leader="dot" w:pos="9016"/>
        </w:tabs>
        <w:rPr>
          <w:rFonts w:eastAsiaTheme="minorEastAsia" w:cstheme="minorBidi"/>
          <w:b w:val="0"/>
          <w:noProof/>
          <w:lang w:val="en-US" w:eastAsia="ja-JP" w:bidi="ar-SA"/>
        </w:rPr>
      </w:pPr>
      <w:r w:rsidRPr="00A171C4">
        <w:rPr>
          <w:noProof/>
        </w:rPr>
        <w:t>Appendix A: Methodology</w:t>
      </w:r>
      <w:r w:rsidRPr="00A171C4">
        <w:rPr>
          <w:noProof/>
        </w:rPr>
        <w:tab/>
      </w:r>
      <w:r w:rsidRPr="008A7A5B">
        <w:rPr>
          <w:noProof/>
        </w:rPr>
        <w:fldChar w:fldCharType="begin"/>
      </w:r>
      <w:r w:rsidRPr="00A171C4">
        <w:rPr>
          <w:noProof/>
        </w:rPr>
        <w:instrText xml:space="preserve"> PAGEREF _Toc291858488 \h </w:instrText>
      </w:r>
      <w:r w:rsidRPr="008A7A5B">
        <w:rPr>
          <w:noProof/>
        </w:rPr>
      </w:r>
      <w:r w:rsidRPr="008A7A5B">
        <w:rPr>
          <w:noProof/>
        </w:rPr>
        <w:fldChar w:fldCharType="separate"/>
      </w:r>
      <w:r w:rsidR="00A171C4">
        <w:rPr>
          <w:noProof/>
        </w:rPr>
        <w:t>47</w:t>
      </w:r>
      <w:r w:rsidRPr="008A7A5B">
        <w:rPr>
          <w:noProof/>
        </w:rPr>
        <w:fldChar w:fldCharType="end"/>
      </w:r>
    </w:p>
    <w:p w14:paraId="6F4914D3" w14:textId="77777777" w:rsidR="001D6C50" w:rsidRPr="00A171C4" w:rsidRDefault="00C81A07" w:rsidP="00857AFC">
      <w:pPr>
        <w:jc w:val="center"/>
        <w:rPr>
          <w:b/>
          <w:sz w:val="36"/>
          <w:szCs w:val="36"/>
        </w:rPr>
      </w:pPr>
      <w:r w:rsidRPr="008A7A5B">
        <w:rPr>
          <w:b/>
          <w:color w:val="000000" w:themeColor="text1"/>
          <w:sz w:val="32"/>
          <w:szCs w:val="32"/>
        </w:rPr>
        <w:fldChar w:fldCharType="end"/>
      </w:r>
    </w:p>
    <w:p w14:paraId="61B0D19F" w14:textId="77777777" w:rsidR="001D6C50" w:rsidRPr="00A171C4" w:rsidRDefault="001D6C50" w:rsidP="00857AFC">
      <w:pPr>
        <w:jc w:val="center"/>
        <w:rPr>
          <w:b/>
          <w:sz w:val="36"/>
          <w:szCs w:val="36"/>
        </w:rPr>
      </w:pPr>
    </w:p>
    <w:p w14:paraId="57669B0D" w14:textId="6829D60F" w:rsidR="00E94919" w:rsidRPr="00A171C4" w:rsidRDefault="00E94919">
      <w:pPr>
        <w:spacing w:after="200" w:line="276" w:lineRule="auto"/>
        <w:jc w:val="left"/>
        <w:rPr>
          <w:b/>
          <w:sz w:val="36"/>
          <w:szCs w:val="36"/>
        </w:rPr>
      </w:pPr>
      <w:r w:rsidRPr="00A171C4">
        <w:rPr>
          <w:b/>
          <w:sz w:val="36"/>
          <w:szCs w:val="36"/>
        </w:rPr>
        <w:br w:type="page"/>
      </w:r>
    </w:p>
    <w:p w14:paraId="2963E407" w14:textId="77777777" w:rsidR="003160C6" w:rsidRPr="00A171C4" w:rsidRDefault="003160C6" w:rsidP="00857AFC">
      <w:pPr>
        <w:pStyle w:val="Heading1"/>
        <w:spacing w:before="240" w:after="240"/>
      </w:pPr>
      <w:bookmarkStart w:id="2" w:name="_Toc384047606"/>
      <w:bookmarkStart w:id="3" w:name="_Toc399515936"/>
      <w:bookmarkStart w:id="4" w:name="_Toc291858443"/>
      <w:r w:rsidRPr="00A171C4">
        <w:t>Commissioner’s Foreword</w:t>
      </w:r>
      <w:bookmarkEnd w:id="2"/>
      <w:bookmarkEnd w:id="3"/>
      <w:bookmarkEnd w:id="4"/>
    </w:p>
    <w:p w14:paraId="782F9EF5" w14:textId="757186B9" w:rsidR="003160C6" w:rsidRPr="00A171C4" w:rsidRDefault="003160C6" w:rsidP="00857AFC">
      <w:pPr>
        <w:rPr>
          <w:rFonts w:ascii="Georgia" w:hAnsi="Georgia"/>
          <w:szCs w:val="22"/>
        </w:rPr>
      </w:pPr>
      <w:r w:rsidRPr="00A171C4">
        <w:rPr>
          <w:rFonts w:ascii="Georgia" w:hAnsi="Georgia"/>
          <w:szCs w:val="22"/>
        </w:rPr>
        <w:t>Every complaint is an opportunity for learning.</w:t>
      </w:r>
      <w:r w:rsidR="00682E67" w:rsidRPr="00A171C4">
        <w:rPr>
          <w:rFonts w:ascii="Georgia" w:hAnsi="Georgia"/>
          <w:szCs w:val="22"/>
        </w:rPr>
        <w:t xml:space="preserve"> </w:t>
      </w:r>
      <w:r w:rsidRPr="00A171C4">
        <w:rPr>
          <w:rFonts w:ascii="Georgia" w:hAnsi="Georgia"/>
          <w:szCs w:val="22"/>
        </w:rPr>
        <w:t>While those opportunities are invariably seized by providers who are the subject of such complaints, sharing those learnings and insights among providers can be more difficult.</w:t>
      </w:r>
      <w:r w:rsidR="00682E67" w:rsidRPr="00A171C4">
        <w:rPr>
          <w:rFonts w:ascii="Georgia" w:hAnsi="Georgia"/>
          <w:szCs w:val="22"/>
        </w:rPr>
        <w:t xml:space="preserve"> </w:t>
      </w:r>
      <w:r w:rsidRPr="00A171C4">
        <w:rPr>
          <w:rFonts w:ascii="Georgia" w:hAnsi="Georgia"/>
          <w:szCs w:val="22"/>
        </w:rPr>
        <w:t>Where I find a provider in breach of the Code, publication of my investigation opinion may lead those who provide similar services to reflect on aspects of their own interactions with consumers.</w:t>
      </w:r>
      <w:r w:rsidR="00682E67" w:rsidRPr="00A171C4">
        <w:rPr>
          <w:rFonts w:ascii="Georgia" w:hAnsi="Georgia"/>
          <w:szCs w:val="22"/>
        </w:rPr>
        <w:t xml:space="preserve"> </w:t>
      </w:r>
      <w:r w:rsidRPr="00A171C4">
        <w:rPr>
          <w:rFonts w:ascii="Georgia" w:hAnsi="Georgia"/>
          <w:szCs w:val="22"/>
        </w:rPr>
        <w:t>However, there is also much to be learned from complaints where no provider was found in breach of the Code, and from the trends and patterns that emerge in relation to particular types of complaint.</w:t>
      </w:r>
      <w:r w:rsidR="00682E67" w:rsidRPr="00A171C4">
        <w:rPr>
          <w:rFonts w:ascii="Georgia" w:hAnsi="Georgia"/>
          <w:szCs w:val="22"/>
        </w:rPr>
        <w:t xml:space="preserve"> </w:t>
      </w:r>
      <w:r w:rsidRPr="00A171C4">
        <w:rPr>
          <w:rFonts w:ascii="Georgia" w:hAnsi="Georgia"/>
          <w:szCs w:val="22"/>
        </w:rPr>
        <w:t>We, at HDC, are working to ensure that those insights are not lost, but are reported back to the sector and to the general public in a way that supports quality improvement.</w:t>
      </w:r>
      <w:r w:rsidR="00682E67" w:rsidRPr="00A171C4">
        <w:rPr>
          <w:rFonts w:ascii="Georgia" w:hAnsi="Georgia"/>
          <w:szCs w:val="22"/>
        </w:rPr>
        <w:t xml:space="preserve"> </w:t>
      </w:r>
      <w:r w:rsidRPr="00A171C4">
        <w:rPr>
          <w:rFonts w:ascii="Georgia" w:hAnsi="Georgia"/>
          <w:szCs w:val="22"/>
        </w:rPr>
        <w:t>That is what this report is all about.</w:t>
      </w:r>
    </w:p>
    <w:p w14:paraId="55F2029B" w14:textId="77777777" w:rsidR="003160C6" w:rsidRPr="00A171C4" w:rsidRDefault="003160C6" w:rsidP="00857AFC">
      <w:pPr>
        <w:rPr>
          <w:rFonts w:ascii="Georgia" w:hAnsi="Georgia"/>
          <w:szCs w:val="22"/>
        </w:rPr>
      </w:pPr>
    </w:p>
    <w:p w14:paraId="405AD9D6" w14:textId="44D0B1D6" w:rsidR="003160C6" w:rsidRPr="00A171C4" w:rsidRDefault="003160C6" w:rsidP="00857AFC">
      <w:pPr>
        <w:rPr>
          <w:rFonts w:ascii="Georgia" w:hAnsi="Georgia"/>
          <w:szCs w:val="22"/>
        </w:rPr>
      </w:pPr>
      <w:r w:rsidRPr="008A7A5B">
        <w:rPr>
          <w:rFonts w:ascii="Georgia" w:hAnsi="Georgia"/>
          <w:szCs w:val="22"/>
        </w:rPr>
        <w:t>The primary care sector is a critically important part o</w:t>
      </w:r>
      <w:r w:rsidR="00591FA8" w:rsidRPr="008A7A5B">
        <w:rPr>
          <w:rFonts w:ascii="Georgia" w:hAnsi="Georgia"/>
          <w:szCs w:val="22"/>
        </w:rPr>
        <w:t>f the New Zealand health system</w:t>
      </w:r>
      <w:r w:rsidR="00897B1E" w:rsidRPr="008A7A5B">
        <w:rPr>
          <w:rFonts w:ascii="Georgia" w:hAnsi="Georgia"/>
          <w:szCs w:val="22"/>
        </w:rPr>
        <w:t xml:space="preserve">, with GPs performing around 15 million consultations per year. </w:t>
      </w:r>
      <w:r w:rsidRPr="008A7A5B">
        <w:rPr>
          <w:rFonts w:ascii="Georgia" w:hAnsi="Georgia"/>
          <w:szCs w:val="22"/>
        </w:rPr>
        <w:t>The vast majority of the time, the care provided by general practitioners is outstanding.</w:t>
      </w:r>
      <w:r w:rsidR="000F65E3" w:rsidRPr="00A171C4">
        <w:rPr>
          <w:rFonts w:ascii="Georgia" w:hAnsi="Georgia"/>
          <w:szCs w:val="22"/>
        </w:rPr>
        <w:t xml:space="preserve"> </w:t>
      </w:r>
      <w:r w:rsidRPr="00A171C4">
        <w:rPr>
          <w:rFonts w:ascii="Georgia" w:hAnsi="Georgia"/>
          <w:szCs w:val="22"/>
        </w:rPr>
        <w:t>Patients receive high quality and timely services that meet their needs.</w:t>
      </w:r>
      <w:r w:rsidR="00682E67" w:rsidRPr="00A171C4">
        <w:rPr>
          <w:rFonts w:ascii="Georgia" w:hAnsi="Georgia"/>
          <w:szCs w:val="22"/>
        </w:rPr>
        <w:t xml:space="preserve"> </w:t>
      </w:r>
      <w:r w:rsidRPr="00A171C4">
        <w:rPr>
          <w:rFonts w:ascii="Georgia" w:hAnsi="Georgia"/>
          <w:szCs w:val="22"/>
        </w:rPr>
        <w:t xml:space="preserve">I am frequently impressed by the lengths </w:t>
      </w:r>
      <w:r w:rsidR="008F265A" w:rsidRPr="00A171C4">
        <w:rPr>
          <w:rFonts w:ascii="Georgia" w:hAnsi="Georgia"/>
          <w:szCs w:val="22"/>
        </w:rPr>
        <w:t xml:space="preserve">to which </w:t>
      </w:r>
      <w:r w:rsidRPr="00A171C4">
        <w:rPr>
          <w:rFonts w:ascii="Georgia" w:hAnsi="Georgia"/>
          <w:szCs w:val="22"/>
        </w:rPr>
        <w:t xml:space="preserve">general practitioners go in order to advocate for their patients, and to get </w:t>
      </w:r>
      <w:r w:rsidR="008F265A" w:rsidRPr="00A171C4">
        <w:rPr>
          <w:rFonts w:ascii="Georgia" w:hAnsi="Georgia"/>
          <w:szCs w:val="22"/>
        </w:rPr>
        <w:t xml:space="preserve">to </w:t>
      </w:r>
      <w:r w:rsidRPr="00A171C4">
        <w:rPr>
          <w:rFonts w:ascii="Georgia" w:hAnsi="Georgia"/>
          <w:szCs w:val="22"/>
        </w:rPr>
        <w:t>the bottom of complex diagnostic issues.</w:t>
      </w:r>
    </w:p>
    <w:p w14:paraId="7863C54C" w14:textId="77777777" w:rsidR="003160C6" w:rsidRPr="00A171C4" w:rsidRDefault="003160C6" w:rsidP="00857AFC">
      <w:pPr>
        <w:rPr>
          <w:rFonts w:ascii="Georgia" w:hAnsi="Georgia"/>
          <w:szCs w:val="22"/>
        </w:rPr>
      </w:pPr>
    </w:p>
    <w:p w14:paraId="2694FDA8" w14:textId="15432DF2" w:rsidR="003160C6" w:rsidRPr="00A171C4" w:rsidRDefault="003160C6" w:rsidP="00857AFC">
      <w:pPr>
        <w:rPr>
          <w:rFonts w:ascii="Georgia" w:hAnsi="Georgia"/>
          <w:szCs w:val="22"/>
        </w:rPr>
      </w:pPr>
      <w:r w:rsidRPr="00A171C4">
        <w:rPr>
          <w:rFonts w:ascii="Georgia" w:hAnsi="Georgia"/>
          <w:szCs w:val="22"/>
        </w:rPr>
        <w:t>Diagnosis is one of the key skills for any general practitioner but, because of the breadth of symptoms seen in general practice and the rarity of some conditions that present, it can be incredibly difficult to get right.</w:t>
      </w:r>
      <w:r w:rsidR="00682E67" w:rsidRPr="00A171C4">
        <w:rPr>
          <w:rFonts w:ascii="Georgia" w:hAnsi="Georgia"/>
          <w:szCs w:val="22"/>
        </w:rPr>
        <w:t xml:space="preserve"> </w:t>
      </w:r>
      <w:r w:rsidRPr="00A171C4">
        <w:rPr>
          <w:rFonts w:ascii="Georgia" w:hAnsi="Georgia"/>
          <w:szCs w:val="22"/>
        </w:rPr>
        <w:t xml:space="preserve">Approximately 36% of all complaints received by my Office about general practitioners concern </w:t>
      </w:r>
      <w:r w:rsidR="00897B1E" w:rsidRPr="00A171C4">
        <w:rPr>
          <w:rFonts w:ascii="Georgia" w:hAnsi="Georgia"/>
          <w:szCs w:val="22"/>
        </w:rPr>
        <w:t xml:space="preserve">a missed or delayed diagnosis. </w:t>
      </w:r>
      <w:r w:rsidRPr="008A7A5B">
        <w:rPr>
          <w:rFonts w:ascii="Georgia" w:hAnsi="Georgia"/>
          <w:szCs w:val="22"/>
        </w:rPr>
        <w:t>With this in mind, we decided to look at those complaints, focusing particularly on the diagnosis of cancer, to see if we could discern any patterns or trends, both in terms of the complaints made and in terms of what appeared to have caused any diagnostic error.</w:t>
      </w:r>
    </w:p>
    <w:p w14:paraId="3CD3D20D" w14:textId="77777777" w:rsidR="003160C6" w:rsidRPr="00A171C4" w:rsidRDefault="003160C6" w:rsidP="00857AFC">
      <w:pPr>
        <w:rPr>
          <w:rFonts w:ascii="Georgia" w:hAnsi="Georgia"/>
          <w:szCs w:val="22"/>
        </w:rPr>
      </w:pPr>
    </w:p>
    <w:p w14:paraId="252E0328" w14:textId="5BB7E18C" w:rsidR="003160C6" w:rsidRPr="00A171C4" w:rsidRDefault="003160C6" w:rsidP="00857AFC">
      <w:pPr>
        <w:rPr>
          <w:rFonts w:ascii="Georgia" w:hAnsi="Georgia"/>
          <w:szCs w:val="22"/>
        </w:rPr>
      </w:pPr>
      <w:r w:rsidRPr="00A171C4">
        <w:rPr>
          <w:rFonts w:ascii="Georgia" w:hAnsi="Georgia"/>
          <w:szCs w:val="22"/>
        </w:rPr>
        <w:t>The information presented in this report comes from the complaints made to my Office, and from the expert clinical advice we received in relation to the care provided.</w:t>
      </w:r>
      <w:r w:rsidR="00682E67" w:rsidRPr="00A171C4">
        <w:rPr>
          <w:rFonts w:ascii="Georgia" w:hAnsi="Georgia"/>
          <w:szCs w:val="22"/>
        </w:rPr>
        <w:t xml:space="preserve"> </w:t>
      </w:r>
      <w:r w:rsidRPr="00A171C4">
        <w:rPr>
          <w:rFonts w:ascii="Georgia" w:hAnsi="Georgia"/>
          <w:szCs w:val="22"/>
        </w:rPr>
        <w:t>As you will see, certain trends are discernible, and are largely consistent with what one would expect given the aetiology of particular cancers and the results of international studies.</w:t>
      </w:r>
      <w:r w:rsidR="00682E67" w:rsidRPr="00A171C4">
        <w:rPr>
          <w:rFonts w:ascii="Georgia" w:hAnsi="Georgia"/>
          <w:szCs w:val="22"/>
        </w:rPr>
        <w:t xml:space="preserve"> </w:t>
      </w:r>
      <w:r w:rsidR="005422A1" w:rsidRPr="00A171C4">
        <w:rPr>
          <w:rFonts w:ascii="Georgia" w:hAnsi="Georgia"/>
          <w:szCs w:val="22"/>
        </w:rPr>
        <w:t xml:space="preserve">However, a </w:t>
      </w:r>
      <w:r w:rsidRPr="00A171C4">
        <w:rPr>
          <w:rFonts w:ascii="Georgia" w:hAnsi="Georgia"/>
          <w:szCs w:val="22"/>
        </w:rPr>
        <w:t>number of observations arise out of these trends</w:t>
      </w:r>
      <w:r w:rsidR="005422A1" w:rsidRPr="00A171C4">
        <w:rPr>
          <w:rFonts w:ascii="Georgia" w:hAnsi="Georgia"/>
          <w:szCs w:val="22"/>
        </w:rPr>
        <w:t>,</w:t>
      </w:r>
      <w:r w:rsidRPr="00A171C4">
        <w:rPr>
          <w:rFonts w:ascii="Georgia" w:hAnsi="Georgia"/>
          <w:szCs w:val="22"/>
        </w:rPr>
        <w:t xml:space="preserve"> and from the individual cases described, </w:t>
      </w:r>
      <w:r w:rsidR="005422A1" w:rsidRPr="00A171C4">
        <w:rPr>
          <w:rFonts w:ascii="Georgia" w:hAnsi="Georgia"/>
          <w:szCs w:val="22"/>
        </w:rPr>
        <w:t xml:space="preserve">which </w:t>
      </w:r>
      <w:r w:rsidRPr="00A171C4">
        <w:rPr>
          <w:rFonts w:ascii="Georgia" w:hAnsi="Georgia"/>
          <w:szCs w:val="22"/>
        </w:rPr>
        <w:t>I trust will prove useful for both general practitioners and for those who use their services.</w:t>
      </w:r>
      <w:r w:rsidR="00682E67" w:rsidRPr="00A171C4">
        <w:rPr>
          <w:rFonts w:ascii="Georgia" w:hAnsi="Georgia"/>
          <w:szCs w:val="22"/>
        </w:rPr>
        <w:t xml:space="preserve"> </w:t>
      </w:r>
      <w:r w:rsidRPr="00A171C4">
        <w:rPr>
          <w:rFonts w:ascii="Georgia" w:hAnsi="Georgia"/>
          <w:szCs w:val="22"/>
        </w:rPr>
        <w:t>Most notable for me is how important it is, in general practice as well as in all health</w:t>
      </w:r>
      <w:r w:rsidR="006E6A8C" w:rsidRPr="00A171C4">
        <w:rPr>
          <w:rFonts w:ascii="Georgia" w:hAnsi="Georgia"/>
          <w:szCs w:val="22"/>
        </w:rPr>
        <w:t xml:space="preserve"> </w:t>
      </w:r>
      <w:r w:rsidRPr="00A171C4">
        <w:rPr>
          <w:rFonts w:ascii="Georgia" w:hAnsi="Georgia"/>
          <w:szCs w:val="22"/>
        </w:rPr>
        <w:t xml:space="preserve">care interactions, to get the basics right </w:t>
      </w:r>
      <w:r w:rsidR="005422A1" w:rsidRPr="00A171C4">
        <w:rPr>
          <w:rFonts w:ascii="Calibri" w:hAnsi="Calibri"/>
          <w:szCs w:val="22"/>
        </w:rPr>
        <w:t>—</w:t>
      </w:r>
      <w:r w:rsidRPr="00A171C4">
        <w:rPr>
          <w:rFonts w:ascii="Georgia" w:hAnsi="Georgia"/>
          <w:szCs w:val="22"/>
        </w:rPr>
        <w:t xml:space="preserve"> read the notes, ask the questions, talk to the patient.</w:t>
      </w:r>
    </w:p>
    <w:p w14:paraId="713BE57A" w14:textId="77777777" w:rsidR="003160C6" w:rsidRPr="00A171C4" w:rsidRDefault="003160C6" w:rsidP="00857AFC">
      <w:pPr>
        <w:rPr>
          <w:rFonts w:ascii="Georgia" w:hAnsi="Georgia"/>
          <w:szCs w:val="22"/>
        </w:rPr>
      </w:pPr>
    </w:p>
    <w:p w14:paraId="21DF7242" w14:textId="38549AD7" w:rsidR="003160C6" w:rsidRPr="00A171C4" w:rsidRDefault="003160C6" w:rsidP="00857AFC">
      <w:pPr>
        <w:rPr>
          <w:rFonts w:ascii="Georgia" w:hAnsi="Georgia"/>
          <w:szCs w:val="22"/>
        </w:rPr>
      </w:pPr>
      <w:r w:rsidRPr="008A7A5B">
        <w:rPr>
          <w:rFonts w:ascii="Georgia" w:hAnsi="Georgia"/>
          <w:szCs w:val="22"/>
        </w:rPr>
        <w:t>As I noted at the outset, complaints are an opportunity for learning.</w:t>
      </w:r>
      <w:r w:rsidR="00682E67" w:rsidRPr="008A7A5B">
        <w:rPr>
          <w:rFonts w:ascii="Georgia" w:hAnsi="Georgia"/>
          <w:szCs w:val="22"/>
        </w:rPr>
        <w:t xml:space="preserve"> </w:t>
      </w:r>
      <w:r w:rsidRPr="008A7A5B">
        <w:rPr>
          <w:rFonts w:ascii="Georgia" w:hAnsi="Georgia"/>
          <w:szCs w:val="22"/>
        </w:rPr>
        <w:t xml:space="preserve">My thanks to all those who have shared their </w:t>
      </w:r>
      <w:r w:rsidR="00591FA8" w:rsidRPr="008A7A5B">
        <w:rPr>
          <w:rFonts w:ascii="Georgia" w:hAnsi="Georgia"/>
          <w:szCs w:val="22"/>
        </w:rPr>
        <w:t>experiences</w:t>
      </w:r>
      <w:r w:rsidRPr="008A7A5B">
        <w:rPr>
          <w:rFonts w:ascii="Georgia" w:hAnsi="Georgia"/>
          <w:szCs w:val="22"/>
        </w:rPr>
        <w:t xml:space="preserve"> and, in doing so, have made this report and that learning possible.</w:t>
      </w:r>
    </w:p>
    <w:p w14:paraId="142F080D" w14:textId="77777777" w:rsidR="003160C6" w:rsidRPr="00A171C4" w:rsidRDefault="003160C6" w:rsidP="00857AFC">
      <w:pPr>
        <w:rPr>
          <w:rFonts w:ascii="Georgia" w:hAnsi="Georgia"/>
          <w:szCs w:val="22"/>
        </w:rPr>
      </w:pPr>
    </w:p>
    <w:p w14:paraId="6B54856E" w14:textId="77777777" w:rsidR="003160C6" w:rsidRPr="00A171C4" w:rsidRDefault="003160C6" w:rsidP="00857AFC">
      <w:pPr>
        <w:rPr>
          <w:rFonts w:ascii="Georgia" w:hAnsi="Georgia"/>
          <w:szCs w:val="22"/>
          <w:lang w:val="en-US"/>
        </w:rPr>
      </w:pPr>
    </w:p>
    <w:p w14:paraId="248FBB55" w14:textId="77777777" w:rsidR="003160C6" w:rsidRPr="00A171C4" w:rsidRDefault="003160C6" w:rsidP="00857AFC">
      <w:pPr>
        <w:rPr>
          <w:rFonts w:ascii="Georgia" w:hAnsi="Georgia"/>
          <w:szCs w:val="22"/>
          <w:lang w:val="en-US"/>
        </w:rPr>
      </w:pPr>
      <w:r w:rsidRPr="00A171C4">
        <w:rPr>
          <w:rFonts w:ascii="Georgia" w:hAnsi="Georgia"/>
          <w:szCs w:val="22"/>
          <w:lang w:val="en-US"/>
        </w:rPr>
        <w:t>Anthony Hill</w:t>
      </w:r>
    </w:p>
    <w:p w14:paraId="391274C9" w14:textId="77777777" w:rsidR="003160C6" w:rsidRPr="00A171C4" w:rsidRDefault="003160C6" w:rsidP="00857AFC">
      <w:pPr>
        <w:rPr>
          <w:rFonts w:ascii="Georgia" w:hAnsi="Georgia"/>
          <w:b/>
          <w:szCs w:val="22"/>
          <w:lang w:val="en-US"/>
        </w:rPr>
      </w:pPr>
      <w:r w:rsidRPr="00A171C4">
        <w:rPr>
          <w:rFonts w:ascii="Georgia" w:hAnsi="Georgia"/>
          <w:b/>
          <w:szCs w:val="22"/>
          <w:lang w:val="en-US"/>
        </w:rPr>
        <w:t>Health and Disability Commissioner</w:t>
      </w:r>
    </w:p>
    <w:p w14:paraId="141712BF" w14:textId="77777777" w:rsidR="001D6C50" w:rsidRPr="00A171C4" w:rsidRDefault="001D6C50" w:rsidP="00857AFC">
      <w:pPr>
        <w:jc w:val="left"/>
        <w:rPr>
          <w:rFonts w:ascii="Georgia" w:hAnsi="Georgia"/>
          <w:sz w:val="24"/>
        </w:rPr>
      </w:pPr>
    </w:p>
    <w:p w14:paraId="5436E70D" w14:textId="77777777" w:rsidR="001D6C50" w:rsidRPr="00A171C4" w:rsidRDefault="001D6C50" w:rsidP="00857AFC">
      <w:pPr>
        <w:jc w:val="left"/>
        <w:rPr>
          <w:rFonts w:ascii="Georgia" w:hAnsi="Georgia"/>
          <w:sz w:val="24"/>
        </w:rPr>
      </w:pPr>
    </w:p>
    <w:p w14:paraId="594ACA5E" w14:textId="77777777" w:rsidR="001D6C50" w:rsidRPr="00A171C4" w:rsidRDefault="001D6C50" w:rsidP="00857AFC">
      <w:pPr>
        <w:jc w:val="left"/>
        <w:rPr>
          <w:rFonts w:ascii="Georgia" w:hAnsi="Georgia"/>
          <w:sz w:val="24"/>
        </w:rPr>
      </w:pPr>
    </w:p>
    <w:p w14:paraId="25426087" w14:textId="77777777" w:rsidR="001D6C50" w:rsidRPr="00A171C4" w:rsidRDefault="001D6C50" w:rsidP="00857AFC">
      <w:pPr>
        <w:jc w:val="left"/>
        <w:rPr>
          <w:rFonts w:ascii="Georgia" w:hAnsi="Georgia"/>
          <w:sz w:val="24"/>
        </w:rPr>
      </w:pPr>
    </w:p>
    <w:p w14:paraId="7E7DCF7D" w14:textId="77777777" w:rsidR="001D6C50" w:rsidRPr="00A171C4" w:rsidRDefault="001D6C50" w:rsidP="00857AFC">
      <w:pPr>
        <w:jc w:val="left"/>
        <w:rPr>
          <w:rFonts w:ascii="Georgia" w:hAnsi="Georgia"/>
          <w:sz w:val="24"/>
        </w:rPr>
      </w:pPr>
    </w:p>
    <w:p w14:paraId="3B8DF44F" w14:textId="77777777" w:rsidR="001D6C50" w:rsidRPr="00A171C4" w:rsidRDefault="001D6C50" w:rsidP="00857AFC">
      <w:pPr>
        <w:jc w:val="left"/>
        <w:rPr>
          <w:rFonts w:ascii="Georgia" w:hAnsi="Georgia"/>
          <w:sz w:val="24"/>
        </w:rPr>
      </w:pPr>
    </w:p>
    <w:p w14:paraId="4FE244F4" w14:textId="77777777" w:rsidR="001D6C50" w:rsidRPr="00A171C4" w:rsidRDefault="001D6C50" w:rsidP="00857AFC">
      <w:pPr>
        <w:jc w:val="left"/>
        <w:rPr>
          <w:rFonts w:ascii="Georgia" w:hAnsi="Georgia"/>
          <w:sz w:val="24"/>
        </w:rPr>
      </w:pPr>
    </w:p>
    <w:p w14:paraId="367C1EB5" w14:textId="77777777" w:rsidR="001D6C50" w:rsidRPr="00A171C4" w:rsidRDefault="001D6C50" w:rsidP="00857AFC">
      <w:pPr>
        <w:rPr>
          <w:b/>
          <w:color w:val="000000" w:themeColor="text1"/>
          <w:sz w:val="32"/>
          <w:szCs w:val="32"/>
        </w:rPr>
        <w:sectPr w:rsidR="001D6C50" w:rsidRPr="00A171C4" w:rsidSect="00517EB6">
          <w:footerReference w:type="default" r:id="rId17"/>
          <w:footerReference w:type="first" r:id="rId18"/>
          <w:pgSz w:w="11906" w:h="16838"/>
          <w:pgMar w:top="1440" w:right="1440" w:bottom="1440" w:left="1440" w:header="708" w:footer="708" w:gutter="0"/>
          <w:pgNumType w:start="1"/>
          <w:cols w:space="708"/>
          <w:titlePg/>
          <w:docGrid w:linePitch="360"/>
        </w:sectPr>
      </w:pPr>
    </w:p>
    <w:p w14:paraId="52B2C5F7" w14:textId="77777777" w:rsidR="005B6D89" w:rsidRPr="00A171C4" w:rsidRDefault="005B6D89" w:rsidP="00857AFC">
      <w:pPr>
        <w:pStyle w:val="Heading1"/>
        <w:spacing w:before="240" w:after="240"/>
      </w:pPr>
      <w:bookmarkStart w:id="5" w:name="_Toc291858444"/>
      <w:r w:rsidRPr="00A171C4">
        <w:t>Executive Summary</w:t>
      </w:r>
      <w:bookmarkEnd w:id="5"/>
    </w:p>
    <w:p w14:paraId="2F61881F" w14:textId="7DBAA178" w:rsidR="00E73CB7" w:rsidRPr="00A171C4" w:rsidRDefault="00E73CB7" w:rsidP="008A7A5B">
      <w:pPr>
        <w:spacing w:after="160"/>
        <w:rPr>
          <w:rFonts w:ascii="Georgia" w:hAnsi="Georgia"/>
        </w:rPr>
      </w:pPr>
      <w:r w:rsidRPr="00A171C4">
        <w:rPr>
          <w:rFonts w:ascii="Georgia" w:hAnsi="Georgia"/>
        </w:rPr>
        <w:t>This report analyses complaints made to the Health and Disability Commissioner in the last decade to investigate issues concerning delayed diagnosis of cancer by general practitioners (GPs) in New Zealand.</w:t>
      </w:r>
      <w:r w:rsidR="00682E67" w:rsidRPr="00A171C4">
        <w:rPr>
          <w:rFonts w:ascii="Georgia" w:hAnsi="Georgia"/>
        </w:rPr>
        <w:t xml:space="preserve"> </w:t>
      </w:r>
      <w:r w:rsidRPr="00A171C4">
        <w:rPr>
          <w:rFonts w:ascii="Georgia" w:hAnsi="Georgia"/>
        </w:rPr>
        <w:t>During that period, 243 GPs were complained about in relation to this issue, with the number per year increasing significantly over that time.</w:t>
      </w:r>
      <w:r w:rsidR="00682E67" w:rsidRPr="00A171C4">
        <w:rPr>
          <w:rFonts w:ascii="Georgia" w:hAnsi="Georgia"/>
        </w:rPr>
        <w:t xml:space="preserve"> </w:t>
      </w:r>
      <w:r w:rsidRPr="00A171C4">
        <w:rPr>
          <w:rFonts w:ascii="Georgia" w:hAnsi="Georgia"/>
        </w:rPr>
        <w:t>While this is consistent with general complaint trends, complaints about delayed cancer diagnosis now comprise a significantly larger percentage of all complaints about GPs than was the case a decade ago.</w:t>
      </w:r>
    </w:p>
    <w:p w14:paraId="40734998" w14:textId="7AFED7AD" w:rsidR="005B6D89" w:rsidRPr="00A171C4" w:rsidRDefault="00E73CB7" w:rsidP="008A7A5B">
      <w:pPr>
        <w:spacing w:after="160"/>
        <w:rPr>
          <w:rFonts w:ascii="Georgia" w:hAnsi="Georgia"/>
        </w:rPr>
      </w:pPr>
      <w:r w:rsidRPr="00A171C4">
        <w:rPr>
          <w:rFonts w:ascii="Georgia" w:hAnsi="Georgia"/>
        </w:rPr>
        <w:t>Colorectal and lung cancers were the cancers most commonly involved in the complaints to HDC about delayed cancer diagnosis, and the diagnostic delays were often lengthy.</w:t>
      </w:r>
      <w:r w:rsidR="00682E67" w:rsidRPr="00A171C4">
        <w:rPr>
          <w:rFonts w:ascii="Georgia" w:hAnsi="Georgia"/>
        </w:rPr>
        <w:t xml:space="preserve"> </w:t>
      </w:r>
      <w:r w:rsidRPr="00A171C4">
        <w:rPr>
          <w:rFonts w:ascii="Georgia" w:hAnsi="Georgia"/>
        </w:rPr>
        <w:t>Complaints about the delayed diagnosis of breast cancer were found to be less common and involved shorter delays.</w:t>
      </w:r>
      <w:r w:rsidR="00682E67" w:rsidRPr="00A171C4">
        <w:rPr>
          <w:rFonts w:ascii="Georgia" w:hAnsi="Georgia"/>
        </w:rPr>
        <w:t xml:space="preserve"> </w:t>
      </w:r>
    </w:p>
    <w:p w14:paraId="7135A943" w14:textId="009D2848" w:rsidR="005B6D89" w:rsidRPr="00A171C4" w:rsidRDefault="00E73CB7" w:rsidP="008A7A5B">
      <w:pPr>
        <w:spacing w:after="160"/>
        <w:rPr>
          <w:rFonts w:ascii="Georgia" w:hAnsi="Georgia"/>
        </w:rPr>
      </w:pPr>
      <w:r w:rsidRPr="00A171C4">
        <w:rPr>
          <w:rFonts w:ascii="Georgia" w:hAnsi="Georgia"/>
        </w:rPr>
        <w:t xml:space="preserve">The factors </w:t>
      </w:r>
      <w:r w:rsidR="009A39DB" w:rsidRPr="00A171C4">
        <w:rPr>
          <w:rFonts w:ascii="Georgia" w:hAnsi="Georgia"/>
        </w:rPr>
        <w:t xml:space="preserve">typically </w:t>
      </w:r>
      <w:r w:rsidRPr="00A171C4">
        <w:rPr>
          <w:rFonts w:ascii="Georgia" w:hAnsi="Georgia"/>
        </w:rPr>
        <w:t>found to contribute to the delayed diagnosis of cancer by GPs can be grouped into four main categories</w:t>
      </w:r>
      <w:r w:rsidR="005B6D89" w:rsidRPr="00A171C4">
        <w:rPr>
          <w:rFonts w:ascii="Georgia" w:hAnsi="Georgia"/>
        </w:rPr>
        <w:t>, depending on the stage at which they occur in the diagnostic process: consultation factors, diagnostic factors, follow-up and referral, and patient factors.</w:t>
      </w:r>
      <w:r w:rsidR="00682E67" w:rsidRPr="00A171C4">
        <w:rPr>
          <w:rFonts w:ascii="Georgia" w:hAnsi="Georgia"/>
        </w:rPr>
        <w:t xml:space="preserve"> </w:t>
      </w:r>
      <w:r w:rsidR="005A7EF0" w:rsidRPr="00A171C4">
        <w:rPr>
          <w:rFonts w:ascii="Georgia" w:hAnsi="Georgia"/>
        </w:rPr>
        <w:t>Within these main categories are a number of subcategories of delayed diagnosis factors which may be at issue in any particular case.</w:t>
      </w:r>
      <w:r w:rsidR="00682E67" w:rsidRPr="00A171C4">
        <w:rPr>
          <w:rFonts w:ascii="Georgia" w:hAnsi="Georgia"/>
        </w:rPr>
        <w:t xml:space="preserve"> </w:t>
      </w:r>
      <w:r w:rsidR="005A7EF0" w:rsidRPr="00A171C4">
        <w:rPr>
          <w:rFonts w:ascii="Georgia" w:hAnsi="Georgia"/>
        </w:rPr>
        <w:t>In the HDC complaints, the most commonly seen delayed diagnosis factors related to: the cancer presenting with non-specific or atypical symptoms, poor communication with secondary care, appropriate referrals not being made, inappropriate reliance on negative test results, and the GP failing to take, review or consider relevant patient history</w:t>
      </w:r>
      <w:r w:rsidR="009A39DB" w:rsidRPr="00A171C4">
        <w:rPr>
          <w:rFonts w:ascii="Georgia" w:hAnsi="Georgia"/>
        </w:rPr>
        <w:t xml:space="preserve"> adequately</w:t>
      </w:r>
      <w:r w:rsidR="005A7EF0" w:rsidRPr="00A171C4">
        <w:rPr>
          <w:rFonts w:ascii="Georgia" w:hAnsi="Georgia"/>
        </w:rPr>
        <w:t>.</w:t>
      </w:r>
    </w:p>
    <w:p w14:paraId="74EEA44F" w14:textId="75A669E3" w:rsidR="005B6D89" w:rsidRPr="00A171C4" w:rsidRDefault="005A7EF0" w:rsidP="008A7A5B">
      <w:pPr>
        <w:spacing w:after="160"/>
        <w:rPr>
          <w:rFonts w:ascii="Georgia" w:hAnsi="Georgia"/>
        </w:rPr>
      </w:pPr>
      <w:r w:rsidRPr="00A171C4">
        <w:rPr>
          <w:rFonts w:ascii="Georgia" w:hAnsi="Georgia"/>
        </w:rPr>
        <w:t>The delayed diagnosis</w:t>
      </w:r>
      <w:r w:rsidR="005B6D89" w:rsidRPr="00A171C4">
        <w:rPr>
          <w:rFonts w:ascii="Georgia" w:hAnsi="Georgia"/>
        </w:rPr>
        <w:t xml:space="preserve"> factors that were present in the complaints varied by type of cancer involved.</w:t>
      </w:r>
      <w:r w:rsidR="00682E67" w:rsidRPr="00A171C4">
        <w:rPr>
          <w:rFonts w:ascii="Georgia" w:hAnsi="Georgia"/>
        </w:rPr>
        <w:t xml:space="preserve"> </w:t>
      </w:r>
      <w:r w:rsidR="005B6D89" w:rsidRPr="00A171C4">
        <w:rPr>
          <w:rFonts w:ascii="Georgia" w:hAnsi="Georgia"/>
        </w:rPr>
        <w:t>However, for colorectal, lung, skin and breast cancers, the most common issue was the non-specific or atypical presentation of symptoms.</w:t>
      </w:r>
      <w:r w:rsidR="00682E67" w:rsidRPr="00A171C4">
        <w:rPr>
          <w:rFonts w:ascii="Georgia" w:hAnsi="Georgia"/>
        </w:rPr>
        <w:t xml:space="preserve"> </w:t>
      </w:r>
      <w:r w:rsidRPr="00A171C4">
        <w:rPr>
          <w:rFonts w:ascii="Georgia" w:hAnsi="Georgia"/>
        </w:rPr>
        <w:t>Delayed c</w:t>
      </w:r>
      <w:r w:rsidR="005B6D89" w:rsidRPr="00A171C4">
        <w:rPr>
          <w:rFonts w:ascii="Georgia" w:hAnsi="Georgia"/>
        </w:rPr>
        <w:t>olorectal cancer</w:t>
      </w:r>
      <w:r w:rsidRPr="00A171C4">
        <w:rPr>
          <w:rFonts w:ascii="Georgia" w:hAnsi="Georgia"/>
        </w:rPr>
        <w:t xml:space="preserve"> diagnosis</w:t>
      </w:r>
      <w:r w:rsidR="005B6D89" w:rsidRPr="00A171C4">
        <w:rPr>
          <w:rFonts w:ascii="Georgia" w:hAnsi="Georgia"/>
        </w:rPr>
        <w:t xml:space="preserve"> was significantly associated with the failure to conduct an appropriate examination, and the treating of symptoms in isolation, c</w:t>
      </w:r>
      <w:r w:rsidRPr="00A171C4">
        <w:rPr>
          <w:rFonts w:ascii="Georgia" w:hAnsi="Georgia"/>
        </w:rPr>
        <w:t xml:space="preserve">ompared to other cancer types. Issues of co-morbidities drawing focus, and inappropriate reliance on test results were characteristic of complaints relating to a delayed diagnosis of lung cancer. Delayed diagnosis of skin cancer was significantly associated with the patient not reporting </w:t>
      </w:r>
      <w:r w:rsidR="00FB24A7" w:rsidRPr="00A171C4">
        <w:rPr>
          <w:rFonts w:ascii="Georgia" w:hAnsi="Georgia"/>
        </w:rPr>
        <w:t xml:space="preserve">his or her </w:t>
      </w:r>
      <w:r w:rsidRPr="00A171C4">
        <w:rPr>
          <w:rFonts w:ascii="Georgia" w:hAnsi="Georgia"/>
        </w:rPr>
        <w:t>symptoms, and delay in prostate cancer diagnosis was strongly associated with the failure to follow</w:t>
      </w:r>
      <w:r w:rsidR="00FB24A7" w:rsidRPr="00A171C4">
        <w:rPr>
          <w:rFonts w:ascii="Georgia" w:hAnsi="Georgia"/>
        </w:rPr>
        <w:t xml:space="preserve"> </w:t>
      </w:r>
      <w:r w:rsidRPr="00A171C4">
        <w:rPr>
          <w:rFonts w:ascii="Georgia" w:hAnsi="Georgia"/>
        </w:rPr>
        <w:t>up test results.</w:t>
      </w:r>
      <w:r w:rsidR="00682E67" w:rsidRPr="00A171C4">
        <w:rPr>
          <w:rFonts w:ascii="Georgia" w:hAnsi="Georgia"/>
        </w:rPr>
        <w:t xml:space="preserve"> </w:t>
      </w:r>
    </w:p>
    <w:p w14:paraId="0222570D" w14:textId="5D67143E" w:rsidR="005B6D89" w:rsidRPr="00A171C4" w:rsidRDefault="009975DB" w:rsidP="008A7A5B">
      <w:pPr>
        <w:spacing w:after="60"/>
        <w:rPr>
          <w:rFonts w:ascii="Georgia" w:hAnsi="Georgia"/>
        </w:rPr>
      </w:pPr>
      <w:r w:rsidRPr="00A171C4">
        <w:rPr>
          <w:rFonts w:ascii="Georgia" w:hAnsi="Georgia"/>
        </w:rPr>
        <w:t>V</w:t>
      </w:r>
      <w:r w:rsidR="005B6D89" w:rsidRPr="00A171C4">
        <w:rPr>
          <w:rFonts w:ascii="Georgia" w:hAnsi="Georgia"/>
        </w:rPr>
        <w:t>arious learnings that arise from the cases may assist in decreasing diagnostic error among GPs.</w:t>
      </w:r>
      <w:r w:rsidR="00682E67" w:rsidRPr="00A171C4">
        <w:rPr>
          <w:rFonts w:ascii="Georgia" w:hAnsi="Georgia"/>
        </w:rPr>
        <w:t xml:space="preserve"> </w:t>
      </w:r>
      <w:r w:rsidR="005B6D89" w:rsidRPr="00A171C4">
        <w:rPr>
          <w:rFonts w:ascii="Georgia" w:hAnsi="Georgia"/>
        </w:rPr>
        <w:t>Some of these are things for GPs to focus on, while others may assist with patient engagement in the diagnostic process.</w:t>
      </w:r>
      <w:r w:rsidR="00682E67" w:rsidRPr="00A171C4">
        <w:rPr>
          <w:rFonts w:ascii="Georgia" w:hAnsi="Georgia"/>
        </w:rPr>
        <w:t xml:space="preserve"> </w:t>
      </w:r>
      <w:r w:rsidR="005B6D89" w:rsidRPr="00A171C4">
        <w:rPr>
          <w:rFonts w:ascii="Georgia" w:hAnsi="Georgia"/>
        </w:rPr>
        <w:t>For GPs, the cases, and the trends and themes that emerge from them, suggest that additional focus could be given to:</w:t>
      </w:r>
    </w:p>
    <w:p w14:paraId="7A723402" w14:textId="77777777" w:rsidR="005B6D89" w:rsidRPr="00A171C4" w:rsidRDefault="005B6D89" w:rsidP="00857AFC">
      <w:pPr>
        <w:pStyle w:val="ListParagraph"/>
        <w:numPr>
          <w:ilvl w:val="0"/>
          <w:numId w:val="46"/>
        </w:numPr>
        <w:rPr>
          <w:rFonts w:ascii="Georgia" w:hAnsi="Georgia"/>
        </w:rPr>
      </w:pPr>
      <w:r w:rsidRPr="00A171C4">
        <w:rPr>
          <w:rFonts w:ascii="Georgia" w:hAnsi="Georgia"/>
        </w:rPr>
        <w:t xml:space="preserve">undertaking </w:t>
      </w:r>
      <w:r w:rsidR="00DA05FC" w:rsidRPr="00A171C4">
        <w:rPr>
          <w:rFonts w:ascii="Georgia" w:hAnsi="Georgia"/>
        </w:rPr>
        <w:t>clinically indicated</w:t>
      </w:r>
      <w:r w:rsidRPr="00A171C4">
        <w:rPr>
          <w:rFonts w:ascii="Georgia" w:hAnsi="Georgia"/>
        </w:rPr>
        <w:t xml:space="preserve"> examinations and tests;</w:t>
      </w:r>
    </w:p>
    <w:p w14:paraId="0A4229F7" w14:textId="77777777" w:rsidR="005B6D89" w:rsidRPr="00A171C4" w:rsidRDefault="005B6D89" w:rsidP="00857AFC">
      <w:pPr>
        <w:pStyle w:val="ListParagraph"/>
        <w:numPr>
          <w:ilvl w:val="0"/>
          <w:numId w:val="46"/>
        </w:numPr>
        <w:rPr>
          <w:rFonts w:ascii="Georgia" w:hAnsi="Georgia"/>
        </w:rPr>
      </w:pPr>
      <w:r w:rsidRPr="00A171C4">
        <w:rPr>
          <w:rFonts w:ascii="Georgia" w:hAnsi="Georgia"/>
        </w:rPr>
        <w:t>examining patients in the context of their past history;</w:t>
      </w:r>
    </w:p>
    <w:p w14:paraId="2750AF3D" w14:textId="77777777" w:rsidR="005B6D89" w:rsidRPr="00A171C4" w:rsidRDefault="005B6D89" w:rsidP="00857AFC">
      <w:pPr>
        <w:pStyle w:val="ListParagraph"/>
        <w:numPr>
          <w:ilvl w:val="0"/>
          <w:numId w:val="46"/>
        </w:numPr>
        <w:rPr>
          <w:rFonts w:ascii="Georgia" w:hAnsi="Georgia"/>
        </w:rPr>
      </w:pPr>
      <w:r w:rsidRPr="00A171C4">
        <w:rPr>
          <w:rFonts w:ascii="Georgia" w:hAnsi="Georgia"/>
        </w:rPr>
        <w:t>ensuring comprehensive documentation is kept;</w:t>
      </w:r>
    </w:p>
    <w:p w14:paraId="5D5F8E13" w14:textId="2194DF96" w:rsidR="005B6D89" w:rsidRPr="00A171C4" w:rsidRDefault="00DA05FC" w:rsidP="00857AFC">
      <w:pPr>
        <w:pStyle w:val="ListParagraph"/>
        <w:numPr>
          <w:ilvl w:val="0"/>
          <w:numId w:val="46"/>
        </w:numPr>
        <w:rPr>
          <w:rFonts w:ascii="Georgia" w:hAnsi="Georgia"/>
        </w:rPr>
      </w:pPr>
      <w:r w:rsidRPr="00A171C4">
        <w:rPr>
          <w:rFonts w:ascii="Georgia" w:hAnsi="Georgia"/>
        </w:rPr>
        <w:t>being aware of limitations of diagnostic testing</w:t>
      </w:r>
      <w:r w:rsidR="008D3C2C" w:rsidRPr="00A171C4">
        <w:rPr>
          <w:rFonts w:ascii="Georgia" w:hAnsi="Georgia"/>
        </w:rPr>
        <w:t xml:space="preserve"> (e.g.</w:t>
      </w:r>
      <w:r w:rsidR="00861EE0" w:rsidRPr="00A171C4">
        <w:rPr>
          <w:rFonts w:ascii="Georgia" w:hAnsi="Georgia"/>
        </w:rPr>
        <w:t>,</w:t>
      </w:r>
      <w:r w:rsidR="008D3C2C" w:rsidRPr="00A171C4">
        <w:rPr>
          <w:rFonts w:ascii="Georgia" w:hAnsi="Georgia"/>
        </w:rPr>
        <w:t xml:space="preserve"> false negative rates)</w:t>
      </w:r>
      <w:r w:rsidR="005B6D89" w:rsidRPr="00A171C4">
        <w:rPr>
          <w:rFonts w:ascii="Georgia" w:hAnsi="Georgia"/>
        </w:rPr>
        <w:t>;</w:t>
      </w:r>
    </w:p>
    <w:p w14:paraId="35DA63B7" w14:textId="77777777" w:rsidR="005B6D89" w:rsidRPr="00A171C4" w:rsidRDefault="005B6D89" w:rsidP="00857AFC">
      <w:pPr>
        <w:pStyle w:val="ListParagraph"/>
        <w:numPr>
          <w:ilvl w:val="0"/>
          <w:numId w:val="46"/>
        </w:numPr>
        <w:rPr>
          <w:rFonts w:ascii="Georgia" w:hAnsi="Georgia"/>
        </w:rPr>
      </w:pPr>
      <w:r w:rsidRPr="00A171C4">
        <w:rPr>
          <w:rFonts w:ascii="Georgia" w:hAnsi="Georgia"/>
        </w:rPr>
        <w:t>considering all</w:t>
      </w:r>
      <w:r w:rsidR="00DA05FC" w:rsidRPr="00A171C4">
        <w:rPr>
          <w:rFonts w:ascii="Georgia" w:hAnsi="Georgia"/>
        </w:rPr>
        <w:t xml:space="preserve"> clinically relevant</w:t>
      </w:r>
      <w:r w:rsidRPr="00A171C4">
        <w:rPr>
          <w:rFonts w:ascii="Georgia" w:hAnsi="Georgia"/>
        </w:rPr>
        <w:t xml:space="preserve"> differential diagnoses;</w:t>
      </w:r>
    </w:p>
    <w:p w14:paraId="16304424" w14:textId="77777777" w:rsidR="005B6D89" w:rsidRPr="00A171C4" w:rsidRDefault="005B6D89" w:rsidP="00857AFC">
      <w:pPr>
        <w:pStyle w:val="ListParagraph"/>
        <w:numPr>
          <w:ilvl w:val="0"/>
          <w:numId w:val="46"/>
        </w:numPr>
        <w:rPr>
          <w:rFonts w:ascii="Georgia" w:hAnsi="Georgia"/>
        </w:rPr>
      </w:pPr>
      <w:r w:rsidRPr="00A171C4">
        <w:rPr>
          <w:rFonts w:ascii="Georgia" w:hAnsi="Georgia"/>
        </w:rPr>
        <w:t>continuing to hold a suspicion for cancer despite co-morbidities;</w:t>
      </w:r>
    </w:p>
    <w:p w14:paraId="54B2D8B1" w14:textId="77777777" w:rsidR="005B6D89" w:rsidRPr="00A171C4" w:rsidRDefault="005B6D89" w:rsidP="00857AFC">
      <w:pPr>
        <w:pStyle w:val="ListParagraph"/>
        <w:numPr>
          <w:ilvl w:val="0"/>
          <w:numId w:val="46"/>
        </w:numPr>
        <w:rPr>
          <w:rFonts w:ascii="Georgia" w:hAnsi="Georgia"/>
        </w:rPr>
      </w:pPr>
      <w:r w:rsidRPr="00A171C4">
        <w:rPr>
          <w:rFonts w:ascii="Georgia" w:hAnsi="Georgia"/>
        </w:rPr>
        <w:t>not treating symptoms in isolation;</w:t>
      </w:r>
    </w:p>
    <w:p w14:paraId="6C2FE04E" w14:textId="77777777" w:rsidR="005B6D89" w:rsidRPr="00A171C4" w:rsidRDefault="005B6D89" w:rsidP="00857AFC">
      <w:pPr>
        <w:pStyle w:val="ListParagraph"/>
        <w:numPr>
          <w:ilvl w:val="0"/>
          <w:numId w:val="46"/>
        </w:numPr>
        <w:rPr>
          <w:rFonts w:ascii="Georgia" w:hAnsi="Georgia"/>
        </w:rPr>
      </w:pPr>
      <w:r w:rsidRPr="00A171C4">
        <w:rPr>
          <w:rFonts w:ascii="Georgia" w:hAnsi="Georgia"/>
        </w:rPr>
        <w:t>providing safety-netting advice to patients;</w:t>
      </w:r>
    </w:p>
    <w:p w14:paraId="03BD00A8" w14:textId="77777777" w:rsidR="005B6D89" w:rsidRPr="00A171C4" w:rsidRDefault="005B6D89" w:rsidP="00857AFC">
      <w:pPr>
        <w:pStyle w:val="ListParagraph"/>
        <w:numPr>
          <w:ilvl w:val="0"/>
          <w:numId w:val="46"/>
        </w:numPr>
        <w:rPr>
          <w:rFonts w:ascii="Georgia" w:hAnsi="Georgia"/>
        </w:rPr>
      </w:pPr>
      <w:r w:rsidRPr="00A171C4">
        <w:rPr>
          <w:rFonts w:ascii="Georgia" w:hAnsi="Georgia"/>
        </w:rPr>
        <w:t>having robust follow-up systems; and</w:t>
      </w:r>
    </w:p>
    <w:p w14:paraId="04CEEB4D" w14:textId="77777777" w:rsidR="005B6D89" w:rsidRPr="00A171C4" w:rsidRDefault="005B6D89" w:rsidP="008A7A5B">
      <w:pPr>
        <w:pStyle w:val="ListParagraph"/>
        <w:numPr>
          <w:ilvl w:val="0"/>
          <w:numId w:val="46"/>
        </w:numPr>
        <w:spacing w:after="160"/>
        <w:ind w:left="760" w:hanging="357"/>
        <w:rPr>
          <w:rFonts w:ascii="Georgia" w:hAnsi="Georgia"/>
        </w:rPr>
      </w:pPr>
      <w:r w:rsidRPr="00A171C4">
        <w:rPr>
          <w:rFonts w:ascii="Georgia" w:hAnsi="Georgia"/>
        </w:rPr>
        <w:t>advocating for patients in the secondary care system.</w:t>
      </w:r>
    </w:p>
    <w:p w14:paraId="11259A47" w14:textId="1340B0FB" w:rsidR="005B6D89" w:rsidRPr="00A171C4" w:rsidRDefault="005B6D89" w:rsidP="008A7A5B">
      <w:pPr>
        <w:widowControl w:val="0"/>
        <w:spacing w:after="60"/>
        <w:rPr>
          <w:rFonts w:ascii="Georgia" w:hAnsi="Georgia"/>
        </w:rPr>
      </w:pPr>
      <w:r w:rsidRPr="00A171C4">
        <w:rPr>
          <w:rFonts w:ascii="Georgia" w:hAnsi="Georgia"/>
        </w:rPr>
        <w:t>For patients, diagnostic error, including length of any diagnostic delay</w:t>
      </w:r>
      <w:r w:rsidR="00887151" w:rsidRPr="00A171C4">
        <w:rPr>
          <w:rFonts w:ascii="Georgia" w:hAnsi="Georgia"/>
        </w:rPr>
        <w:t>,</w:t>
      </w:r>
      <w:r w:rsidRPr="00A171C4">
        <w:rPr>
          <w:rFonts w:ascii="Georgia" w:hAnsi="Georgia"/>
        </w:rPr>
        <w:t xml:space="preserve"> may be lessened by ensuring:</w:t>
      </w:r>
    </w:p>
    <w:p w14:paraId="6A9C5D33" w14:textId="77777777" w:rsidR="005B6D89" w:rsidRPr="00A171C4" w:rsidRDefault="005B6D89" w:rsidP="008A7A5B">
      <w:pPr>
        <w:pStyle w:val="ListParagraph"/>
        <w:widowControl w:val="0"/>
        <w:numPr>
          <w:ilvl w:val="0"/>
          <w:numId w:val="47"/>
        </w:numPr>
        <w:rPr>
          <w:rFonts w:ascii="Georgia" w:hAnsi="Georgia"/>
        </w:rPr>
      </w:pPr>
      <w:r w:rsidRPr="00A171C4">
        <w:rPr>
          <w:rFonts w:ascii="Georgia" w:hAnsi="Georgia"/>
        </w:rPr>
        <w:t>attendance at follow-up appointments;</w:t>
      </w:r>
    </w:p>
    <w:p w14:paraId="0BB04B57" w14:textId="77777777" w:rsidR="005B6D89" w:rsidRPr="00A171C4" w:rsidRDefault="005B6D89" w:rsidP="008A7A5B">
      <w:pPr>
        <w:pStyle w:val="ListParagraph"/>
        <w:widowControl w:val="0"/>
        <w:numPr>
          <w:ilvl w:val="0"/>
          <w:numId w:val="47"/>
        </w:numPr>
        <w:rPr>
          <w:rFonts w:ascii="Georgia" w:hAnsi="Georgia"/>
        </w:rPr>
      </w:pPr>
      <w:r w:rsidRPr="00A171C4">
        <w:rPr>
          <w:rFonts w:ascii="Georgia" w:hAnsi="Georgia"/>
        </w:rPr>
        <w:t>reporting all symptoms to the GP; and</w:t>
      </w:r>
    </w:p>
    <w:p w14:paraId="05470BF8" w14:textId="77777777" w:rsidR="00517EB6" w:rsidRPr="00A171C4" w:rsidRDefault="005B6D89" w:rsidP="008A7A5B">
      <w:pPr>
        <w:pStyle w:val="ListParagraph"/>
        <w:widowControl w:val="0"/>
        <w:numPr>
          <w:ilvl w:val="0"/>
          <w:numId w:val="47"/>
        </w:numPr>
        <w:rPr>
          <w:rFonts w:ascii="Georgia" w:hAnsi="Georgia"/>
        </w:rPr>
      </w:pPr>
      <w:r w:rsidRPr="00A171C4">
        <w:rPr>
          <w:rFonts w:ascii="Georgia" w:hAnsi="Georgia"/>
        </w:rPr>
        <w:t>proactively following up on test results and referrals.</w:t>
      </w:r>
    </w:p>
    <w:p w14:paraId="11A2E7E3" w14:textId="77777777" w:rsidR="008A5C8A" w:rsidRPr="00A171C4" w:rsidRDefault="008A5C8A" w:rsidP="00857AFC">
      <w:pPr>
        <w:pStyle w:val="Heading1"/>
        <w:spacing w:before="240" w:after="240"/>
        <w:rPr>
          <w:sz w:val="40"/>
          <w:szCs w:val="40"/>
        </w:rPr>
      </w:pPr>
      <w:bookmarkStart w:id="6" w:name="_Toc291858445"/>
      <w:r w:rsidRPr="00A171C4">
        <w:rPr>
          <w:sz w:val="40"/>
          <w:szCs w:val="40"/>
        </w:rPr>
        <w:t>Introduction</w:t>
      </w:r>
      <w:bookmarkEnd w:id="6"/>
    </w:p>
    <w:p w14:paraId="31A6AB2F" w14:textId="77777777" w:rsidR="008A5C8A" w:rsidRPr="00A171C4" w:rsidRDefault="008A5C8A" w:rsidP="00857AFC">
      <w:pPr>
        <w:pStyle w:val="Heading2"/>
        <w:spacing w:after="200"/>
        <w:rPr>
          <w:rFonts w:asciiTheme="minorHAnsi" w:hAnsiTheme="minorHAnsi"/>
          <w:color w:val="auto"/>
          <w:sz w:val="32"/>
          <w:szCs w:val="32"/>
        </w:rPr>
      </w:pPr>
      <w:bookmarkStart w:id="7" w:name="_Toc291858446"/>
      <w:r w:rsidRPr="00A171C4">
        <w:rPr>
          <w:rFonts w:asciiTheme="minorHAnsi" w:hAnsiTheme="minorHAnsi"/>
          <w:color w:val="auto"/>
          <w:sz w:val="32"/>
          <w:szCs w:val="32"/>
        </w:rPr>
        <w:t>1. Cancer and cancer diagnosis</w:t>
      </w:r>
      <w:bookmarkEnd w:id="7"/>
    </w:p>
    <w:p w14:paraId="6201FAFF" w14:textId="77777777" w:rsidR="008A5C8A" w:rsidRPr="00A171C4" w:rsidRDefault="008A5C8A" w:rsidP="00857AFC">
      <w:pPr>
        <w:pStyle w:val="Heading3"/>
        <w:spacing w:after="120"/>
        <w:rPr>
          <w:rFonts w:asciiTheme="minorHAnsi" w:hAnsiTheme="minorHAnsi"/>
          <w:color w:val="auto"/>
          <w:sz w:val="24"/>
        </w:rPr>
      </w:pPr>
      <w:bookmarkStart w:id="8" w:name="_Toc291858447"/>
      <w:r w:rsidRPr="00A171C4">
        <w:rPr>
          <w:rFonts w:asciiTheme="minorHAnsi" w:hAnsiTheme="minorHAnsi"/>
          <w:color w:val="auto"/>
          <w:sz w:val="24"/>
        </w:rPr>
        <w:t>Cancer in New Zealand</w:t>
      </w:r>
      <w:bookmarkEnd w:id="8"/>
    </w:p>
    <w:p w14:paraId="0106E913" w14:textId="568083B6" w:rsidR="008A5C8A" w:rsidRPr="00A171C4" w:rsidRDefault="008A5C8A" w:rsidP="00857AFC">
      <w:pPr>
        <w:rPr>
          <w:rFonts w:ascii="Georgia" w:hAnsi="Georgia"/>
          <w:color w:val="000000" w:themeColor="text1"/>
          <w:szCs w:val="22"/>
          <w:vertAlign w:val="superscript"/>
        </w:rPr>
      </w:pPr>
      <w:r w:rsidRPr="00A171C4">
        <w:rPr>
          <w:rFonts w:ascii="Georgia" w:hAnsi="Georgia"/>
          <w:color w:val="000000" w:themeColor="text1"/>
          <w:szCs w:val="22"/>
        </w:rPr>
        <w:t xml:space="preserve">In 2011 there were 21,050 new registrations of cancer in New Zealand. This </w:t>
      </w:r>
      <w:r w:rsidR="007B6105" w:rsidRPr="00A171C4">
        <w:rPr>
          <w:rFonts w:ascii="Georgia" w:hAnsi="Georgia"/>
          <w:color w:val="000000" w:themeColor="text1"/>
          <w:szCs w:val="22"/>
        </w:rPr>
        <w:t>means</w:t>
      </w:r>
      <w:r w:rsidRPr="00A171C4">
        <w:rPr>
          <w:rFonts w:ascii="Georgia" w:hAnsi="Georgia"/>
          <w:color w:val="000000" w:themeColor="text1"/>
          <w:szCs w:val="22"/>
        </w:rPr>
        <w:t xml:space="preserve"> </w:t>
      </w:r>
      <w:r w:rsidRPr="00A171C4">
        <w:rPr>
          <w:rFonts w:ascii="Georgia" w:hAnsi="Georgia" w:cs="Arial"/>
          <w:color w:val="002639"/>
          <w:szCs w:val="22"/>
          <w:shd w:val="clear" w:color="auto" w:fill="FFFFFF"/>
        </w:rPr>
        <w:t>331 people</w:t>
      </w:r>
      <w:r w:rsidR="007B6105" w:rsidRPr="00A171C4">
        <w:rPr>
          <w:rFonts w:ascii="Georgia" w:hAnsi="Georgia" w:cs="Arial"/>
          <w:color w:val="002639"/>
          <w:szCs w:val="22"/>
          <w:shd w:val="clear" w:color="auto" w:fill="FFFFFF"/>
        </w:rPr>
        <w:t xml:space="preserve"> in every 100,000 were</w:t>
      </w:r>
      <w:r w:rsidRPr="00A171C4">
        <w:rPr>
          <w:rFonts w:ascii="Georgia" w:hAnsi="Georgia" w:cs="Arial"/>
          <w:color w:val="002639"/>
          <w:szCs w:val="22"/>
          <w:shd w:val="clear" w:color="auto" w:fill="FFFFFF"/>
        </w:rPr>
        <w:t xml:space="preserve"> diagnosed </w:t>
      </w:r>
      <w:r w:rsidR="007B6105" w:rsidRPr="00A171C4">
        <w:rPr>
          <w:rFonts w:ascii="Georgia" w:hAnsi="Georgia" w:cs="Arial"/>
          <w:color w:val="002639"/>
          <w:szCs w:val="22"/>
          <w:shd w:val="clear" w:color="auto" w:fill="FFFFFF"/>
        </w:rPr>
        <w:t xml:space="preserve">with cancer </w:t>
      </w:r>
      <w:r w:rsidR="0042599C" w:rsidRPr="00A171C4">
        <w:rPr>
          <w:rFonts w:ascii="Georgia" w:hAnsi="Georgia" w:cs="Arial"/>
          <w:color w:val="002639"/>
          <w:szCs w:val="22"/>
          <w:shd w:val="clear" w:color="auto" w:fill="FFFFFF"/>
        </w:rPr>
        <w:t xml:space="preserve">in 2011. </w:t>
      </w:r>
      <w:r w:rsidR="0042599C" w:rsidRPr="00A171C4">
        <w:rPr>
          <w:rFonts w:ascii="Georgia" w:hAnsi="Georgia"/>
          <w:color w:val="000000" w:themeColor="text1"/>
          <w:szCs w:val="22"/>
        </w:rPr>
        <w:t>In 2011 the most common cancer was colorectal cancer, followed by prostate cancer, breast cancer and melanoma.</w:t>
      </w:r>
      <w:r w:rsidR="0042599C" w:rsidRPr="00A171C4">
        <w:rPr>
          <w:rFonts w:ascii="Georgia" w:hAnsi="Georgia"/>
          <w:color w:val="000000" w:themeColor="text1"/>
          <w:szCs w:val="22"/>
          <w:vertAlign w:val="superscript"/>
        </w:rPr>
        <w:t>1</w:t>
      </w:r>
      <w:r w:rsidR="0042599C" w:rsidRPr="00A171C4">
        <w:rPr>
          <w:rFonts w:ascii="Georgia" w:hAnsi="Georgia" w:cs="Arial"/>
          <w:color w:val="002639"/>
          <w:szCs w:val="22"/>
          <w:shd w:val="clear" w:color="auto" w:fill="FFFFFF"/>
        </w:rPr>
        <w:t xml:space="preserve"> </w:t>
      </w:r>
      <w:r w:rsidRPr="00A171C4">
        <w:rPr>
          <w:rFonts w:ascii="Georgia" w:hAnsi="Georgia"/>
          <w:color w:val="000000" w:themeColor="text1"/>
          <w:szCs w:val="22"/>
        </w:rPr>
        <w:t>The incidence of cancer in New Zealand is increasing.</w:t>
      </w:r>
      <w:r w:rsidR="00682E67" w:rsidRPr="00A171C4">
        <w:rPr>
          <w:rFonts w:ascii="Georgia" w:hAnsi="Georgia"/>
          <w:color w:val="000000" w:themeColor="text1"/>
          <w:szCs w:val="22"/>
        </w:rPr>
        <w:t xml:space="preserve"> </w:t>
      </w:r>
      <w:r w:rsidRPr="00A171C4">
        <w:rPr>
          <w:rFonts w:ascii="Georgia" w:hAnsi="Georgia"/>
          <w:color w:val="000000" w:themeColor="text1"/>
          <w:szCs w:val="22"/>
        </w:rPr>
        <w:t>This has been attributed to population growth and an ageing population.</w:t>
      </w:r>
      <w:r w:rsidRPr="00A171C4">
        <w:rPr>
          <w:rFonts w:ascii="Georgia" w:hAnsi="Georgia"/>
          <w:color w:val="000000" w:themeColor="text1"/>
          <w:szCs w:val="22"/>
          <w:vertAlign w:val="superscript"/>
        </w:rPr>
        <w:t>1</w:t>
      </w:r>
      <w:r w:rsidRPr="00A171C4">
        <w:rPr>
          <w:rFonts w:ascii="Georgia" w:hAnsi="Georgia"/>
          <w:color w:val="000000" w:themeColor="text1"/>
          <w:szCs w:val="22"/>
        </w:rPr>
        <w:t xml:space="preserve"> </w:t>
      </w:r>
    </w:p>
    <w:p w14:paraId="0128289E" w14:textId="77777777" w:rsidR="008A5C8A" w:rsidRPr="00A171C4" w:rsidRDefault="008A5C8A" w:rsidP="00857AFC">
      <w:pPr>
        <w:rPr>
          <w:rFonts w:ascii="Georgia" w:hAnsi="Georgia"/>
          <w:color w:val="000000" w:themeColor="text1"/>
          <w:szCs w:val="22"/>
        </w:rPr>
      </w:pPr>
    </w:p>
    <w:p w14:paraId="7CAAD70A" w14:textId="77777777" w:rsidR="008A5C8A" w:rsidRPr="008A7A5B" w:rsidRDefault="008A5C8A" w:rsidP="00857AFC">
      <w:pPr>
        <w:rPr>
          <w:rFonts w:ascii="Georgia" w:hAnsi="Georgia"/>
          <w:color w:val="000000" w:themeColor="text1"/>
          <w:szCs w:val="22"/>
        </w:rPr>
      </w:pPr>
      <w:r w:rsidRPr="008A7A5B">
        <w:rPr>
          <w:rFonts w:ascii="Georgia" w:hAnsi="Georgia"/>
          <w:color w:val="000000" w:themeColor="text1"/>
          <w:szCs w:val="22"/>
        </w:rPr>
        <w:t>Cancer is also the leading cause of death in New Zealand, accounting for 29% of all deaths.</w:t>
      </w:r>
      <w:r w:rsidRPr="008A7A5B">
        <w:rPr>
          <w:rFonts w:ascii="Georgia" w:hAnsi="Georgia"/>
          <w:color w:val="000000" w:themeColor="text1"/>
          <w:szCs w:val="22"/>
          <w:vertAlign w:val="superscript"/>
        </w:rPr>
        <w:t>1</w:t>
      </w:r>
      <w:r w:rsidRPr="008A7A5B">
        <w:rPr>
          <w:rFonts w:ascii="Georgia" w:hAnsi="Georgia"/>
          <w:color w:val="000000" w:themeColor="text1"/>
          <w:szCs w:val="22"/>
        </w:rPr>
        <w:t xml:space="preserve"> In 2011 the most common cause of cancer death was lung cancer, followed by colorectal cancer, breast cancer and prostate cancer.</w:t>
      </w:r>
      <w:r w:rsidRPr="008A7A5B">
        <w:rPr>
          <w:rFonts w:ascii="Georgia" w:hAnsi="Georgia"/>
          <w:color w:val="000000" w:themeColor="text1"/>
          <w:szCs w:val="22"/>
          <w:vertAlign w:val="superscript"/>
        </w:rPr>
        <w:t>1</w:t>
      </w:r>
      <w:r w:rsidRPr="008A7A5B">
        <w:rPr>
          <w:rFonts w:ascii="Georgia" w:hAnsi="Georgia"/>
          <w:color w:val="000000" w:themeColor="text1"/>
          <w:szCs w:val="22"/>
        </w:rPr>
        <w:t xml:space="preserve"> </w:t>
      </w:r>
    </w:p>
    <w:p w14:paraId="41089553" w14:textId="77777777" w:rsidR="008A5C8A" w:rsidRPr="008A7A5B" w:rsidRDefault="008A5C8A" w:rsidP="00857AFC">
      <w:pPr>
        <w:rPr>
          <w:rFonts w:ascii="Georgia" w:hAnsi="Georgia"/>
          <w:color w:val="000000" w:themeColor="text1"/>
          <w:szCs w:val="22"/>
        </w:rPr>
      </w:pPr>
    </w:p>
    <w:p w14:paraId="01557808" w14:textId="04E723E7" w:rsidR="008A5C8A" w:rsidRPr="00A171C4" w:rsidRDefault="008A5C8A" w:rsidP="00857AFC">
      <w:pPr>
        <w:rPr>
          <w:rFonts w:ascii="Georgia" w:hAnsi="Georgia"/>
          <w:color w:val="000000" w:themeColor="text1"/>
          <w:szCs w:val="22"/>
        </w:rPr>
      </w:pPr>
      <w:r w:rsidRPr="008A7A5B">
        <w:rPr>
          <w:rFonts w:ascii="Georgia" w:hAnsi="Georgia"/>
        </w:rPr>
        <w:t>Evidence shows that reducing delays in the diagnosis of cancer may improve survival rates</w:t>
      </w:r>
      <w:r w:rsidR="008F2FAB" w:rsidRPr="008A7A5B">
        <w:rPr>
          <w:rFonts w:ascii="Georgia" w:hAnsi="Georgia"/>
        </w:rPr>
        <w:t>,</w:t>
      </w:r>
      <w:r w:rsidRPr="008A7A5B">
        <w:rPr>
          <w:rFonts w:ascii="Georgia" w:hAnsi="Georgia"/>
        </w:rPr>
        <w:t xml:space="preserve"> as early treatment can greatly improve prognosis</w:t>
      </w:r>
      <w:r w:rsidRPr="008A7A5B">
        <w:rPr>
          <w:rFonts w:ascii="Georgia" w:hAnsi="Georgia"/>
          <w:color w:val="000000" w:themeColor="text1"/>
          <w:szCs w:val="22"/>
        </w:rPr>
        <w:t>.</w:t>
      </w:r>
      <w:r w:rsidR="00CF7E65" w:rsidRPr="008A7A5B">
        <w:rPr>
          <w:rFonts w:ascii="Georgia" w:hAnsi="Georgia"/>
          <w:vertAlign w:val="superscript"/>
        </w:rPr>
        <w:t>2</w:t>
      </w:r>
      <w:r w:rsidRPr="008A7A5B">
        <w:rPr>
          <w:rFonts w:ascii="Georgia" w:hAnsi="Georgia"/>
          <w:color w:val="000000" w:themeColor="text1"/>
          <w:szCs w:val="22"/>
        </w:rPr>
        <w:t xml:space="preserve"> </w:t>
      </w:r>
      <w:r w:rsidR="00890039" w:rsidRPr="008A7A5B">
        <w:rPr>
          <w:rFonts w:ascii="Georgia" w:hAnsi="Georgia"/>
          <w:color w:val="000000" w:themeColor="text1"/>
          <w:szCs w:val="22"/>
        </w:rPr>
        <w:t xml:space="preserve">General practitioners (GPs) in New Zealand </w:t>
      </w:r>
      <w:r w:rsidR="000F65E3" w:rsidRPr="008A7A5B">
        <w:rPr>
          <w:rFonts w:ascii="Georgia" w:hAnsi="Georgia"/>
          <w:szCs w:val="22"/>
        </w:rPr>
        <w:t>perform</w:t>
      </w:r>
      <w:r w:rsidR="00890039" w:rsidRPr="008A7A5B">
        <w:rPr>
          <w:rFonts w:ascii="Georgia" w:hAnsi="Georgia"/>
          <w:szCs w:val="22"/>
        </w:rPr>
        <w:t xml:space="preserve"> </w:t>
      </w:r>
      <w:r w:rsidR="00897B1E" w:rsidRPr="008A7A5B">
        <w:rPr>
          <w:rFonts w:ascii="Georgia" w:hAnsi="Georgia"/>
          <w:szCs w:val="22"/>
        </w:rPr>
        <w:t>around</w:t>
      </w:r>
      <w:r w:rsidR="00890039" w:rsidRPr="008A7A5B">
        <w:rPr>
          <w:rFonts w:ascii="Georgia" w:hAnsi="Georgia"/>
          <w:szCs w:val="22"/>
        </w:rPr>
        <w:t xml:space="preserve"> 15 million consultations per year</w:t>
      </w:r>
      <w:r w:rsidR="008F2FAB" w:rsidRPr="008A7A5B">
        <w:rPr>
          <w:rFonts w:ascii="Georgia" w:hAnsi="Georgia"/>
          <w:szCs w:val="22"/>
        </w:rPr>
        <w:t>,</w:t>
      </w:r>
      <w:r w:rsidR="000F65E3" w:rsidRPr="008A7A5B">
        <w:rPr>
          <w:rFonts w:ascii="Georgia" w:hAnsi="Georgia"/>
          <w:szCs w:val="22"/>
        </w:rPr>
        <w:t xml:space="preserve"> and</w:t>
      </w:r>
      <w:r w:rsidR="00890039" w:rsidRPr="008A7A5B">
        <w:rPr>
          <w:rFonts w:ascii="Georgia" w:hAnsi="Georgia"/>
          <w:szCs w:val="22"/>
        </w:rPr>
        <w:t xml:space="preserve"> </w:t>
      </w:r>
      <w:r w:rsidRPr="008A7A5B">
        <w:rPr>
          <w:rFonts w:ascii="Georgia" w:hAnsi="Georgia"/>
          <w:color w:val="000000" w:themeColor="text1"/>
          <w:szCs w:val="22"/>
        </w:rPr>
        <w:t>will often be the first point of contact for patients with signs or symptoms of cancer. GPs</w:t>
      </w:r>
      <w:r w:rsidR="000F65E3" w:rsidRPr="008A7A5B">
        <w:rPr>
          <w:rFonts w:ascii="Georgia" w:hAnsi="Georgia"/>
          <w:color w:val="000000" w:themeColor="text1"/>
          <w:szCs w:val="22"/>
        </w:rPr>
        <w:t xml:space="preserve"> </w:t>
      </w:r>
      <w:r w:rsidRPr="008A7A5B">
        <w:rPr>
          <w:rFonts w:ascii="Georgia" w:hAnsi="Georgia"/>
          <w:color w:val="000000" w:themeColor="text1"/>
          <w:szCs w:val="22"/>
        </w:rPr>
        <w:t>often also act as gatekeepers to the secondary health</w:t>
      </w:r>
      <w:r w:rsidR="006E6A8C" w:rsidRPr="008A7A5B">
        <w:rPr>
          <w:rFonts w:ascii="Georgia" w:hAnsi="Georgia"/>
          <w:color w:val="000000" w:themeColor="text1"/>
          <w:szCs w:val="22"/>
        </w:rPr>
        <w:t xml:space="preserve"> </w:t>
      </w:r>
      <w:r w:rsidRPr="008A7A5B">
        <w:rPr>
          <w:rFonts w:ascii="Georgia" w:hAnsi="Georgia"/>
          <w:color w:val="000000" w:themeColor="text1"/>
          <w:szCs w:val="22"/>
        </w:rPr>
        <w:t>care system, controlling access to diagnostic tests and cancer specialists.</w:t>
      </w:r>
      <w:r w:rsidR="00682E67" w:rsidRPr="008A7A5B">
        <w:rPr>
          <w:rFonts w:ascii="Georgia" w:hAnsi="Georgia"/>
          <w:color w:val="000000" w:themeColor="text1"/>
          <w:szCs w:val="22"/>
        </w:rPr>
        <w:t xml:space="preserve"> </w:t>
      </w:r>
      <w:r w:rsidR="00890039" w:rsidRPr="008A7A5B">
        <w:rPr>
          <w:rFonts w:ascii="Georgia" w:hAnsi="Georgia"/>
          <w:color w:val="000000" w:themeColor="text1"/>
          <w:szCs w:val="22"/>
        </w:rPr>
        <w:t xml:space="preserve">Consequently, </w:t>
      </w:r>
      <w:r w:rsidRPr="008A7A5B">
        <w:rPr>
          <w:rFonts w:ascii="Georgia" w:hAnsi="Georgia"/>
          <w:color w:val="000000" w:themeColor="text1"/>
          <w:szCs w:val="22"/>
        </w:rPr>
        <w:t>GPs have an important role to play in improving cancer survival through early diagnosis.</w:t>
      </w:r>
      <w:r w:rsidR="00682E67" w:rsidRPr="00A171C4">
        <w:rPr>
          <w:rFonts w:ascii="Georgia" w:hAnsi="Georgia"/>
          <w:color w:val="000000" w:themeColor="text1"/>
          <w:szCs w:val="22"/>
        </w:rPr>
        <w:t xml:space="preserve"> </w:t>
      </w:r>
    </w:p>
    <w:p w14:paraId="46EA8D71" w14:textId="77777777" w:rsidR="005D16D3" w:rsidRPr="00A171C4" w:rsidRDefault="005D16D3" w:rsidP="00857AFC">
      <w:pPr>
        <w:rPr>
          <w:rFonts w:ascii="Georgia" w:hAnsi="Georgia"/>
          <w:color w:val="000000" w:themeColor="text1"/>
          <w:szCs w:val="22"/>
        </w:rPr>
      </w:pPr>
    </w:p>
    <w:p w14:paraId="2F410D48" w14:textId="77777777" w:rsidR="005D16D3" w:rsidRPr="00A171C4" w:rsidRDefault="00897B1E" w:rsidP="00857AFC">
      <w:pPr>
        <w:rPr>
          <w:rFonts w:ascii="Georgia" w:hAnsi="Georgia"/>
          <w:color w:val="000000" w:themeColor="text1"/>
          <w:szCs w:val="22"/>
        </w:rPr>
      </w:pPr>
      <w:r w:rsidRPr="008A7A5B">
        <w:rPr>
          <w:rFonts w:ascii="Georgia" w:hAnsi="Georgia"/>
          <w:color w:val="000000" w:themeColor="text1"/>
          <w:szCs w:val="22"/>
        </w:rPr>
        <w:t>Due to the important role of GP</w:t>
      </w:r>
      <w:r w:rsidR="005D16D3" w:rsidRPr="008A7A5B">
        <w:rPr>
          <w:rFonts w:ascii="Georgia" w:hAnsi="Georgia"/>
          <w:color w:val="000000" w:themeColor="text1"/>
          <w:szCs w:val="22"/>
        </w:rPr>
        <w:t>s in the early diagnosis of cancer</w:t>
      </w:r>
      <w:r w:rsidR="005D16D3" w:rsidRPr="00A171C4">
        <w:rPr>
          <w:rFonts w:ascii="Georgia" w:hAnsi="Georgia"/>
          <w:color w:val="000000" w:themeColor="text1"/>
          <w:szCs w:val="22"/>
        </w:rPr>
        <w:t>, guidelines for the investigation and referral of suspected cancer in primary care have been developed in New Zealand and have been in place since 2009.</w:t>
      </w:r>
      <w:r w:rsidR="00013F9E" w:rsidRPr="00A171C4">
        <w:rPr>
          <w:rFonts w:ascii="Georgia" w:hAnsi="Georgia"/>
          <w:color w:val="000000" w:themeColor="text1"/>
          <w:szCs w:val="22"/>
          <w:vertAlign w:val="superscript"/>
        </w:rPr>
        <w:t>3</w:t>
      </w:r>
      <w:r w:rsidR="005D16D3" w:rsidRPr="00A171C4">
        <w:rPr>
          <w:rFonts w:ascii="Georgia" w:hAnsi="Georgia"/>
          <w:color w:val="000000" w:themeColor="text1"/>
          <w:szCs w:val="22"/>
        </w:rPr>
        <w:t xml:space="preserve"> These guidelines are based on a systematic review of the literature and international guidelines. They aim to help GPs make timely and appropriate referrals by alerting them to features that should raise their suspicion for cancer.</w:t>
      </w:r>
    </w:p>
    <w:p w14:paraId="6DA7514E" w14:textId="77777777" w:rsidR="005A7EF0" w:rsidRPr="00A171C4" w:rsidRDefault="005A7EF0" w:rsidP="00857AFC">
      <w:pPr>
        <w:pStyle w:val="Heading3"/>
        <w:spacing w:after="120"/>
        <w:rPr>
          <w:rFonts w:asciiTheme="minorHAnsi" w:hAnsiTheme="minorHAnsi"/>
          <w:color w:val="auto"/>
          <w:sz w:val="24"/>
        </w:rPr>
      </w:pPr>
      <w:bookmarkStart w:id="9" w:name="_Toc410900273"/>
      <w:bookmarkStart w:id="10" w:name="_Toc291858448"/>
      <w:r w:rsidRPr="00A171C4">
        <w:rPr>
          <w:rFonts w:asciiTheme="minorHAnsi" w:hAnsiTheme="minorHAnsi"/>
          <w:color w:val="auto"/>
          <w:sz w:val="24"/>
        </w:rPr>
        <w:t>Delayed diagnosis</w:t>
      </w:r>
      <w:bookmarkEnd w:id="9"/>
      <w:bookmarkEnd w:id="10"/>
    </w:p>
    <w:p w14:paraId="46E7087C" w14:textId="32590B78" w:rsidR="00433319" w:rsidRPr="00A171C4" w:rsidRDefault="005A7EF0" w:rsidP="00857AFC">
      <w:pPr>
        <w:rPr>
          <w:rFonts w:ascii="Georgia" w:hAnsi="Georgia"/>
        </w:rPr>
      </w:pPr>
      <w:r w:rsidRPr="00A171C4">
        <w:rPr>
          <w:rFonts w:ascii="Georgia" w:hAnsi="Georgia"/>
        </w:rPr>
        <w:t xml:space="preserve">Delayed diagnosis </w:t>
      </w:r>
      <w:r w:rsidR="008A5C8A" w:rsidRPr="00A171C4">
        <w:rPr>
          <w:rFonts w:ascii="Georgia" w:hAnsi="Georgia"/>
        </w:rPr>
        <w:t>is one of the most common forms of medi</w:t>
      </w:r>
      <w:r w:rsidR="00433319" w:rsidRPr="00A171C4">
        <w:rPr>
          <w:rFonts w:ascii="Georgia" w:hAnsi="Georgia"/>
        </w:rPr>
        <w:t>cal error.</w:t>
      </w:r>
      <w:r w:rsidR="008A5C8A" w:rsidRPr="00A171C4">
        <w:rPr>
          <w:rFonts w:ascii="Georgia" w:hAnsi="Georgia"/>
        </w:rPr>
        <w:t xml:space="preserve"> In the United States, it is the leading cause of malpractice claims,</w:t>
      </w:r>
      <w:r w:rsidR="00A367B7" w:rsidRPr="00A171C4">
        <w:rPr>
          <w:rFonts w:ascii="Georgia" w:hAnsi="Georgia"/>
          <w:color w:val="000000" w:themeColor="text1"/>
          <w:szCs w:val="22"/>
          <w:vertAlign w:val="superscript"/>
        </w:rPr>
        <w:t>4</w:t>
      </w:r>
      <w:r w:rsidR="008A5C8A" w:rsidRPr="00A171C4">
        <w:rPr>
          <w:rFonts w:ascii="Georgia" w:hAnsi="Georgia"/>
        </w:rPr>
        <w:t xml:space="preserve"> and of preventable adverse events in hospitals.</w:t>
      </w:r>
      <w:r w:rsidR="008A5C8A" w:rsidRPr="00A171C4">
        <w:rPr>
          <w:rFonts w:ascii="Georgia" w:hAnsi="Georgia"/>
          <w:color w:val="000000" w:themeColor="text1"/>
          <w:szCs w:val="22"/>
          <w:vertAlign w:val="superscript"/>
        </w:rPr>
        <w:t>5</w:t>
      </w:r>
      <w:r w:rsidR="00682E67" w:rsidRPr="00A171C4">
        <w:rPr>
          <w:rFonts w:ascii="Georgia" w:hAnsi="Georgia"/>
        </w:rPr>
        <w:t xml:space="preserve"> </w:t>
      </w:r>
      <w:r w:rsidR="008A5C8A" w:rsidRPr="00A171C4">
        <w:rPr>
          <w:rFonts w:ascii="Georgia" w:hAnsi="Georgia"/>
        </w:rPr>
        <w:t xml:space="preserve"> T</w:t>
      </w:r>
      <w:r w:rsidRPr="00A171C4">
        <w:rPr>
          <w:rFonts w:ascii="Georgia" w:hAnsi="Georgia"/>
        </w:rPr>
        <w:t>here is also some evidence that delayed diagnosis</w:t>
      </w:r>
      <w:r w:rsidR="008A5C8A" w:rsidRPr="00A171C4">
        <w:rPr>
          <w:rFonts w:ascii="Georgia" w:hAnsi="Georgia"/>
        </w:rPr>
        <w:t xml:space="preserve"> leads to the most serious consequences for patients.</w:t>
      </w:r>
      <w:r w:rsidR="008A5C8A" w:rsidRPr="00A171C4">
        <w:rPr>
          <w:rFonts w:ascii="Georgia" w:hAnsi="Georgia"/>
          <w:vertAlign w:val="superscript"/>
        </w:rPr>
        <w:t>6</w:t>
      </w:r>
      <w:r w:rsidR="00433319" w:rsidRPr="00A171C4">
        <w:rPr>
          <w:rFonts w:ascii="Georgia" w:hAnsi="Georgia"/>
        </w:rPr>
        <w:t xml:space="preserve"> </w:t>
      </w:r>
    </w:p>
    <w:p w14:paraId="283D4D4C" w14:textId="77777777" w:rsidR="00433319" w:rsidRPr="00A171C4" w:rsidRDefault="00433319" w:rsidP="00857AFC">
      <w:pPr>
        <w:rPr>
          <w:rFonts w:ascii="Georgia" w:hAnsi="Georgia"/>
        </w:rPr>
      </w:pPr>
    </w:p>
    <w:p w14:paraId="52CB24B1" w14:textId="77777777" w:rsidR="008A5C8A" w:rsidRPr="00A171C4" w:rsidRDefault="008A5C8A" w:rsidP="00857AFC">
      <w:pPr>
        <w:rPr>
          <w:rFonts w:ascii="Georgia" w:hAnsi="Georgia"/>
          <w:b/>
        </w:rPr>
      </w:pPr>
      <w:r w:rsidRPr="00A171C4">
        <w:rPr>
          <w:rFonts w:ascii="Georgia" w:hAnsi="Georgia"/>
        </w:rPr>
        <w:t xml:space="preserve">In particular, </w:t>
      </w:r>
      <w:r w:rsidRPr="00A171C4">
        <w:rPr>
          <w:rFonts w:ascii="Georgia" w:hAnsi="Georgia"/>
          <w:color w:val="000000" w:themeColor="text1"/>
          <w:szCs w:val="22"/>
        </w:rPr>
        <w:t>delayed or missed diagnoses of cancer have been found to account for over half of the cases of diagnostic error identified in studies of malpractice claims.</w:t>
      </w:r>
      <w:r w:rsidR="00A367B7" w:rsidRPr="00A171C4">
        <w:rPr>
          <w:rFonts w:ascii="Georgia" w:hAnsi="Georgia"/>
          <w:color w:val="000000" w:themeColor="text1"/>
          <w:szCs w:val="22"/>
          <w:vertAlign w:val="superscript"/>
        </w:rPr>
        <w:t>4</w:t>
      </w:r>
      <w:r w:rsidR="00A367B7" w:rsidRPr="00A171C4">
        <w:rPr>
          <w:rFonts w:ascii="Georgia" w:hAnsi="Georgia"/>
          <w:color w:val="000000" w:themeColor="text1"/>
          <w:szCs w:val="22"/>
        </w:rPr>
        <w:t xml:space="preserve"> </w:t>
      </w:r>
      <w:r w:rsidRPr="00A171C4">
        <w:rPr>
          <w:rFonts w:ascii="Georgia" w:hAnsi="Georgia"/>
          <w:color w:val="000000" w:themeColor="text1"/>
          <w:szCs w:val="22"/>
        </w:rPr>
        <w:t>Cancer misdiagnosis is also considered to be one of the most harmful and costly types of diagnostic error.</w:t>
      </w:r>
      <w:r w:rsidR="00FA6DB6" w:rsidRPr="00A171C4">
        <w:rPr>
          <w:rFonts w:ascii="Georgia" w:hAnsi="Georgia"/>
          <w:color w:val="000000" w:themeColor="text1"/>
          <w:szCs w:val="22"/>
          <w:vertAlign w:val="superscript"/>
        </w:rPr>
        <w:t>7 8</w:t>
      </w:r>
    </w:p>
    <w:p w14:paraId="564B6A19" w14:textId="77777777" w:rsidR="008A5C8A" w:rsidRPr="00A171C4" w:rsidRDefault="008A5C8A" w:rsidP="00857AFC">
      <w:pPr>
        <w:rPr>
          <w:rFonts w:ascii="Georgia" w:hAnsi="Georgia"/>
        </w:rPr>
      </w:pPr>
    </w:p>
    <w:p w14:paraId="26322C15" w14:textId="77777777" w:rsidR="008A5C8A" w:rsidRPr="00A171C4" w:rsidRDefault="00425391" w:rsidP="008A7A5B">
      <w:pPr>
        <w:spacing w:after="120"/>
        <w:rPr>
          <w:rFonts w:ascii="Georgia" w:hAnsi="Georgia"/>
        </w:rPr>
      </w:pPr>
      <w:r w:rsidRPr="00A171C4">
        <w:rPr>
          <w:rFonts w:ascii="Georgia" w:hAnsi="Georgia"/>
        </w:rPr>
        <w:t>Error</w:t>
      </w:r>
      <w:r w:rsidR="008A5C8A" w:rsidRPr="00A171C4">
        <w:rPr>
          <w:rFonts w:ascii="Georgia" w:hAnsi="Georgia"/>
        </w:rPr>
        <w:t xml:space="preserve"> can occur at different stages of the diagnostic process. Studies of cancer diagnosis often use four categories to measure delay in the cancer diagnostic pathway:</w:t>
      </w:r>
    </w:p>
    <w:p w14:paraId="6DD1E3CA" w14:textId="1D19B710" w:rsidR="008A5C8A" w:rsidRPr="00A171C4" w:rsidRDefault="008A5C8A" w:rsidP="00857AFC">
      <w:pPr>
        <w:pStyle w:val="ListParagraph"/>
        <w:numPr>
          <w:ilvl w:val="0"/>
          <w:numId w:val="13"/>
        </w:numPr>
        <w:rPr>
          <w:rFonts w:ascii="Georgia" w:hAnsi="Georgia"/>
        </w:rPr>
      </w:pPr>
      <w:r w:rsidRPr="00A171C4">
        <w:rPr>
          <w:rFonts w:ascii="Georgia" w:hAnsi="Georgia"/>
        </w:rPr>
        <w:t xml:space="preserve">Patient delay </w:t>
      </w:r>
      <w:r w:rsidR="002C7FC9" w:rsidRPr="00A171C4">
        <w:rPr>
          <w:rFonts w:ascii="Calibri" w:hAnsi="Calibri"/>
        </w:rPr>
        <w:t>—</w:t>
      </w:r>
      <w:r w:rsidRPr="00A171C4">
        <w:rPr>
          <w:rFonts w:ascii="Georgia" w:hAnsi="Georgia"/>
        </w:rPr>
        <w:t xml:space="preserve"> time from onset of symptoms to first presentation to a health care provider. </w:t>
      </w:r>
    </w:p>
    <w:p w14:paraId="281CA522" w14:textId="7E90AAB0" w:rsidR="008A5C8A" w:rsidRPr="00A171C4" w:rsidRDefault="008A5C8A" w:rsidP="00857AFC">
      <w:pPr>
        <w:pStyle w:val="ListParagraph"/>
        <w:numPr>
          <w:ilvl w:val="0"/>
          <w:numId w:val="13"/>
        </w:numPr>
        <w:rPr>
          <w:rFonts w:ascii="Georgia" w:hAnsi="Georgia"/>
        </w:rPr>
      </w:pPr>
      <w:r w:rsidRPr="00A171C4">
        <w:rPr>
          <w:rFonts w:ascii="Georgia" w:hAnsi="Georgia"/>
        </w:rPr>
        <w:t xml:space="preserve">Primary care delay </w:t>
      </w:r>
      <w:r w:rsidR="002C7FC9" w:rsidRPr="00A171C4">
        <w:rPr>
          <w:rFonts w:ascii="Calibri" w:hAnsi="Calibri"/>
        </w:rPr>
        <w:t>—</w:t>
      </w:r>
      <w:r w:rsidRPr="00A171C4">
        <w:rPr>
          <w:rFonts w:ascii="Georgia" w:hAnsi="Georgia"/>
        </w:rPr>
        <w:t xml:space="preserve"> time from first presentation to a GP to referral to secondary care for further diagnostic investigation.</w:t>
      </w:r>
    </w:p>
    <w:p w14:paraId="6DF7E0CA" w14:textId="0EF125E4" w:rsidR="008A5C8A" w:rsidRPr="00A171C4" w:rsidRDefault="008A5C8A" w:rsidP="00857AFC">
      <w:pPr>
        <w:pStyle w:val="ListParagraph"/>
        <w:numPr>
          <w:ilvl w:val="0"/>
          <w:numId w:val="13"/>
        </w:numPr>
        <w:rPr>
          <w:rFonts w:ascii="Georgia" w:hAnsi="Georgia"/>
        </w:rPr>
      </w:pPr>
      <w:r w:rsidRPr="00A171C4">
        <w:rPr>
          <w:rFonts w:ascii="Georgia" w:hAnsi="Georgia"/>
        </w:rPr>
        <w:t xml:space="preserve">Referral delay </w:t>
      </w:r>
      <w:r w:rsidR="002C7FC9" w:rsidRPr="00A171C4">
        <w:rPr>
          <w:rFonts w:ascii="Calibri" w:hAnsi="Calibri"/>
        </w:rPr>
        <w:t>—</w:t>
      </w:r>
      <w:r w:rsidRPr="00A171C4">
        <w:rPr>
          <w:rFonts w:ascii="Georgia" w:hAnsi="Georgia"/>
        </w:rPr>
        <w:t xml:space="preserve"> time from referral for further diagnostic investigation to being seen in secondary care.</w:t>
      </w:r>
    </w:p>
    <w:p w14:paraId="5977A49C" w14:textId="54474A5C" w:rsidR="008A5C8A" w:rsidRPr="00A171C4" w:rsidRDefault="008A5C8A" w:rsidP="00857AFC">
      <w:pPr>
        <w:pStyle w:val="ListParagraph"/>
        <w:numPr>
          <w:ilvl w:val="0"/>
          <w:numId w:val="13"/>
        </w:numPr>
        <w:rPr>
          <w:rFonts w:ascii="Georgia" w:hAnsi="Georgia"/>
        </w:rPr>
      </w:pPr>
      <w:r w:rsidRPr="00A171C4">
        <w:rPr>
          <w:rFonts w:ascii="Georgia" w:hAnsi="Georgia"/>
        </w:rPr>
        <w:t xml:space="preserve">Secondary care delay </w:t>
      </w:r>
      <w:r w:rsidR="002C7FC9" w:rsidRPr="00A171C4">
        <w:rPr>
          <w:rFonts w:ascii="Calibri" w:hAnsi="Calibri"/>
        </w:rPr>
        <w:t>—</w:t>
      </w:r>
      <w:r w:rsidRPr="00A171C4">
        <w:rPr>
          <w:rFonts w:ascii="Georgia" w:hAnsi="Georgia"/>
        </w:rPr>
        <w:t xml:space="preserve"> time from being seen in secondary care to diagnosis.</w:t>
      </w:r>
    </w:p>
    <w:p w14:paraId="5DF2DEFE" w14:textId="77777777" w:rsidR="003746D0" w:rsidRPr="00A171C4" w:rsidRDefault="003746D0" w:rsidP="00857AFC">
      <w:pPr>
        <w:rPr>
          <w:rFonts w:ascii="Georgia" w:hAnsi="Georgia"/>
        </w:rPr>
      </w:pPr>
    </w:p>
    <w:p w14:paraId="4961ACCF" w14:textId="1A227626" w:rsidR="003746D0" w:rsidRPr="00A171C4" w:rsidRDefault="003746D0" w:rsidP="00857AFC">
      <w:pPr>
        <w:rPr>
          <w:rFonts w:ascii="Georgia" w:hAnsi="Georgia"/>
          <w:vertAlign w:val="superscript"/>
        </w:rPr>
      </w:pPr>
      <w:r w:rsidRPr="008A7A5B">
        <w:rPr>
          <w:rFonts w:ascii="Georgia" w:hAnsi="Georgia"/>
        </w:rPr>
        <w:t>Studies investigating delays in cancer diagnosis have found that patient and primary care delays are often the longest.</w:t>
      </w:r>
      <w:r w:rsidR="00CF7E65" w:rsidRPr="008A7A5B">
        <w:rPr>
          <w:rFonts w:ascii="Georgia" w:hAnsi="Georgia"/>
          <w:vertAlign w:val="superscript"/>
        </w:rPr>
        <w:t>2</w:t>
      </w:r>
      <w:r w:rsidR="00CA539E" w:rsidRPr="00A171C4">
        <w:rPr>
          <w:rFonts w:ascii="Georgia" w:hAnsi="Georgia"/>
          <w:vertAlign w:val="superscript"/>
        </w:rPr>
        <w:t xml:space="preserve"> </w:t>
      </w:r>
      <w:r w:rsidR="00CA539E" w:rsidRPr="00A171C4">
        <w:rPr>
          <w:rFonts w:ascii="Georgia" w:hAnsi="Georgia"/>
        </w:rPr>
        <w:t>In New Zealand, although only 1% of treatment injury claims made to ACC relate to a delay or failure to diagnose, a third of these diagnostic errors occur within a primary care setting</w:t>
      </w:r>
      <w:r w:rsidR="007E2536" w:rsidRPr="00A171C4">
        <w:rPr>
          <w:rFonts w:ascii="Georgia" w:hAnsi="Georgia"/>
        </w:rPr>
        <w:t xml:space="preserve"> </w:t>
      </w:r>
      <w:r w:rsidR="007E2536" w:rsidRPr="00A171C4">
        <w:rPr>
          <w:rFonts w:ascii="Georgia" w:hAnsi="Georgia"/>
          <w:szCs w:val="22"/>
        </w:rPr>
        <w:t>(</w:t>
      </w:r>
      <w:r w:rsidR="007E2536" w:rsidRPr="00A171C4">
        <w:rPr>
          <w:rFonts w:ascii="Georgia" w:hAnsi="Georgia"/>
          <w:color w:val="000000"/>
          <w:szCs w:val="22"/>
          <w:shd w:val="clear" w:color="auto" w:fill="FFFFFF"/>
        </w:rPr>
        <w:t>Accident C</w:t>
      </w:r>
      <w:r w:rsidR="00B56EA1" w:rsidRPr="00A171C4">
        <w:rPr>
          <w:rFonts w:ascii="Georgia" w:hAnsi="Georgia"/>
          <w:color w:val="000000"/>
          <w:szCs w:val="22"/>
          <w:shd w:val="clear" w:color="auto" w:fill="FFFFFF"/>
        </w:rPr>
        <w:t xml:space="preserve">ompensation </w:t>
      </w:r>
      <w:r w:rsidR="007E2536" w:rsidRPr="00A171C4">
        <w:rPr>
          <w:rFonts w:ascii="Georgia" w:hAnsi="Georgia"/>
          <w:color w:val="000000"/>
          <w:szCs w:val="22"/>
          <w:shd w:val="clear" w:color="auto" w:fill="FFFFFF"/>
        </w:rPr>
        <w:t>C</w:t>
      </w:r>
      <w:r w:rsidR="00B56EA1" w:rsidRPr="00A171C4">
        <w:rPr>
          <w:rFonts w:ascii="Georgia" w:hAnsi="Georgia"/>
          <w:color w:val="000000"/>
          <w:szCs w:val="22"/>
          <w:shd w:val="clear" w:color="auto" w:fill="FFFFFF"/>
        </w:rPr>
        <w:t>orporation</w:t>
      </w:r>
      <w:r w:rsidR="007E2536" w:rsidRPr="00A171C4">
        <w:rPr>
          <w:rFonts w:ascii="Georgia" w:hAnsi="Georgia"/>
          <w:color w:val="000000"/>
          <w:szCs w:val="22"/>
          <w:shd w:val="clear" w:color="auto" w:fill="FFFFFF"/>
        </w:rPr>
        <w:t>. Treatment Injury: Delay or Failure to Diagnose. E-mail to Natasha Davidson</w:t>
      </w:r>
      <w:r w:rsidR="00B56EA1" w:rsidRPr="00A171C4">
        <w:rPr>
          <w:rFonts w:ascii="Georgia" w:hAnsi="Georgia"/>
          <w:color w:val="000000"/>
          <w:szCs w:val="22"/>
          <w:shd w:val="clear" w:color="auto" w:fill="FFFFFF"/>
        </w:rPr>
        <w:t xml:space="preserve"> 16 December 2014)</w:t>
      </w:r>
      <w:r w:rsidR="00973C32" w:rsidRPr="00A171C4">
        <w:rPr>
          <w:rFonts w:ascii="Georgia" w:hAnsi="Georgia"/>
          <w:color w:val="000000"/>
          <w:szCs w:val="22"/>
          <w:shd w:val="clear" w:color="auto" w:fill="FFFFFF"/>
        </w:rPr>
        <w:t>.</w:t>
      </w:r>
      <w:r w:rsidR="007E2536" w:rsidRPr="00A171C4">
        <w:rPr>
          <w:rFonts w:ascii="Georgia" w:hAnsi="Georgia"/>
          <w:color w:val="000000"/>
          <w:szCs w:val="22"/>
          <w:shd w:val="clear" w:color="auto" w:fill="FFFFFF"/>
        </w:rPr>
        <w:t xml:space="preserve"> </w:t>
      </w:r>
    </w:p>
    <w:p w14:paraId="432F68AD" w14:textId="77777777" w:rsidR="003746D0" w:rsidRPr="00A171C4" w:rsidRDefault="003746D0" w:rsidP="00857AFC">
      <w:pPr>
        <w:rPr>
          <w:rFonts w:ascii="Georgia" w:hAnsi="Georgia"/>
          <w:color w:val="000000" w:themeColor="text1"/>
          <w:szCs w:val="22"/>
        </w:rPr>
      </w:pPr>
    </w:p>
    <w:p w14:paraId="0CCF88C5" w14:textId="4DFC7D8B" w:rsidR="003746D0" w:rsidRPr="00A171C4" w:rsidRDefault="00E73CB7" w:rsidP="008A7A5B">
      <w:pPr>
        <w:spacing w:after="120"/>
        <w:rPr>
          <w:rFonts w:ascii="Georgia" w:hAnsi="Georgia"/>
        </w:rPr>
      </w:pPr>
      <w:r w:rsidRPr="00A171C4">
        <w:rPr>
          <w:rFonts w:ascii="Georgia" w:hAnsi="Georgia"/>
        </w:rPr>
        <w:t>Diagnostic errors</w:t>
      </w:r>
      <w:r w:rsidR="003746D0" w:rsidRPr="00A171C4">
        <w:rPr>
          <w:rFonts w:ascii="Georgia" w:hAnsi="Georgia"/>
        </w:rPr>
        <w:t xml:space="preserve"> typically seen in primary care include the following:</w:t>
      </w:r>
      <w:r w:rsidR="00682E67" w:rsidRPr="00A171C4">
        <w:rPr>
          <w:rFonts w:ascii="Georgia" w:hAnsi="Georgia"/>
        </w:rPr>
        <w:t xml:space="preserve"> </w:t>
      </w:r>
    </w:p>
    <w:p w14:paraId="10BEB1D4" w14:textId="77777777" w:rsidR="003746D0" w:rsidRPr="00A171C4" w:rsidRDefault="003746D0" w:rsidP="00857AFC">
      <w:pPr>
        <w:pStyle w:val="ListParagraph"/>
        <w:numPr>
          <w:ilvl w:val="0"/>
          <w:numId w:val="22"/>
        </w:numPr>
        <w:rPr>
          <w:rFonts w:ascii="Georgia" w:hAnsi="Georgia"/>
        </w:rPr>
      </w:pPr>
      <w:r w:rsidRPr="00A171C4">
        <w:rPr>
          <w:rFonts w:ascii="Georgia" w:hAnsi="Georgia"/>
        </w:rPr>
        <w:t xml:space="preserve">failure to initiate timely action in the presence of one or more established clues or indications for diagnostic workup; </w:t>
      </w:r>
    </w:p>
    <w:p w14:paraId="7EB8D7B2" w14:textId="77777777" w:rsidR="003746D0" w:rsidRPr="00A171C4" w:rsidRDefault="003746D0" w:rsidP="00857AFC">
      <w:pPr>
        <w:pStyle w:val="ListParagraph"/>
        <w:numPr>
          <w:ilvl w:val="0"/>
          <w:numId w:val="22"/>
        </w:numPr>
        <w:rPr>
          <w:rFonts w:ascii="Georgia" w:hAnsi="Georgia"/>
        </w:rPr>
      </w:pPr>
      <w:r w:rsidRPr="00A171C4">
        <w:rPr>
          <w:rFonts w:ascii="Georgia" w:hAnsi="Georgia"/>
        </w:rPr>
        <w:t xml:space="preserve">misinterpretation of signs, symptoms or test results; </w:t>
      </w:r>
    </w:p>
    <w:p w14:paraId="1437C506" w14:textId="77777777" w:rsidR="003746D0" w:rsidRPr="00A171C4" w:rsidRDefault="003746D0" w:rsidP="00857AFC">
      <w:pPr>
        <w:pStyle w:val="ListParagraph"/>
        <w:numPr>
          <w:ilvl w:val="0"/>
          <w:numId w:val="22"/>
        </w:numPr>
        <w:rPr>
          <w:rFonts w:ascii="Georgia" w:hAnsi="Georgia"/>
        </w:rPr>
      </w:pPr>
      <w:r w:rsidRPr="00A171C4">
        <w:rPr>
          <w:rFonts w:ascii="Georgia" w:hAnsi="Georgia"/>
        </w:rPr>
        <w:t xml:space="preserve">inappropriate formulating or weighing of differential diagnoses; and </w:t>
      </w:r>
    </w:p>
    <w:p w14:paraId="3A8E264F" w14:textId="77777777" w:rsidR="003746D0" w:rsidRPr="00A171C4" w:rsidRDefault="003746D0" w:rsidP="00857AFC">
      <w:pPr>
        <w:pStyle w:val="ListParagraph"/>
        <w:numPr>
          <w:ilvl w:val="0"/>
          <w:numId w:val="22"/>
        </w:numPr>
        <w:rPr>
          <w:rFonts w:ascii="Georgia" w:hAnsi="Georgia"/>
        </w:rPr>
      </w:pPr>
      <w:r w:rsidRPr="00A171C4">
        <w:rPr>
          <w:rFonts w:ascii="Georgia" w:hAnsi="Georgia"/>
        </w:rPr>
        <w:t>short-comings in the timely follow-up of abnormal test results.</w:t>
      </w:r>
      <w:r w:rsidR="00F42A9B" w:rsidRPr="00A171C4">
        <w:rPr>
          <w:rFonts w:ascii="Georgia" w:hAnsi="Georgia"/>
          <w:color w:val="000000" w:themeColor="text1"/>
          <w:szCs w:val="22"/>
          <w:vertAlign w:val="superscript"/>
        </w:rPr>
        <w:t>9</w:t>
      </w:r>
      <w:r w:rsidRPr="00A171C4">
        <w:rPr>
          <w:rFonts w:ascii="Georgia" w:hAnsi="Georgia"/>
        </w:rPr>
        <w:t xml:space="preserve"> </w:t>
      </w:r>
    </w:p>
    <w:p w14:paraId="7A608833" w14:textId="77777777" w:rsidR="003746D0" w:rsidRPr="00A171C4" w:rsidRDefault="003746D0" w:rsidP="00857AFC">
      <w:pPr>
        <w:rPr>
          <w:rFonts w:ascii="Georgia" w:hAnsi="Georgia"/>
        </w:rPr>
      </w:pPr>
    </w:p>
    <w:p w14:paraId="6456151F" w14:textId="4C446864" w:rsidR="00433319" w:rsidRPr="00A171C4" w:rsidRDefault="00425391" w:rsidP="008A7A5B">
      <w:pPr>
        <w:spacing w:after="480"/>
        <w:rPr>
          <w:rFonts w:ascii="Georgia" w:hAnsi="Georgia"/>
        </w:rPr>
      </w:pPr>
      <w:r w:rsidRPr="00A171C4">
        <w:rPr>
          <w:rFonts w:ascii="Georgia" w:hAnsi="Georgia"/>
          <w:color w:val="000000" w:themeColor="text1"/>
          <w:szCs w:val="22"/>
        </w:rPr>
        <w:t xml:space="preserve">Minimising </w:t>
      </w:r>
      <w:r w:rsidRPr="00A171C4">
        <w:rPr>
          <w:rFonts w:ascii="Georgia" w:hAnsi="Georgia"/>
        </w:rPr>
        <w:t>delayed diagnosis</w:t>
      </w:r>
      <w:r w:rsidRPr="00A171C4">
        <w:rPr>
          <w:rFonts w:ascii="Georgia" w:hAnsi="Georgia"/>
          <w:color w:val="000000" w:themeColor="text1"/>
          <w:szCs w:val="22"/>
        </w:rPr>
        <w:t xml:space="preserve"> in primary care relies on patients presenting with potential symptoms of cancer</w:t>
      </w:r>
      <w:r w:rsidR="001009E0" w:rsidRPr="00A171C4">
        <w:rPr>
          <w:rFonts w:ascii="Georgia" w:hAnsi="Georgia"/>
          <w:color w:val="000000" w:themeColor="text1"/>
          <w:szCs w:val="22"/>
        </w:rPr>
        <w:t>,</w:t>
      </w:r>
      <w:r w:rsidRPr="00A171C4">
        <w:rPr>
          <w:rFonts w:ascii="Georgia" w:hAnsi="Georgia"/>
          <w:color w:val="000000" w:themeColor="text1"/>
          <w:szCs w:val="22"/>
        </w:rPr>
        <w:t xml:space="preserve"> and on GPs responding appropriately to these symptoms</w:t>
      </w:r>
      <w:r w:rsidR="003746D0" w:rsidRPr="00A171C4">
        <w:rPr>
          <w:rFonts w:ascii="Georgia" w:hAnsi="Georgia"/>
          <w:color w:val="000000" w:themeColor="text1"/>
          <w:szCs w:val="22"/>
        </w:rPr>
        <w:t xml:space="preserve">. </w:t>
      </w:r>
      <w:r w:rsidR="002B3A7F" w:rsidRPr="00A171C4">
        <w:rPr>
          <w:rFonts w:ascii="Georgia" w:hAnsi="Georgia"/>
          <w:color w:val="000000" w:themeColor="text1"/>
          <w:szCs w:val="22"/>
        </w:rPr>
        <w:t xml:space="preserve">However, cancer diagnosis can be difficult, with a patient often initially presenting with non-specific symptoms </w:t>
      </w:r>
      <w:r w:rsidR="001009E0" w:rsidRPr="00A171C4">
        <w:rPr>
          <w:rFonts w:ascii="Georgia" w:hAnsi="Georgia"/>
          <w:color w:val="000000" w:themeColor="text1"/>
          <w:szCs w:val="22"/>
        </w:rPr>
        <w:t xml:space="preserve">that </w:t>
      </w:r>
      <w:r w:rsidR="002B3A7F" w:rsidRPr="00A171C4">
        <w:rPr>
          <w:rFonts w:ascii="Georgia" w:hAnsi="Georgia"/>
          <w:color w:val="000000" w:themeColor="text1"/>
          <w:szCs w:val="22"/>
        </w:rPr>
        <w:t>can be attributed to a number of benign conditions.</w:t>
      </w:r>
      <w:r w:rsidR="00682E67" w:rsidRPr="00A171C4">
        <w:rPr>
          <w:rFonts w:ascii="Georgia" w:hAnsi="Georgia"/>
          <w:color w:val="000000" w:themeColor="text1"/>
          <w:szCs w:val="22"/>
        </w:rPr>
        <w:t xml:space="preserve"> </w:t>
      </w:r>
      <w:r w:rsidR="002B3A7F" w:rsidRPr="00A171C4">
        <w:rPr>
          <w:rFonts w:ascii="Georgia" w:hAnsi="Georgia"/>
          <w:color w:val="000000" w:themeColor="text1"/>
          <w:szCs w:val="22"/>
        </w:rPr>
        <w:t xml:space="preserve">In addition, many patients will present with symptoms </w:t>
      </w:r>
      <w:r w:rsidR="001009E0" w:rsidRPr="00A171C4">
        <w:rPr>
          <w:rFonts w:ascii="Georgia" w:hAnsi="Georgia"/>
          <w:color w:val="000000" w:themeColor="text1"/>
          <w:szCs w:val="22"/>
        </w:rPr>
        <w:t xml:space="preserve">that </w:t>
      </w:r>
      <w:r w:rsidR="002B3A7F" w:rsidRPr="00A171C4">
        <w:rPr>
          <w:rFonts w:ascii="Georgia" w:hAnsi="Georgia"/>
          <w:color w:val="000000" w:themeColor="text1"/>
          <w:szCs w:val="22"/>
        </w:rPr>
        <w:t>may be indicative of cancer, but, in the vast majority of cases, cancer will be excluded.</w:t>
      </w:r>
      <w:r w:rsidR="00682E67" w:rsidRPr="00A171C4">
        <w:rPr>
          <w:rFonts w:ascii="Georgia" w:hAnsi="Georgia"/>
          <w:color w:val="000000" w:themeColor="text1"/>
          <w:szCs w:val="22"/>
        </w:rPr>
        <w:t xml:space="preserve"> </w:t>
      </w:r>
      <w:r w:rsidR="001830E1" w:rsidRPr="00A171C4">
        <w:rPr>
          <w:rFonts w:ascii="Georgia" w:hAnsi="Georgia"/>
        </w:rPr>
        <w:t xml:space="preserve">By the nature of their work, </w:t>
      </w:r>
      <w:r w:rsidR="00B32AC7" w:rsidRPr="00A171C4">
        <w:rPr>
          <w:rFonts w:ascii="Georgia" w:hAnsi="Georgia"/>
        </w:rPr>
        <w:t xml:space="preserve">GPs </w:t>
      </w:r>
      <w:r w:rsidR="001830E1" w:rsidRPr="00A171C4">
        <w:rPr>
          <w:rFonts w:ascii="Georgia" w:hAnsi="Georgia"/>
        </w:rPr>
        <w:t>manage a wide range of conditions through a few, often brief encounters, putting these</w:t>
      </w:r>
      <w:r w:rsidRPr="00A171C4">
        <w:rPr>
          <w:rFonts w:ascii="Georgia" w:hAnsi="Georgia"/>
        </w:rPr>
        <w:t xml:space="preserve"> providers at a higher risk for diagnostic error</w:t>
      </w:r>
      <w:r w:rsidR="001830E1" w:rsidRPr="00A171C4">
        <w:rPr>
          <w:rFonts w:ascii="Georgia" w:hAnsi="Georgia"/>
        </w:rPr>
        <w:t>.</w:t>
      </w:r>
      <w:r w:rsidR="00F42A9B" w:rsidRPr="00A171C4">
        <w:rPr>
          <w:rFonts w:ascii="Georgia" w:hAnsi="Georgia"/>
          <w:vertAlign w:val="superscript"/>
        </w:rPr>
        <w:t>10</w:t>
      </w:r>
      <w:r w:rsidR="00433319" w:rsidRPr="00A171C4">
        <w:rPr>
          <w:rFonts w:ascii="Georgia" w:hAnsi="Georgia"/>
        </w:rPr>
        <w:t xml:space="preserve"> </w:t>
      </w:r>
    </w:p>
    <w:p w14:paraId="279813DB" w14:textId="77777777" w:rsidR="00454853" w:rsidRPr="00A171C4" w:rsidRDefault="00454853" w:rsidP="00857AFC">
      <w:pPr>
        <w:pStyle w:val="Heading2"/>
        <w:rPr>
          <w:rFonts w:asciiTheme="minorHAnsi" w:hAnsiTheme="minorHAnsi"/>
          <w:color w:val="auto"/>
          <w:sz w:val="32"/>
          <w:szCs w:val="32"/>
        </w:rPr>
      </w:pPr>
      <w:bookmarkStart w:id="11" w:name="_Toc291858449"/>
      <w:r w:rsidRPr="00A171C4">
        <w:rPr>
          <w:rFonts w:asciiTheme="minorHAnsi" w:hAnsiTheme="minorHAnsi"/>
          <w:color w:val="auto"/>
          <w:sz w:val="32"/>
          <w:szCs w:val="32"/>
        </w:rPr>
        <w:t xml:space="preserve">2. Using </w:t>
      </w:r>
      <w:r w:rsidR="00B32AC7" w:rsidRPr="00A171C4">
        <w:rPr>
          <w:rFonts w:asciiTheme="minorHAnsi" w:hAnsiTheme="minorHAnsi"/>
          <w:color w:val="auto"/>
          <w:sz w:val="32"/>
          <w:szCs w:val="32"/>
        </w:rPr>
        <w:t>c</w:t>
      </w:r>
      <w:r w:rsidRPr="00A171C4">
        <w:rPr>
          <w:rFonts w:asciiTheme="minorHAnsi" w:hAnsiTheme="minorHAnsi"/>
          <w:color w:val="auto"/>
          <w:sz w:val="32"/>
          <w:szCs w:val="32"/>
        </w:rPr>
        <w:t xml:space="preserve">omplaints </w:t>
      </w:r>
      <w:r w:rsidR="00B32AC7" w:rsidRPr="00A171C4">
        <w:rPr>
          <w:rFonts w:asciiTheme="minorHAnsi" w:hAnsiTheme="minorHAnsi"/>
          <w:color w:val="auto"/>
          <w:sz w:val="32"/>
          <w:szCs w:val="32"/>
        </w:rPr>
        <w:t>d</w:t>
      </w:r>
      <w:r w:rsidRPr="00A171C4">
        <w:rPr>
          <w:rFonts w:asciiTheme="minorHAnsi" w:hAnsiTheme="minorHAnsi"/>
          <w:color w:val="auto"/>
          <w:sz w:val="32"/>
          <w:szCs w:val="32"/>
        </w:rPr>
        <w:t xml:space="preserve">ata to </w:t>
      </w:r>
      <w:r w:rsidR="00B32AC7" w:rsidRPr="00A171C4">
        <w:rPr>
          <w:rFonts w:asciiTheme="minorHAnsi" w:hAnsiTheme="minorHAnsi"/>
          <w:color w:val="auto"/>
          <w:sz w:val="32"/>
          <w:szCs w:val="32"/>
        </w:rPr>
        <w:t>i</w:t>
      </w:r>
      <w:r w:rsidRPr="00A171C4">
        <w:rPr>
          <w:rFonts w:asciiTheme="minorHAnsi" w:hAnsiTheme="minorHAnsi"/>
          <w:color w:val="auto"/>
          <w:sz w:val="32"/>
          <w:szCs w:val="32"/>
        </w:rPr>
        <w:t xml:space="preserve">nvestigate </w:t>
      </w:r>
      <w:r w:rsidR="00B32AC7" w:rsidRPr="00A171C4">
        <w:rPr>
          <w:rFonts w:asciiTheme="minorHAnsi" w:hAnsiTheme="minorHAnsi"/>
          <w:color w:val="auto"/>
          <w:sz w:val="32"/>
          <w:szCs w:val="32"/>
        </w:rPr>
        <w:t>d</w:t>
      </w:r>
      <w:r w:rsidRPr="00A171C4">
        <w:rPr>
          <w:rFonts w:asciiTheme="minorHAnsi" w:hAnsiTheme="minorHAnsi"/>
          <w:color w:val="auto"/>
          <w:sz w:val="32"/>
          <w:szCs w:val="32"/>
        </w:rPr>
        <w:t xml:space="preserve">iagnostic </w:t>
      </w:r>
      <w:r w:rsidR="00B32AC7" w:rsidRPr="00A171C4">
        <w:rPr>
          <w:rFonts w:asciiTheme="minorHAnsi" w:hAnsiTheme="minorHAnsi"/>
          <w:color w:val="auto"/>
          <w:sz w:val="32"/>
          <w:szCs w:val="32"/>
        </w:rPr>
        <w:t>e</w:t>
      </w:r>
      <w:r w:rsidRPr="00A171C4">
        <w:rPr>
          <w:rFonts w:asciiTheme="minorHAnsi" w:hAnsiTheme="minorHAnsi"/>
          <w:color w:val="auto"/>
          <w:sz w:val="32"/>
          <w:szCs w:val="32"/>
        </w:rPr>
        <w:t>rror</w:t>
      </w:r>
      <w:bookmarkEnd w:id="11"/>
    </w:p>
    <w:p w14:paraId="103E79E6" w14:textId="77777777" w:rsidR="00454853" w:rsidRPr="00A171C4" w:rsidRDefault="00454853" w:rsidP="00857AFC">
      <w:pPr>
        <w:pStyle w:val="Heading3"/>
        <w:spacing w:after="120"/>
        <w:rPr>
          <w:rFonts w:asciiTheme="minorHAnsi" w:hAnsiTheme="minorHAnsi"/>
          <w:color w:val="auto"/>
          <w:sz w:val="24"/>
        </w:rPr>
      </w:pPr>
      <w:bookmarkStart w:id="12" w:name="_Toc291858450"/>
      <w:r w:rsidRPr="00A171C4">
        <w:rPr>
          <w:rFonts w:asciiTheme="minorHAnsi" w:hAnsiTheme="minorHAnsi"/>
          <w:color w:val="auto"/>
          <w:sz w:val="24"/>
        </w:rPr>
        <w:t xml:space="preserve">Complaints to </w:t>
      </w:r>
      <w:r w:rsidR="00B32AC7" w:rsidRPr="00A171C4">
        <w:rPr>
          <w:rFonts w:asciiTheme="minorHAnsi" w:hAnsiTheme="minorHAnsi"/>
          <w:color w:val="auto"/>
          <w:sz w:val="24"/>
        </w:rPr>
        <w:t>the Health and Disability Commissioner</w:t>
      </w:r>
      <w:bookmarkEnd w:id="12"/>
    </w:p>
    <w:p w14:paraId="47D72F04" w14:textId="10382BE2" w:rsidR="002C1662" w:rsidRPr="00A171C4" w:rsidRDefault="00B32AC7" w:rsidP="008A7A5B">
      <w:pPr>
        <w:spacing w:after="120"/>
        <w:rPr>
          <w:rFonts w:ascii="Georgia" w:hAnsi="Georgia"/>
        </w:rPr>
      </w:pPr>
      <w:r w:rsidRPr="00A171C4">
        <w:rPr>
          <w:rFonts w:ascii="Georgia" w:hAnsi="Georgia"/>
        </w:rPr>
        <w:t>The role of the Health and Disability Commissioner is</w:t>
      </w:r>
      <w:r w:rsidR="00454853" w:rsidRPr="00A171C4">
        <w:rPr>
          <w:rFonts w:ascii="Georgia" w:hAnsi="Georgia"/>
        </w:rPr>
        <w:t xml:space="preserve"> to promote and protect the rights of health and disability services consumers.</w:t>
      </w:r>
      <w:r w:rsidR="00682E67" w:rsidRPr="00A171C4">
        <w:rPr>
          <w:rFonts w:ascii="Georgia" w:hAnsi="Georgia"/>
        </w:rPr>
        <w:t xml:space="preserve"> </w:t>
      </w:r>
      <w:r w:rsidR="002C1662" w:rsidRPr="00A171C4">
        <w:rPr>
          <w:rFonts w:ascii="Georgia" w:hAnsi="Georgia"/>
        </w:rPr>
        <w:t>HDC does this by:</w:t>
      </w:r>
    </w:p>
    <w:p w14:paraId="25338AB7" w14:textId="77777777" w:rsidR="002C1662" w:rsidRPr="00A171C4" w:rsidRDefault="002C1662" w:rsidP="00857AFC">
      <w:pPr>
        <w:pStyle w:val="ListParagraph"/>
        <w:numPr>
          <w:ilvl w:val="0"/>
          <w:numId w:val="23"/>
        </w:numPr>
        <w:rPr>
          <w:rFonts w:ascii="Georgia" w:hAnsi="Georgia"/>
        </w:rPr>
      </w:pPr>
      <w:r w:rsidRPr="00A171C4">
        <w:rPr>
          <w:rFonts w:ascii="Georgia" w:hAnsi="Georgia"/>
        </w:rPr>
        <w:t>resolving complaints;</w:t>
      </w:r>
    </w:p>
    <w:p w14:paraId="455D554A" w14:textId="77777777" w:rsidR="002C1662" w:rsidRPr="00A171C4" w:rsidRDefault="002C1662" w:rsidP="00857AFC">
      <w:pPr>
        <w:pStyle w:val="ListParagraph"/>
        <w:numPr>
          <w:ilvl w:val="0"/>
          <w:numId w:val="23"/>
        </w:numPr>
        <w:rPr>
          <w:rFonts w:ascii="Georgia" w:hAnsi="Georgia"/>
        </w:rPr>
      </w:pPr>
      <w:r w:rsidRPr="00A171C4">
        <w:rPr>
          <w:rFonts w:ascii="Georgia" w:hAnsi="Georgia"/>
        </w:rPr>
        <w:t>improving quality and safety within the health and disability sector; and</w:t>
      </w:r>
    </w:p>
    <w:p w14:paraId="289DC450" w14:textId="77777777" w:rsidR="002C1662" w:rsidRPr="00A171C4" w:rsidRDefault="002C1662" w:rsidP="00857AFC">
      <w:pPr>
        <w:pStyle w:val="ListParagraph"/>
        <w:numPr>
          <w:ilvl w:val="0"/>
          <w:numId w:val="23"/>
        </w:numPr>
        <w:rPr>
          <w:rFonts w:ascii="Georgia" w:hAnsi="Georgia"/>
        </w:rPr>
      </w:pPr>
      <w:r w:rsidRPr="00A171C4">
        <w:rPr>
          <w:rFonts w:ascii="Georgia" w:hAnsi="Georgia"/>
        </w:rPr>
        <w:t>appropriately holding providers to account.</w:t>
      </w:r>
    </w:p>
    <w:p w14:paraId="4780EF07" w14:textId="77777777" w:rsidR="002C1662" w:rsidRPr="00A171C4" w:rsidRDefault="002C1662" w:rsidP="00857AFC">
      <w:pPr>
        <w:rPr>
          <w:rFonts w:ascii="Georgia" w:hAnsi="Georgia"/>
        </w:rPr>
      </w:pPr>
    </w:p>
    <w:p w14:paraId="385EC1B3" w14:textId="77777777" w:rsidR="002C1662" w:rsidRPr="00A171C4" w:rsidRDefault="00454853" w:rsidP="00857AFC">
      <w:pPr>
        <w:rPr>
          <w:rFonts w:ascii="Georgia" w:hAnsi="Georgia"/>
        </w:rPr>
      </w:pPr>
      <w:r w:rsidRPr="00A171C4">
        <w:rPr>
          <w:rFonts w:ascii="Georgia" w:hAnsi="Georgia"/>
        </w:rPr>
        <w:t xml:space="preserve">The rights of consumers </w:t>
      </w:r>
      <w:r w:rsidR="004D0699" w:rsidRPr="00A171C4">
        <w:rPr>
          <w:rFonts w:ascii="Georgia" w:hAnsi="Georgia"/>
        </w:rPr>
        <w:t xml:space="preserve">(and corresponding duties of providers) </w:t>
      </w:r>
      <w:r w:rsidRPr="00A171C4">
        <w:rPr>
          <w:rFonts w:ascii="Georgia" w:hAnsi="Georgia"/>
        </w:rPr>
        <w:t>are set out in the Code of Health and Disability Services Consumers’ Rights</w:t>
      </w:r>
      <w:r w:rsidR="00B32AC7" w:rsidRPr="00A171C4">
        <w:rPr>
          <w:rFonts w:ascii="Georgia" w:hAnsi="Georgia"/>
        </w:rPr>
        <w:t xml:space="preserve"> (the Code)</w:t>
      </w:r>
      <w:r w:rsidRPr="00A171C4">
        <w:rPr>
          <w:rFonts w:ascii="Georgia" w:hAnsi="Georgia"/>
        </w:rPr>
        <w:t xml:space="preserve">. </w:t>
      </w:r>
    </w:p>
    <w:p w14:paraId="2639C7EC" w14:textId="77777777" w:rsidR="002C1662" w:rsidRPr="00A171C4" w:rsidRDefault="002C1662" w:rsidP="00857AFC">
      <w:pPr>
        <w:rPr>
          <w:rFonts w:ascii="Georgia" w:hAnsi="Georgia"/>
        </w:rPr>
      </w:pPr>
    </w:p>
    <w:p w14:paraId="11B75EB0" w14:textId="2E35A663" w:rsidR="00410A16" w:rsidRPr="00A171C4" w:rsidRDefault="00410A16" w:rsidP="008A7A5B">
      <w:pPr>
        <w:spacing w:after="120"/>
        <w:rPr>
          <w:rFonts w:ascii="Georgia" w:hAnsi="Georgia"/>
        </w:rPr>
      </w:pPr>
      <w:r w:rsidRPr="00A171C4">
        <w:rPr>
          <w:rFonts w:ascii="Georgia" w:hAnsi="Georgia"/>
        </w:rPr>
        <w:t xml:space="preserve">Anyone can complain to HDC about a health or disability </w:t>
      </w:r>
      <w:r w:rsidR="002C1662" w:rsidRPr="00A171C4">
        <w:rPr>
          <w:rFonts w:ascii="Georgia" w:hAnsi="Georgia"/>
        </w:rPr>
        <w:t xml:space="preserve">provider </w:t>
      </w:r>
      <w:r w:rsidR="0093783E" w:rsidRPr="00A171C4">
        <w:rPr>
          <w:rFonts w:ascii="Georgia" w:hAnsi="Georgia"/>
        </w:rPr>
        <w:t xml:space="preserve">whom </w:t>
      </w:r>
      <w:r w:rsidR="002C1662" w:rsidRPr="00A171C4">
        <w:rPr>
          <w:rFonts w:ascii="Georgia" w:hAnsi="Georgia"/>
        </w:rPr>
        <w:t>they consider may have breached the Code.</w:t>
      </w:r>
      <w:r w:rsidR="00682E67" w:rsidRPr="00A171C4">
        <w:rPr>
          <w:rFonts w:ascii="Georgia" w:hAnsi="Georgia"/>
        </w:rPr>
        <w:t xml:space="preserve"> </w:t>
      </w:r>
      <w:r w:rsidRPr="00A171C4">
        <w:rPr>
          <w:rFonts w:ascii="Georgia" w:hAnsi="Georgia"/>
        </w:rPr>
        <w:t xml:space="preserve">The steps involved in assessing a complaint vary depending on </w:t>
      </w:r>
      <w:r w:rsidR="00E4461F" w:rsidRPr="00A171C4">
        <w:rPr>
          <w:rFonts w:ascii="Georgia" w:hAnsi="Georgia"/>
        </w:rPr>
        <w:t xml:space="preserve">the circumstances, but </w:t>
      </w:r>
      <w:r w:rsidR="004D0546" w:rsidRPr="00A171C4">
        <w:rPr>
          <w:rFonts w:ascii="Georgia" w:hAnsi="Georgia"/>
        </w:rPr>
        <w:t>usually</w:t>
      </w:r>
      <w:r w:rsidR="00E4461F" w:rsidRPr="00A171C4">
        <w:rPr>
          <w:rFonts w:ascii="Georgia" w:hAnsi="Georgia"/>
        </w:rPr>
        <w:t xml:space="preserve"> involve </w:t>
      </w:r>
      <w:r w:rsidR="004D0699" w:rsidRPr="00A171C4">
        <w:rPr>
          <w:rFonts w:ascii="Georgia" w:hAnsi="Georgia"/>
        </w:rPr>
        <w:t>HDC</w:t>
      </w:r>
      <w:r w:rsidR="00E4461F" w:rsidRPr="00A171C4">
        <w:rPr>
          <w:rFonts w:ascii="Georgia" w:hAnsi="Georgia"/>
        </w:rPr>
        <w:t>:</w:t>
      </w:r>
    </w:p>
    <w:p w14:paraId="42B83105" w14:textId="77777777" w:rsidR="004D0699" w:rsidRPr="00A171C4" w:rsidRDefault="004D0699" w:rsidP="00857AFC">
      <w:pPr>
        <w:pStyle w:val="ListParagraph"/>
        <w:numPr>
          <w:ilvl w:val="0"/>
          <w:numId w:val="5"/>
        </w:numPr>
        <w:rPr>
          <w:rFonts w:ascii="Georgia" w:hAnsi="Georgia"/>
        </w:rPr>
      </w:pPr>
      <w:r w:rsidRPr="00A171C4">
        <w:rPr>
          <w:rFonts w:ascii="Georgia" w:hAnsi="Georgia"/>
        </w:rPr>
        <w:t>seeking a response to the complaint from the provider(s);</w:t>
      </w:r>
    </w:p>
    <w:p w14:paraId="2F3D77AA" w14:textId="77777777" w:rsidR="00E4461F" w:rsidRPr="00A171C4" w:rsidRDefault="004D0699" w:rsidP="00857AFC">
      <w:pPr>
        <w:pStyle w:val="ListParagraph"/>
        <w:numPr>
          <w:ilvl w:val="0"/>
          <w:numId w:val="5"/>
        </w:numPr>
        <w:rPr>
          <w:rFonts w:ascii="Georgia" w:hAnsi="Georgia"/>
        </w:rPr>
      </w:pPr>
      <w:r w:rsidRPr="00A171C4">
        <w:rPr>
          <w:rFonts w:ascii="Georgia" w:hAnsi="Georgia"/>
        </w:rPr>
        <w:t xml:space="preserve">gathering additional information related to the complaint, for example, HDC may ask </w:t>
      </w:r>
      <w:r w:rsidR="00E4461F" w:rsidRPr="00A171C4">
        <w:rPr>
          <w:rFonts w:ascii="Georgia" w:hAnsi="Georgia"/>
        </w:rPr>
        <w:t>the provider for a copy of the consumer’s medical records</w:t>
      </w:r>
      <w:r w:rsidRPr="00A171C4">
        <w:rPr>
          <w:rFonts w:ascii="Georgia" w:hAnsi="Georgia"/>
        </w:rPr>
        <w:t>; and</w:t>
      </w:r>
    </w:p>
    <w:p w14:paraId="64248F58" w14:textId="77777777" w:rsidR="00E4461F" w:rsidRPr="00A171C4" w:rsidRDefault="004D0546" w:rsidP="00857AFC">
      <w:pPr>
        <w:pStyle w:val="ListParagraph"/>
        <w:numPr>
          <w:ilvl w:val="0"/>
          <w:numId w:val="5"/>
        </w:numPr>
        <w:rPr>
          <w:rFonts w:ascii="Georgia" w:hAnsi="Georgia"/>
        </w:rPr>
      </w:pPr>
      <w:r w:rsidRPr="00A171C4">
        <w:rPr>
          <w:rFonts w:ascii="Georgia" w:hAnsi="Georgia"/>
        </w:rPr>
        <w:t>seeking independent expert advice</w:t>
      </w:r>
      <w:r w:rsidR="00E4461F" w:rsidRPr="00A171C4">
        <w:rPr>
          <w:rFonts w:ascii="Georgia" w:hAnsi="Georgia"/>
        </w:rPr>
        <w:t xml:space="preserve"> on the clinical aspects of the care received. </w:t>
      </w:r>
    </w:p>
    <w:p w14:paraId="699C13F5" w14:textId="77777777" w:rsidR="00410A16" w:rsidRPr="00A171C4" w:rsidRDefault="00410A16" w:rsidP="00857AFC">
      <w:pPr>
        <w:rPr>
          <w:rFonts w:ascii="Georgia" w:hAnsi="Georgia"/>
        </w:rPr>
      </w:pPr>
    </w:p>
    <w:p w14:paraId="23B69AE9" w14:textId="77777777" w:rsidR="00E4461F" w:rsidRPr="00A171C4" w:rsidRDefault="00410A16" w:rsidP="008A7A5B">
      <w:pPr>
        <w:spacing w:after="120"/>
        <w:rPr>
          <w:rFonts w:ascii="Georgia" w:hAnsi="Georgia"/>
        </w:rPr>
      </w:pPr>
      <w:r w:rsidRPr="00A171C4">
        <w:rPr>
          <w:rFonts w:ascii="Georgia" w:hAnsi="Georgia"/>
        </w:rPr>
        <w:t>A range of resolution options is available to the Commissioner on the receipt of a complaint</w:t>
      </w:r>
      <w:r w:rsidR="004D0546" w:rsidRPr="00A171C4">
        <w:rPr>
          <w:rFonts w:ascii="Georgia" w:hAnsi="Georgia"/>
        </w:rPr>
        <w:t>, including:</w:t>
      </w:r>
    </w:p>
    <w:p w14:paraId="2F61AE9E" w14:textId="77777777" w:rsidR="00E4461F" w:rsidRPr="00A171C4" w:rsidRDefault="00E4461F" w:rsidP="00857AFC">
      <w:pPr>
        <w:pStyle w:val="ListParagraph"/>
        <w:numPr>
          <w:ilvl w:val="0"/>
          <w:numId w:val="6"/>
        </w:numPr>
        <w:rPr>
          <w:rFonts w:ascii="Georgia" w:hAnsi="Georgia"/>
        </w:rPr>
      </w:pPr>
      <w:r w:rsidRPr="00A171C4">
        <w:rPr>
          <w:rFonts w:ascii="Georgia" w:hAnsi="Georgia"/>
        </w:rPr>
        <w:t>referral to another agency</w:t>
      </w:r>
      <w:r w:rsidR="004D0546" w:rsidRPr="00A171C4">
        <w:rPr>
          <w:rFonts w:ascii="Georgia" w:hAnsi="Georgia"/>
        </w:rPr>
        <w:t>, including a regulatory authority (for example, the Medical Council of New Zealand)</w:t>
      </w:r>
      <w:r w:rsidRPr="00A171C4">
        <w:rPr>
          <w:rFonts w:ascii="Georgia" w:hAnsi="Georgia"/>
        </w:rPr>
        <w:t>;</w:t>
      </w:r>
    </w:p>
    <w:p w14:paraId="5174B24C" w14:textId="77777777" w:rsidR="00E4461F" w:rsidRPr="00A171C4" w:rsidRDefault="00E4461F" w:rsidP="00857AFC">
      <w:pPr>
        <w:pStyle w:val="ListParagraph"/>
        <w:numPr>
          <w:ilvl w:val="0"/>
          <w:numId w:val="6"/>
        </w:numPr>
        <w:rPr>
          <w:rFonts w:ascii="Georgia" w:hAnsi="Georgia"/>
        </w:rPr>
      </w:pPr>
      <w:r w:rsidRPr="00A171C4">
        <w:rPr>
          <w:rFonts w:ascii="Georgia" w:hAnsi="Georgia"/>
        </w:rPr>
        <w:t>referral to the provider;</w:t>
      </w:r>
    </w:p>
    <w:p w14:paraId="04E8F1B8" w14:textId="77777777" w:rsidR="00E4461F" w:rsidRPr="00A171C4" w:rsidRDefault="00410A16" w:rsidP="00857AFC">
      <w:pPr>
        <w:pStyle w:val="ListParagraph"/>
        <w:numPr>
          <w:ilvl w:val="0"/>
          <w:numId w:val="6"/>
        </w:numPr>
        <w:rPr>
          <w:rFonts w:ascii="Georgia" w:hAnsi="Georgia"/>
        </w:rPr>
      </w:pPr>
      <w:r w:rsidRPr="00A171C4">
        <w:rPr>
          <w:rFonts w:ascii="Georgia" w:hAnsi="Georgia"/>
        </w:rPr>
        <w:t>r</w:t>
      </w:r>
      <w:r w:rsidR="00E4461F" w:rsidRPr="00A171C4">
        <w:rPr>
          <w:rFonts w:ascii="Georgia" w:hAnsi="Georgia"/>
        </w:rPr>
        <w:t xml:space="preserve">eferral to </w:t>
      </w:r>
      <w:r w:rsidR="004D0546" w:rsidRPr="00A171C4">
        <w:rPr>
          <w:rFonts w:ascii="Georgia" w:hAnsi="Georgia"/>
        </w:rPr>
        <w:t>advocacy</w:t>
      </w:r>
      <w:r w:rsidR="00E4461F" w:rsidRPr="00A171C4">
        <w:rPr>
          <w:rFonts w:ascii="Georgia" w:hAnsi="Georgia"/>
        </w:rPr>
        <w:t>;</w:t>
      </w:r>
      <w:r w:rsidRPr="00A171C4">
        <w:rPr>
          <w:rFonts w:ascii="Georgia" w:hAnsi="Georgia"/>
        </w:rPr>
        <w:t xml:space="preserve"> </w:t>
      </w:r>
      <w:r w:rsidR="004D0546" w:rsidRPr="00A171C4">
        <w:rPr>
          <w:rFonts w:ascii="Georgia" w:hAnsi="Georgia"/>
        </w:rPr>
        <w:t>and/</w:t>
      </w:r>
      <w:r w:rsidRPr="00A171C4">
        <w:rPr>
          <w:rFonts w:ascii="Georgia" w:hAnsi="Georgia"/>
        </w:rPr>
        <w:t xml:space="preserve">or </w:t>
      </w:r>
    </w:p>
    <w:p w14:paraId="778DC6BA" w14:textId="5B3CE96C" w:rsidR="00E4461F" w:rsidRPr="00A171C4" w:rsidRDefault="00410A16" w:rsidP="00857AFC">
      <w:pPr>
        <w:pStyle w:val="ListParagraph"/>
        <w:numPr>
          <w:ilvl w:val="0"/>
          <w:numId w:val="6"/>
        </w:numPr>
        <w:rPr>
          <w:rFonts w:ascii="Georgia" w:hAnsi="Georgia"/>
        </w:rPr>
      </w:pPr>
      <w:r w:rsidRPr="00A171C4">
        <w:rPr>
          <w:rFonts w:ascii="Georgia" w:hAnsi="Georgia"/>
        </w:rPr>
        <w:t>commencement of a formal investigation.</w:t>
      </w:r>
      <w:r w:rsidR="00682E67" w:rsidRPr="00A171C4">
        <w:rPr>
          <w:rFonts w:ascii="Georgia" w:hAnsi="Georgia"/>
        </w:rPr>
        <w:t xml:space="preserve"> </w:t>
      </w:r>
    </w:p>
    <w:p w14:paraId="150DD831" w14:textId="77777777" w:rsidR="00E4461F" w:rsidRPr="00A171C4" w:rsidRDefault="00E4461F" w:rsidP="00857AFC">
      <w:pPr>
        <w:rPr>
          <w:rFonts w:ascii="Georgia" w:hAnsi="Georgia"/>
        </w:rPr>
      </w:pPr>
    </w:p>
    <w:p w14:paraId="4F2B84C6" w14:textId="77777777" w:rsidR="004D0546" w:rsidRPr="00A171C4" w:rsidRDefault="00410A16" w:rsidP="008A7A5B">
      <w:pPr>
        <w:spacing w:after="120"/>
        <w:rPr>
          <w:rFonts w:ascii="Georgia" w:hAnsi="Georgia"/>
        </w:rPr>
      </w:pPr>
      <w:r w:rsidRPr="00A171C4">
        <w:rPr>
          <w:rFonts w:ascii="Georgia" w:hAnsi="Georgia"/>
        </w:rPr>
        <w:t>The Commi</w:t>
      </w:r>
      <w:r w:rsidR="003718C3" w:rsidRPr="00A171C4">
        <w:rPr>
          <w:rFonts w:ascii="Georgia" w:hAnsi="Georgia"/>
        </w:rPr>
        <w:t>ssioner may also decide, after giving</w:t>
      </w:r>
      <w:r w:rsidRPr="00A171C4">
        <w:rPr>
          <w:rFonts w:ascii="Georgia" w:hAnsi="Georgia"/>
        </w:rPr>
        <w:t xml:space="preserve"> regard to all the circumstances of a case, that any action or further action is unnecessary or inappropriate. There may be a number of reasons for deciding to take no further action on a complaint, such as: </w:t>
      </w:r>
    </w:p>
    <w:p w14:paraId="539189E1" w14:textId="77777777" w:rsidR="004D0546" w:rsidRPr="00A171C4" w:rsidRDefault="00410A16" w:rsidP="00857AFC">
      <w:pPr>
        <w:pStyle w:val="ListParagraph"/>
        <w:numPr>
          <w:ilvl w:val="0"/>
          <w:numId w:val="24"/>
        </w:numPr>
        <w:rPr>
          <w:rFonts w:ascii="Georgia" w:hAnsi="Georgia"/>
        </w:rPr>
      </w:pPr>
      <w:r w:rsidRPr="00A171C4">
        <w:rPr>
          <w:rFonts w:ascii="Georgia" w:hAnsi="Georgia"/>
        </w:rPr>
        <w:t xml:space="preserve">the independent expert </w:t>
      </w:r>
      <w:r w:rsidR="004D0546" w:rsidRPr="00A171C4">
        <w:rPr>
          <w:rFonts w:ascii="Georgia" w:hAnsi="Georgia"/>
        </w:rPr>
        <w:t>clinical advice</w:t>
      </w:r>
      <w:r w:rsidRPr="00A171C4">
        <w:rPr>
          <w:rFonts w:ascii="Georgia" w:hAnsi="Georgia"/>
        </w:rPr>
        <w:t xml:space="preserve"> is that the care provided was of a reasonable standard</w:t>
      </w:r>
      <w:r w:rsidR="004D0546" w:rsidRPr="00A171C4">
        <w:rPr>
          <w:rFonts w:ascii="Georgia" w:hAnsi="Georgia"/>
        </w:rPr>
        <w:t>;</w:t>
      </w:r>
    </w:p>
    <w:p w14:paraId="11635070" w14:textId="77777777" w:rsidR="004D0546" w:rsidRPr="00A171C4" w:rsidRDefault="00410A16" w:rsidP="00857AFC">
      <w:pPr>
        <w:pStyle w:val="ListParagraph"/>
        <w:numPr>
          <w:ilvl w:val="0"/>
          <w:numId w:val="24"/>
        </w:numPr>
        <w:rPr>
          <w:rFonts w:ascii="Georgia" w:hAnsi="Georgia"/>
        </w:rPr>
      </w:pPr>
      <w:r w:rsidRPr="00A171C4">
        <w:rPr>
          <w:rFonts w:ascii="Georgia" w:hAnsi="Georgia"/>
        </w:rPr>
        <w:t xml:space="preserve">it is recognised that further inquiry will not resolve evidential issues; </w:t>
      </w:r>
    </w:p>
    <w:p w14:paraId="2A11880B" w14:textId="37FA675B" w:rsidR="004D0546" w:rsidRPr="00A171C4" w:rsidRDefault="00410A16" w:rsidP="00857AFC">
      <w:pPr>
        <w:pStyle w:val="ListParagraph"/>
        <w:numPr>
          <w:ilvl w:val="0"/>
          <w:numId w:val="24"/>
        </w:numPr>
        <w:rPr>
          <w:rFonts w:ascii="Georgia" w:hAnsi="Georgia"/>
        </w:rPr>
      </w:pPr>
      <w:r w:rsidRPr="00A171C4">
        <w:rPr>
          <w:rFonts w:ascii="Georgia" w:hAnsi="Georgia"/>
        </w:rPr>
        <w:t>the allegation is not serious</w:t>
      </w:r>
      <w:r w:rsidR="00B56EA1" w:rsidRPr="00A171C4">
        <w:rPr>
          <w:rFonts w:ascii="Georgia" w:hAnsi="Georgia"/>
        </w:rPr>
        <w:t xml:space="preserve"> and the provider has taken appropriate action in response to the complaint (e.g.</w:t>
      </w:r>
      <w:r w:rsidR="006D1450" w:rsidRPr="00A171C4">
        <w:rPr>
          <w:rFonts w:ascii="Georgia" w:hAnsi="Georgia"/>
        </w:rPr>
        <w:t>,</w:t>
      </w:r>
      <w:r w:rsidR="00B56EA1" w:rsidRPr="00A171C4">
        <w:rPr>
          <w:rFonts w:ascii="Georgia" w:hAnsi="Georgia"/>
        </w:rPr>
        <w:t xml:space="preserve"> </w:t>
      </w:r>
      <w:r w:rsidR="006D1450" w:rsidRPr="00A171C4">
        <w:rPr>
          <w:rFonts w:ascii="Georgia" w:hAnsi="Georgia"/>
        </w:rPr>
        <w:t>he or she has</w:t>
      </w:r>
      <w:r w:rsidR="00B56EA1" w:rsidRPr="00A171C4">
        <w:rPr>
          <w:rFonts w:ascii="Georgia" w:hAnsi="Georgia"/>
        </w:rPr>
        <w:t xml:space="preserve"> apologised and/or taken steps to improve </w:t>
      </w:r>
      <w:r w:rsidR="006D1450" w:rsidRPr="00A171C4">
        <w:rPr>
          <w:rFonts w:ascii="Georgia" w:hAnsi="Georgia"/>
        </w:rPr>
        <w:t xml:space="preserve">his or her </w:t>
      </w:r>
      <w:r w:rsidR="00B56EA1" w:rsidRPr="00A171C4">
        <w:rPr>
          <w:rFonts w:ascii="Georgia" w:hAnsi="Georgia"/>
        </w:rPr>
        <w:t>practice)</w:t>
      </w:r>
      <w:r w:rsidRPr="00A171C4">
        <w:rPr>
          <w:rFonts w:ascii="Georgia" w:hAnsi="Georgia"/>
        </w:rPr>
        <w:t xml:space="preserve">; </w:t>
      </w:r>
    </w:p>
    <w:p w14:paraId="7D9CE00A" w14:textId="77777777" w:rsidR="004D0546" w:rsidRPr="00A171C4" w:rsidRDefault="00410A16" w:rsidP="00857AFC">
      <w:pPr>
        <w:pStyle w:val="ListParagraph"/>
        <w:numPr>
          <w:ilvl w:val="0"/>
          <w:numId w:val="24"/>
        </w:numPr>
        <w:rPr>
          <w:rFonts w:ascii="Georgia" w:hAnsi="Georgia"/>
        </w:rPr>
      </w:pPr>
      <w:r w:rsidRPr="00A171C4">
        <w:rPr>
          <w:rFonts w:ascii="Georgia" w:hAnsi="Georgia"/>
        </w:rPr>
        <w:t>the conduct departed from accepted practice only to a mild degree</w:t>
      </w:r>
      <w:r w:rsidR="004D0546" w:rsidRPr="00A171C4">
        <w:rPr>
          <w:rFonts w:ascii="Georgia" w:hAnsi="Georgia"/>
        </w:rPr>
        <w:t>,</w:t>
      </w:r>
      <w:r w:rsidRPr="00A171C4">
        <w:rPr>
          <w:rFonts w:ascii="Georgia" w:hAnsi="Georgia"/>
        </w:rPr>
        <w:t xml:space="preserve"> and the provider recognises the need for specific improvement; and/or </w:t>
      </w:r>
    </w:p>
    <w:p w14:paraId="064BDBDE" w14:textId="0D189184" w:rsidR="004D0546" w:rsidRPr="00A171C4" w:rsidRDefault="00410A16" w:rsidP="008A7A5B">
      <w:pPr>
        <w:pStyle w:val="ListParagraph"/>
        <w:numPr>
          <w:ilvl w:val="0"/>
          <w:numId w:val="24"/>
        </w:numPr>
        <w:spacing w:after="240"/>
        <w:ind w:left="714" w:hanging="357"/>
        <w:rPr>
          <w:rFonts w:ascii="Georgia" w:hAnsi="Georgia"/>
        </w:rPr>
      </w:pPr>
      <w:r w:rsidRPr="00A171C4">
        <w:rPr>
          <w:rFonts w:ascii="Georgia" w:hAnsi="Georgia"/>
        </w:rPr>
        <w:t xml:space="preserve">the provider has made significant changes to </w:t>
      </w:r>
      <w:r w:rsidR="00831FE9" w:rsidRPr="00A171C4">
        <w:rPr>
          <w:rFonts w:ascii="Georgia" w:hAnsi="Georgia"/>
        </w:rPr>
        <w:t xml:space="preserve">his or her </w:t>
      </w:r>
      <w:r w:rsidR="004D0546" w:rsidRPr="00A171C4">
        <w:rPr>
          <w:rFonts w:ascii="Georgia" w:hAnsi="Georgia"/>
        </w:rPr>
        <w:t xml:space="preserve">practice or processes </w:t>
      </w:r>
      <w:r w:rsidRPr="00A171C4">
        <w:rPr>
          <w:rFonts w:ascii="Georgia" w:hAnsi="Georgia"/>
        </w:rPr>
        <w:t xml:space="preserve">to avoid </w:t>
      </w:r>
      <w:r w:rsidR="004D0546" w:rsidRPr="00A171C4">
        <w:rPr>
          <w:rFonts w:ascii="Georgia" w:hAnsi="Georgia"/>
        </w:rPr>
        <w:t>future</w:t>
      </w:r>
      <w:r w:rsidRPr="00A171C4">
        <w:rPr>
          <w:rFonts w:ascii="Georgia" w:hAnsi="Georgia"/>
        </w:rPr>
        <w:t xml:space="preserve"> errors. </w:t>
      </w:r>
    </w:p>
    <w:p w14:paraId="273E8D6C" w14:textId="02931E2B" w:rsidR="005F4A08" w:rsidRPr="00A171C4" w:rsidRDefault="002E307F" w:rsidP="008A7A5B">
      <w:pPr>
        <w:spacing w:after="240"/>
        <w:rPr>
          <w:rFonts w:ascii="Georgia" w:hAnsi="Georgia"/>
        </w:rPr>
      </w:pPr>
      <w:r w:rsidRPr="00A171C4">
        <w:rPr>
          <w:rFonts w:ascii="Georgia" w:hAnsi="Georgia"/>
        </w:rPr>
        <w:t>Often a decision to take no further action will be accompanied by an educational comment or recommenda</w:t>
      </w:r>
      <w:r w:rsidR="005A4BEA" w:rsidRPr="00A171C4">
        <w:rPr>
          <w:rFonts w:ascii="Georgia" w:hAnsi="Georgia"/>
        </w:rPr>
        <w:t>tions designed to assist the provider</w:t>
      </w:r>
      <w:r w:rsidRPr="00A171C4">
        <w:rPr>
          <w:rFonts w:ascii="Georgia" w:hAnsi="Georgia"/>
        </w:rPr>
        <w:t xml:space="preserve"> in improving future services.</w:t>
      </w:r>
      <w:r w:rsidR="00682E67" w:rsidRPr="00A171C4">
        <w:rPr>
          <w:rFonts w:ascii="Georgia" w:hAnsi="Georgia"/>
        </w:rPr>
        <w:t xml:space="preserve"> </w:t>
      </w:r>
    </w:p>
    <w:p w14:paraId="25C41D6F" w14:textId="77777777" w:rsidR="002E04EC" w:rsidRPr="00A171C4" w:rsidRDefault="002E04EC" w:rsidP="00857AFC">
      <w:pPr>
        <w:pStyle w:val="Heading3"/>
        <w:spacing w:after="120"/>
        <w:rPr>
          <w:rFonts w:asciiTheme="minorHAnsi" w:hAnsiTheme="minorHAnsi"/>
          <w:color w:val="auto"/>
          <w:sz w:val="24"/>
        </w:rPr>
      </w:pPr>
      <w:bookmarkStart w:id="13" w:name="_Toc291858451"/>
      <w:r w:rsidRPr="00A171C4">
        <w:rPr>
          <w:rFonts w:asciiTheme="minorHAnsi" w:hAnsiTheme="minorHAnsi"/>
          <w:color w:val="auto"/>
          <w:sz w:val="24"/>
        </w:rPr>
        <w:t xml:space="preserve">The value of complaints for </w:t>
      </w:r>
      <w:r w:rsidR="002E307F" w:rsidRPr="00A171C4">
        <w:rPr>
          <w:rFonts w:asciiTheme="minorHAnsi" w:hAnsiTheme="minorHAnsi"/>
          <w:color w:val="auto"/>
          <w:sz w:val="24"/>
        </w:rPr>
        <w:t>quality improvement</w:t>
      </w:r>
      <w:bookmarkEnd w:id="13"/>
    </w:p>
    <w:p w14:paraId="6FAA03D0" w14:textId="4C9BD639" w:rsidR="005F4A08" w:rsidRPr="00A171C4" w:rsidRDefault="00687F23" w:rsidP="00857AFC">
      <w:pPr>
        <w:rPr>
          <w:rFonts w:ascii="Georgia" w:hAnsi="Georgia"/>
        </w:rPr>
      </w:pPr>
      <w:r w:rsidRPr="00A171C4">
        <w:rPr>
          <w:rFonts w:ascii="Georgia" w:hAnsi="Georgia"/>
        </w:rPr>
        <w:t xml:space="preserve">Every </w:t>
      </w:r>
      <w:r w:rsidR="002947F1" w:rsidRPr="00A171C4">
        <w:rPr>
          <w:rFonts w:ascii="Georgia" w:hAnsi="Georgia"/>
        </w:rPr>
        <w:t xml:space="preserve">individual </w:t>
      </w:r>
      <w:r w:rsidRPr="00A171C4">
        <w:rPr>
          <w:rFonts w:ascii="Georgia" w:hAnsi="Georgia"/>
        </w:rPr>
        <w:t>complaint repr</w:t>
      </w:r>
      <w:r w:rsidR="00680123" w:rsidRPr="00A171C4">
        <w:rPr>
          <w:rFonts w:ascii="Georgia" w:hAnsi="Georgia"/>
        </w:rPr>
        <w:t xml:space="preserve">esents an opportunity </w:t>
      </w:r>
      <w:r w:rsidR="002E307F" w:rsidRPr="00A171C4">
        <w:rPr>
          <w:rFonts w:ascii="Georgia" w:hAnsi="Georgia"/>
        </w:rPr>
        <w:t xml:space="preserve">for </w:t>
      </w:r>
      <w:r w:rsidR="002947F1" w:rsidRPr="00A171C4">
        <w:rPr>
          <w:rFonts w:ascii="Georgia" w:hAnsi="Georgia"/>
        </w:rPr>
        <w:t>learning</w:t>
      </w:r>
      <w:r w:rsidR="00680123" w:rsidRPr="00A171C4">
        <w:rPr>
          <w:rFonts w:ascii="Georgia" w:hAnsi="Georgia"/>
        </w:rPr>
        <w:t>.</w:t>
      </w:r>
      <w:r w:rsidR="00682E67" w:rsidRPr="00A171C4">
        <w:rPr>
          <w:rFonts w:ascii="Georgia" w:hAnsi="Georgia"/>
        </w:rPr>
        <w:t xml:space="preserve"> </w:t>
      </w:r>
      <w:r w:rsidR="002947F1" w:rsidRPr="00A171C4">
        <w:rPr>
          <w:rFonts w:ascii="Georgia" w:hAnsi="Georgia"/>
        </w:rPr>
        <w:t>Both local and sector-wide changes result from the assessment and/or investigation of what went wrong in a particular case, and how such events can be prevented in future.</w:t>
      </w:r>
      <w:r w:rsidR="00682E67" w:rsidRPr="00A171C4">
        <w:rPr>
          <w:rFonts w:ascii="Georgia" w:hAnsi="Georgia"/>
        </w:rPr>
        <w:t xml:space="preserve"> </w:t>
      </w:r>
    </w:p>
    <w:p w14:paraId="68613041" w14:textId="77777777" w:rsidR="005F4A08" w:rsidRPr="00A171C4" w:rsidRDefault="005F4A08" w:rsidP="00857AFC">
      <w:pPr>
        <w:rPr>
          <w:rFonts w:ascii="Georgia" w:hAnsi="Georgia"/>
        </w:rPr>
      </w:pPr>
    </w:p>
    <w:p w14:paraId="73852AD1" w14:textId="77777777" w:rsidR="00D30CF9" w:rsidRPr="00A171C4" w:rsidRDefault="002947F1" w:rsidP="008A7A5B">
      <w:pPr>
        <w:spacing w:after="240"/>
        <w:rPr>
          <w:rFonts w:ascii="Georgia" w:hAnsi="Georgia"/>
        </w:rPr>
      </w:pPr>
      <w:r w:rsidRPr="00A171C4">
        <w:rPr>
          <w:rFonts w:ascii="Georgia" w:hAnsi="Georgia"/>
        </w:rPr>
        <w:t>Consider</w:t>
      </w:r>
      <w:r w:rsidR="005F4A08" w:rsidRPr="00A171C4">
        <w:rPr>
          <w:rFonts w:ascii="Georgia" w:hAnsi="Georgia"/>
        </w:rPr>
        <w:t>ed</w:t>
      </w:r>
      <w:r w:rsidRPr="00A171C4">
        <w:rPr>
          <w:rFonts w:ascii="Georgia" w:hAnsi="Georgia"/>
        </w:rPr>
        <w:t xml:space="preserve"> together, complaints can become an even more powerful tool for</w:t>
      </w:r>
      <w:r w:rsidR="005F4A08" w:rsidRPr="00A171C4">
        <w:rPr>
          <w:rFonts w:ascii="Georgia" w:hAnsi="Georgia"/>
        </w:rPr>
        <w:t xml:space="preserve"> widespread </w:t>
      </w:r>
      <w:r w:rsidR="00B56EA1" w:rsidRPr="00A171C4">
        <w:rPr>
          <w:rFonts w:ascii="Georgia" w:hAnsi="Georgia"/>
        </w:rPr>
        <w:t xml:space="preserve">quality improvement. </w:t>
      </w:r>
      <w:r w:rsidRPr="00A171C4">
        <w:rPr>
          <w:rFonts w:ascii="Georgia" w:hAnsi="Georgia"/>
        </w:rPr>
        <w:t>Understanding trends and patterns in the complaints received, and what occurred in the clinical interaction</w:t>
      </w:r>
      <w:r w:rsidR="005F4A08" w:rsidRPr="00A171C4">
        <w:rPr>
          <w:rFonts w:ascii="Georgia" w:hAnsi="Georgia"/>
        </w:rPr>
        <w:t>s, allows for the identification of common issues and possible solutions.</w:t>
      </w:r>
    </w:p>
    <w:p w14:paraId="6527477E" w14:textId="77777777" w:rsidR="00D30CF9" w:rsidRPr="00A171C4" w:rsidRDefault="005F4A08" w:rsidP="00857AFC">
      <w:pPr>
        <w:pStyle w:val="Heading3"/>
        <w:spacing w:after="120"/>
        <w:rPr>
          <w:rFonts w:asciiTheme="minorHAnsi" w:hAnsiTheme="minorHAnsi"/>
          <w:color w:val="auto"/>
          <w:sz w:val="24"/>
        </w:rPr>
      </w:pPr>
      <w:bookmarkStart w:id="14" w:name="_Toc291858452"/>
      <w:r w:rsidRPr="00A171C4">
        <w:rPr>
          <w:rFonts w:asciiTheme="minorHAnsi" w:hAnsiTheme="minorHAnsi"/>
          <w:color w:val="auto"/>
          <w:sz w:val="24"/>
        </w:rPr>
        <w:t xml:space="preserve">Using complaints to investigate </w:t>
      </w:r>
      <w:r w:rsidR="00425391" w:rsidRPr="00A171C4">
        <w:rPr>
          <w:rFonts w:asciiTheme="minorHAnsi" w:hAnsiTheme="minorHAnsi"/>
          <w:color w:val="auto"/>
          <w:sz w:val="24"/>
        </w:rPr>
        <w:t>delayed diagnosis</w:t>
      </w:r>
      <w:bookmarkEnd w:id="14"/>
    </w:p>
    <w:p w14:paraId="2EEEA050" w14:textId="77777777" w:rsidR="002A53AA" w:rsidRPr="00A171C4" w:rsidRDefault="002E04EC" w:rsidP="00857AFC">
      <w:pPr>
        <w:rPr>
          <w:rFonts w:ascii="Georgia" w:hAnsi="Georgia"/>
        </w:rPr>
      </w:pPr>
      <w:r w:rsidRPr="00A171C4">
        <w:rPr>
          <w:rFonts w:ascii="Georgia" w:hAnsi="Georgia"/>
        </w:rPr>
        <w:t xml:space="preserve">The study of </w:t>
      </w:r>
      <w:r w:rsidR="00425391" w:rsidRPr="00A171C4">
        <w:rPr>
          <w:rFonts w:ascii="Georgia" w:hAnsi="Georgia"/>
        </w:rPr>
        <w:t xml:space="preserve">delayed </w:t>
      </w:r>
      <w:r w:rsidR="00F160FD" w:rsidRPr="00A171C4">
        <w:rPr>
          <w:rFonts w:ascii="Georgia" w:hAnsi="Georgia"/>
        </w:rPr>
        <w:t>diagnosis</w:t>
      </w:r>
      <w:r w:rsidRPr="00A171C4">
        <w:rPr>
          <w:rFonts w:ascii="Georgia" w:hAnsi="Georgia"/>
        </w:rPr>
        <w:t xml:space="preserve"> is challenging. Because </w:t>
      </w:r>
      <w:r w:rsidR="00425391" w:rsidRPr="00A171C4">
        <w:rPr>
          <w:rFonts w:ascii="Georgia" w:hAnsi="Georgia"/>
        </w:rPr>
        <w:t xml:space="preserve">diagnostic error </w:t>
      </w:r>
      <w:r w:rsidRPr="00A171C4">
        <w:rPr>
          <w:rFonts w:ascii="Georgia" w:hAnsi="Georgia"/>
        </w:rPr>
        <w:t>is an error of omission</w:t>
      </w:r>
      <w:r w:rsidR="00CA539E" w:rsidRPr="00A171C4">
        <w:rPr>
          <w:rFonts w:ascii="Georgia" w:hAnsi="Georgia"/>
        </w:rPr>
        <w:t>,</w:t>
      </w:r>
      <w:r w:rsidRPr="00A171C4">
        <w:rPr>
          <w:rFonts w:ascii="Georgia" w:hAnsi="Georgia"/>
        </w:rPr>
        <w:t xml:space="preserve"> it is difficult to identify and often goes unreported. When these errors are identified, medical records rarely contain enough detail to allow for a causal analysis. </w:t>
      </w:r>
    </w:p>
    <w:p w14:paraId="1388FA5A" w14:textId="77777777" w:rsidR="002A53AA" w:rsidRPr="00A171C4" w:rsidRDefault="002A53AA" w:rsidP="00857AFC">
      <w:pPr>
        <w:rPr>
          <w:rFonts w:ascii="Georgia" w:hAnsi="Georgia"/>
        </w:rPr>
      </w:pPr>
    </w:p>
    <w:p w14:paraId="08F907A5" w14:textId="77777777" w:rsidR="002E04EC" w:rsidRPr="00A171C4" w:rsidRDefault="002A53AA" w:rsidP="00857AFC">
      <w:pPr>
        <w:rPr>
          <w:rFonts w:ascii="Georgia" w:hAnsi="Georgia"/>
          <w:color w:val="000000" w:themeColor="text1"/>
          <w:szCs w:val="22"/>
        </w:rPr>
      </w:pPr>
      <w:r w:rsidRPr="00A171C4">
        <w:rPr>
          <w:rFonts w:ascii="Georgia" w:hAnsi="Georgia"/>
        </w:rPr>
        <w:t>Internationally, m</w:t>
      </w:r>
      <w:r w:rsidR="002E04EC" w:rsidRPr="00A171C4">
        <w:rPr>
          <w:rFonts w:ascii="Georgia" w:hAnsi="Georgia"/>
        </w:rPr>
        <w:t>alpractice</w:t>
      </w:r>
      <w:r w:rsidRPr="00A171C4">
        <w:rPr>
          <w:rFonts w:ascii="Georgia" w:hAnsi="Georgia"/>
        </w:rPr>
        <w:t xml:space="preserve"> claims</w:t>
      </w:r>
      <w:r w:rsidR="002E04EC" w:rsidRPr="00A171C4">
        <w:rPr>
          <w:rFonts w:ascii="Georgia" w:hAnsi="Georgia"/>
        </w:rPr>
        <w:t xml:space="preserve"> and complaint data have been identified as potentially rich sources of data to study </w:t>
      </w:r>
      <w:r w:rsidR="00425391" w:rsidRPr="00A171C4">
        <w:rPr>
          <w:rFonts w:ascii="Georgia" w:hAnsi="Georgia"/>
        </w:rPr>
        <w:t xml:space="preserve">delayed </w:t>
      </w:r>
      <w:r w:rsidR="00F160FD" w:rsidRPr="00A171C4">
        <w:rPr>
          <w:rFonts w:ascii="Georgia" w:hAnsi="Georgia"/>
        </w:rPr>
        <w:t>diagnosis</w:t>
      </w:r>
      <w:r w:rsidR="002E04EC" w:rsidRPr="00A171C4">
        <w:rPr>
          <w:rFonts w:ascii="Georgia" w:hAnsi="Georgia"/>
        </w:rPr>
        <w:t>.</w:t>
      </w:r>
      <w:r w:rsidR="00270780" w:rsidRPr="00A171C4">
        <w:rPr>
          <w:rFonts w:ascii="Georgia" w:hAnsi="Georgia"/>
          <w:vertAlign w:val="superscript"/>
        </w:rPr>
        <w:t>4 11</w:t>
      </w:r>
      <w:r w:rsidR="00105B57" w:rsidRPr="00A171C4">
        <w:rPr>
          <w:rFonts w:ascii="Georgia" w:hAnsi="Georgia"/>
          <w:color w:val="000000" w:themeColor="text1"/>
          <w:szCs w:val="22"/>
        </w:rPr>
        <w:t xml:space="preserve"> </w:t>
      </w:r>
      <w:r w:rsidRPr="00A171C4">
        <w:rPr>
          <w:rFonts w:ascii="Georgia" w:hAnsi="Georgia"/>
          <w:color w:val="000000" w:themeColor="text1"/>
          <w:szCs w:val="22"/>
        </w:rPr>
        <w:t>These data sets offer two main advantages for such analysis.</w:t>
      </w:r>
    </w:p>
    <w:p w14:paraId="54A6FA37" w14:textId="77777777" w:rsidR="002E04EC" w:rsidRPr="00A171C4" w:rsidRDefault="002E04EC" w:rsidP="00857AFC">
      <w:pPr>
        <w:rPr>
          <w:rFonts w:ascii="Georgia" w:hAnsi="Georgia"/>
          <w:color w:val="000000" w:themeColor="text1"/>
          <w:szCs w:val="22"/>
        </w:rPr>
      </w:pPr>
    </w:p>
    <w:p w14:paraId="24D9EF71" w14:textId="117620FA" w:rsidR="002E04EC" w:rsidRPr="00A171C4" w:rsidRDefault="002E04EC" w:rsidP="00857AFC">
      <w:pPr>
        <w:rPr>
          <w:rFonts w:ascii="Georgia" w:hAnsi="Georgia"/>
          <w:color w:val="000000" w:themeColor="text1"/>
          <w:szCs w:val="22"/>
        </w:rPr>
      </w:pPr>
      <w:r w:rsidRPr="00A171C4">
        <w:rPr>
          <w:rFonts w:ascii="Georgia" w:hAnsi="Georgia"/>
          <w:color w:val="000000" w:themeColor="text1"/>
          <w:szCs w:val="22"/>
        </w:rPr>
        <w:t xml:space="preserve">First, </w:t>
      </w:r>
      <w:r w:rsidR="00425391" w:rsidRPr="00A171C4">
        <w:rPr>
          <w:rFonts w:ascii="Georgia" w:hAnsi="Georgia"/>
          <w:color w:val="000000" w:themeColor="text1"/>
          <w:szCs w:val="22"/>
        </w:rPr>
        <w:t xml:space="preserve">delayed </w:t>
      </w:r>
      <w:r w:rsidR="00F160FD" w:rsidRPr="00A171C4">
        <w:rPr>
          <w:rFonts w:ascii="Georgia" w:hAnsi="Georgia"/>
          <w:color w:val="000000" w:themeColor="text1"/>
          <w:szCs w:val="22"/>
        </w:rPr>
        <w:t>diagnosis</w:t>
      </w:r>
      <w:r w:rsidRPr="00A171C4">
        <w:rPr>
          <w:rFonts w:ascii="Georgia" w:hAnsi="Georgia"/>
          <w:color w:val="000000" w:themeColor="text1"/>
          <w:szCs w:val="22"/>
        </w:rPr>
        <w:t xml:space="preserve"> is a common allegation made by patients. In </w:t>
      </w:r>
      <w:r w:rsidR="002A53AA" w:rsidRPr="00A171C4">
        <w:rPr>
          <w:rFonts w:ascii="Georgia" w:hAnsi="Georgia"/>
          <w:color w:val="000000" w:themeColor="text1"/>
          <w:szCs w:val="22"/>
        </w:rPr>
        <w:t xml:space="preserve">a </w:t>
      </w:r>
      <w:r w:rsidRPr="00A171C4">
        <w:rPr>
          <w:rFonts w:ascii="Georgia" w:hAnsi="Georgia"/>
          <w:color w:val="000000" w:themeColor="text1"/>
          <w:szCs w:val="22"/>
        </w:rPr>
        <w:t>study</w:t>
      </w:r>
      <w:r w:rsidR="002A53AA" w:rsidRPr="00A171C4">
        <w:rPr>
          <w:rFonts w:ascii="Georgia" w:hAnsi="Georgia"/>
          <w:color w:val="000000" w:themeColor="text1"/>
          <w:szCs w:val="22"/>
        </w:rPr>
        <w:t xml:space="preserve"> conducted in the United States</w:t>
      </w:r>
      <w:r w:rsidRPr="00A171C4">
        <w:rPr>
          <w:rFonts w:ascii="Georgia" w:hAnsi="Georgia"/>
          <w:color w:val="000000" w:themeColor="text1"/>
          <w:szCs w:val="22"/>
        </w:rPr>
        <w:t xml:space="preserve">, </w:t>
      </w:r>
      <w:r w:rsidR="00425391" w:rsidRPr="00A171C4">
        <w:rPr>
          <w:rFonts w:ascii="Georgia" w:hAnsi="Georgia"/>
          <w:color w:val="000000" w:themeColor="text1"/>
          <w:szCs w:val="22"/>
        </w:rPr>
        <w:t xml:space="preserve">delayed </w:t>
      </w:r>
      <w:r w:rsidR="00F160FD" w:rsidRPr="00A171C4">
        <w:rPr>
          <w:rFonts w:ascii="Georgia" w:hAnsi="Georgia"/>
          <w:color w:val="000000" w:themeColor="text1"/>
          <w:szCs w:val="22"/>
        </w:rPr>
        <w:t xml:space="preserve">diagnosis </w:t>
      </w:r>
      <w:r w:rsidRPr="00A171C4">
        <w:rPr>
          <w:rFonts w:ascii="Georgia" w:hAnsi="Georgia"/>
          <w:color w:val="000000" w:themeColor="text1"/>
          <w:szCs w:val="22"/>
        </w:rPr>
        <w:t>was found to account for over one</w:t>
      </w:r>
      <w:r w:rsidR="00DB2A96" w:rsidRPr="00A171C4">
        <w:rPr>
          <w:rFonts w:ascii="Georgia" w:hAnsi="Georgia"/>
          <w:color w:val="000000" w:themeColor="text1"/>
          <w:szCs w:val="22"/>
        </w:rPr>
        <w:t>-</w:t>
      </w:r>
      <w:r w:rsidRPr="00A171C4">
        <w:rPr>
          <w:rFonts w:ascii="Georgia" w:hAnsi="Georgia"/>
          <w:color w:val="000000" w:themeColor="text1"/>
          <w:szCs w:val="22"/>
        </w:rPr>
        <w:t>third of malpractice claims directed at primary care.</w:t>
      </w:r>
      <w:r w:rsidR="00270780" w:rsidRPr="00A171C4">
        <w:rPr>
          <w:rFonts w:ascii="Georgia" w:hAnsi="Georgia"/>
          <w:color w:val="000000" w:themeColor="text1"/>
          <w:szCs w:val="22"/>
          <w:vertAlign w:val="superscript"/>
        </w:rPr>
        <w:t>12</w:t>
      </w:r>
      <w:r w:rsidR="002A432E" w:rsidRPr="00A171C4">
        <w:rPr>
          <w:rFonts w:ascii="Georgia" w:hAnsi="Georgia"/>
          <w:color w:val="000000" w:themeColor="text1"/>
          <w:szCs w:val="22"/>
        </w:rPr>
        <w:t xml:space="preserve"> </w:t>
      </w:r>
      <w:r w:rsidRPr="00A171C4">
        <w:rPr>
          <w:rFonts w:ascii="Georgia" w:hAnsi="Georgia"/>
          <w:color w:val="000000" w:themeColor="text1"/>
          <w:szCs w:val="22"/>
        </w:rPr>
        <w:t>A study of malpractice claims in</w:t>
      </w:r>
      <w:r w:rsidR="002A53AA" w:rsidRPr="00A171C4">
        <w:rPr>
          <w:rFonts w:ascii="Georgia" w:hAnsi="Georgia"/>
          <w:color w:val="000000" w:themeColor="text1"/>
          <w:szCs w:val="22"/>
        </w:rPr>
        <w:t>volving</w:t>
      </w:r>
      <w:r w:rsidRPr="00A171C4">
        <w:rPr>
          <w:rFonts w:ascii="Georgia" w:hAnsi="Georgia"/>
          <w:color w:val="000000" w:themeColor="text1"/>
          <w:szCs w:val="22"/>
        </w:rPr>
        <w:t xml:space="preserve"> outpatient care in the United States found that 59% of </w:t>
      </w:r>
      <w:r w:rsidR="002A53AA" w:rsidRPr="00A171C4">
        <w:rPr>
          <w:rFonts w:ascii="Georgia" w:hAnsi="Georgia"/>
          <w:color w:val="000000" w:themeColor="text1"/>
          <w:szCs w:val="22"/>
        </w:rPr>
        <w:t xml:space="preserve">such </w:t>
      </w:r>
      <w:r w:rsidRPr="00A171C4">
        <w:rPr>
          <w:rFonts w:ascii="Georgia" w:hAnsi="Georgia"/>
          <w:color w:val="000000" w:themeColor="text1"/>
          <w:szCs w:val="22"/>
        </w:rPr>
        <w:t xml:space="preserve">claims involved a </w:t>
      </w:r>
      <w:r w:rsidR="00425391" w:rsidRPr="00A171C4">
        <w:rPr>
          <w:rFonts w:ascii="Georgia" w:hAnsi="Georgia"/>
          <w:color w:val="000000" w:themeColor="text1"/>
          <w:szCs w:val="22"/>
        </w:rPr>
        <w:t xml:space="preserve">delayed </w:t>
      </w:r>
      <w:r w:rsidR="00F160FD" w:rsidRPr="00A171C4">
        <w:rPr>
          <w:rFonts w:ascii="Georgia" w:hAnsi="Georgia"/>
          <w:color w:val="000000" w:themeColor="text1"/>
          <w:szCs w:val="22"/>
        </w:rPr>
        <w:t>diagnosis</w:t>
      </w:r>
      <w:r w:rsidR="002A53AA" w:rsidRPr="00A171C4">
        <w:rPr>
          <w:rFonts w:ascii="Georgia" w:hAnsi="Georgia"/>
          <w:color w:val="000000" w:themeColor="text1"/>
          <w:szCs w:val="22"/>
        </w:rPr>
        <w:t>, half of which related to the diagnosis of cancer.</w:t>
      </w:r>
      <w:r w:rsidR="002A432E" w:rsidRPr="00A171C4">
        <w:rPr>
          <w:rFonts w:ascii="Georgia" w:hAnsi="Georgia"/>
          <w:color w:val="000000" w:themeColor="text1"/>
          <w:szCs w:val="22"/>
          <w:vertAlign w:val="superscript"/>
        </w:rPr>
        <w:t>4</w:t>
      </w:r>
      <w:r w:rsidRPr="00A171C4">
        <w:rPr>
          <w:rFonts w:ascii="Georgia" w:hAnsi="Georgia"/>
          <w:color w:val="000000" w:themeColor="text1"/>
          <w:szCs w:val="22"/>
        </w:rPr>
        <w:t xml:space="preserve"> </w:t>
      </w:r>
    </w:p>
    <w:p w14:paraId="57C38543" w14:textId="77777777" w:rsidR="00E10EF1" w:rsidRPr="00A171C4" w:rsidRDefault="00E10EF1" w:rsidP="00857AFC">
      <w:pPr>
        <w:rPr>
          <w:rFonts w:ascii="Georgia" w:hAnsi="Georgia"/>
          <w:color w:val="000000" w:themeColor="text1"/>
          <w:szCs w:val="22"/>
        </w:rPr>
      </w:pPr>
    </w:p>
    <w:p w14:paraId="02DC328F" w14:textId="77777777" w:rsidR="00E10EF1" w:rsidRPr="00A171C4" w:rsidRDefault="00E10EF1" w:rsidP="008A7A5B">
      <w:pPr>
        <w:spacing w:after="120"/>
        <w:rPr>
          <w:rFonts w:ascii="Georgia" w:hAnsi="Georgia"/>
          <w:color w:val="000000" w:themeColor="text1"/>
          <w:szCs w:val="22"/>
        </w:rPr>
      </w:pPr>
      <w:r w:rsidRPr="00A171C4">
        <w:rPr>
          <w:rFonts w:ascii="Georgia" w:hAnsi="Georgia"/>
          <w:color w:val="000000" w:themeColor="text1"/>
          <w:szCs w:val="22"/>
        </w:rPr>
        <w:t>Secondly, the information collected when a complaint is assessed means that relatively th</w:t>
      </w:r>
      <w:r w:rsidR="00CA539E" w:rsidRPr="00A171C4">
        <w:rPr>
          <w:rFonts w:ascii="Georgia" w:hAnsi="Georgia"/>
          <w:color w:val="000000" w:themeColor="text1"/>
          <w:szCs w:val="22"/>
        </w:rPr>
        <w:t>o</w:t>
      </w:r>
      <w:r w:rsidRPr="00A171C4">
        <w:rPr>
          <w:rFonts w:ascii="Georgia" w:hAnsi="Georgia"/>
          <w:color w:val="000000" w:themeColor="text1"/>
          <w:szCs w:val="22"/>
        </w:rPr>
        <w:t xml:space="preserve">rough documentation is available regarding what happened. </w:t>
      </w:r>
      <w:r w:rsidR="002A53AA" w:rsidRPr="00A171C4">
        <w:rPr>
          <w:rFonts w:ascii="Georgia" w:hAnsi="Georgia"/>
          <w:color w:val="000000" w:themeColor="text1"/>
          <w:szCs w:val="22"/>
        </w:rPr>
        <w:t xml:space="preserve">In the </w:t>
      </w:r>
      <w:r w:rsidRPr="00A171C4">
        <w:rPr>
          <w:rFonts w:ascii="Georgia" w:hAnsi="Georgia"/>
          <w:color w:val="000000" w:themeColor="text1"/>
          <w:szCs w:val="22"/>
        </w:rPr>
        <w:t xml:space="preserve">HDC context, this information </w:t>
      </w:r>
      <w:r w:rsidR="002A53AA" w:rsidRPr="00A171C4">
        <w:rPr>
          <w:rFonts w:ascii="Georgia" w:hAnsi="Georgia"/>
          <w:color w:val="000000" w:themeColor="text1"/>
          <w:szCs w:val="22"/>
        </w:rPr>
        <w:t xml:space="preserve">usually </w:t>
      </w:r>
      <w:r w:rsidRPr="00A171C4">
        <w:rPr>
          <w:rFonts w:ascii="Georgia" w:hAnsi="Georgia"/>
          <w:color w:val="000000" w:themeColor="text1"/>
          <w:szCs w:val="22"/>
        </w:rPr>
        <w:t>includes:</w:t>
      </w:r>
    </w:p>
    <w:p w14:paraId="548C5BE9" w14:textId="77777777" w:rsidR="00E10EF1" w:rsidRPr="00A171C4" w:rsidRDefault="002A53AA" w:rsidP="00857AFC">
      <w:pPr>
        <w:pStyle w:val="ListParagraph"/>
        <w:numPr>
          <w:ilvl w:val="0"/>
          <w:numId w:val="7"/>
        </w:numPr>
        <w:rPr>
          <w:rFonts w:ascii="Georgia" w:hAnsi="Georgia"/>
        </w:rPr>
      </w:pPr>
      <w:r w:rsidRPr="00A171C4">
        <w:rPr>
          <w:rFonts w:ascii="Georgia" w:hAnsi="Georgia"/>
        </w:rPr>
        <w:t xml:space="preserve">a </w:t>
      </w:r>
      <w:r w:rsidR="00E10EF1" w:rsidRPr="00A171C4">
        <w:rPr>
          <w:rFonts w:ascii="Georgia" w:hAnsi="Georgia"/>
        </w:rPr>
        <w:t>complaint letter alleging what happened</w:t>
      </w:r>
      <w:r w:rsidRPr="00A171C4">
        <w:rPr>
          <w:rFonts w:ascii="Georgia" w:hAnsi="Georgia"/>
        </w:rPr>
        <w:t>;</w:t>
      </w:r>
    </w:p>
    <w:p w14:paraId="27AEC9D2" w14:textId="77777777" w:rsidR="00E10EF1" w:rsidRPr="00A171C4" w:rsidRDefault="002A53AA" w:rsidP="00857AFC">
      <w:pPr>
        <w:pStyle w:val="ListParagraph"/>
        <w:numPr>
          <w:ilvl w:val="0"/>
          <w:numId w:val="7"/>
        </w:numPr>
        <w:rPr>
          <w:rFonts w:ascii="Georgia" w:hAnsi="Georgia"/>
        </w:rPr>
      </w:pPr>
      <w:r w:rsidRPr="00A171C4">
        <w:rPr>
          <w:rFonts w:ascii="Georgia" w:hAnsi="Georgia"/>
        </w:rPr>
        <w:t>m</w:t>
      </w:r>
      <w:r w:rsidR="00E10EF1" w:rsidRPr="00A171C4">
        <w:rPr>
          <w:rFonts w:ascii="Georgia" w:hAnsi="Georgia"/>
        </w:rPr>
        <w:t>edical records pertaining to the event</w:t>
      </w:r>
      <w:r w:rsidRPr="00A171C4">
        <w:rPr>
          <w:rFonts w:ascii="Georgia" w:hAnsi="Georgia"/>
        </w:rPr>
        <w:t>;</w:t>
      </w:r>
    </w:p>
    <w:p w14:paraId="77815567" w14:textId="77777777" w:rsidR="00E10EF1" w:rsidRPr="00A171C4" w:rsidRDefault="002A53AA" w:rsidP="00857AFC">
      <w:pPr>
        <w:pStyle w:val="ListParagraph"/>
        <w:numPr>
          <w:ilvl w:val="0"/>
          <w:numId w:val="7"/>
        </w:numPr>
        <w:rPr>
          <w:rFonts w:ascii="Georgia" w:hAnsi="Georgia"/>
        </w:rPr>
      </w:pPr>
      <w:r w:rsidRPr="00A171C4">
        <w:rPr>
          <w:rFonts w:ascii="Georgia" w:hAnsi="Georgia"/>
        </w:rPr>
        <w:t xml:space="preserve">the </w:t>
      </w:r>
      <w:r w:rsidR="00E10EF1" w:rsidRPr="00A171C4">
        <w:rPr>
          <w:rFonts w:ascii="Georgia" w:hAnsi="Georgia"/>
        </w:rPr>
        <w:t>provider’s response to the complaint</w:t>
      </w:r>
      <w:r w:rsidRPr="00A171C4">
        <w:rPr>
          <w:rFonts w:ascii="Georgia" w:hAnsi="Georgia"/>
        </w:rPr>
        <w:t>;</w:t>
      </w:r>
    </w:p>
    <w:p w14:paraId="37B641A3" w14:textId="77777777" w:rsidR="00E10EF1" w:rsidRPr="00A171C4" w:rsidRDefault="002A53AA" w:rsidP="00857AFC">
      <w:pPr>
        <w:pStyle w:val="ListParagraph"/>
        <w:numPr>
          <w:ilvl w:val="0"/>
          <w:numId w:val="7"/>
        </w:numPr>
        <w:rPr>
          <w:rFonts w:ascii="Georgia" w:hAnsi="Georgia"/>
        </w:rPr>
      </w:pPr>
      <w:r w:rsidRPr="00A171C4">
        <w:rPr>
          <w:rFonts w:ascii="Georgia" w:hAnsi="Georgia"/>
        </w:rPr>
        <w:t xml:space="preserve">expert clinical </w:t>
      </w:r>
      <w:r w:rsidR="00E10EF1" w:rsidRPr="00A171C4">
        <w:rPr>
          <w:rFonts w:ascii="Georgia" w:hAnsi="Georgia"/>
        </w:rPr>
        <w:t>advice on whether a diagnostic error occurred and what may have caused t</w:t>
      </w:r>
      <w:r w:rsidRPr="00A171C4">
        <w:rPr>
          <w:rFonts w:ascii="Georgia" w:hAnsi="Georgia"/>
        </w:rPr>
        <w:t>hat error; and</w:t>
      </w:r>
    </w:p>
    <w:p w14:paraId="6600CF5F" w14:textId="4FEB9305" w:rsidR="00E10EF1" w:rsidRPr="00A171C4" w:rsidRDefault="002A53AA" w:rsidP="008A7A5B">
      <w:pPr>
        <w:pStyle w:val="ListParagraph"/>
        <w:numPr>
          <w:ilvl w:val="0"/>
          <w:numId w:val="7"/>
        </w:numPr>
        <w:spacing w:after="720"/>
        <w:ind w:left="714" w:hanging="357"/>
        <w:rPr>
          <w:rFonts w:ascii="Georgia" w:hAnsi="Georgia"/>
        </w:rPr>
      </w:pPr>
      <w:r w:rsidRPr="00A171C4">
        <w:rPr>
          <w:rFonts w:ascii="Georgia" w:hAnsi="Georgia"/>
        </w:rPr>
        <w:t>t</w:t>
      </w:r>
      <w:r w:rsidR="00E10EF1" w:rsidRPr="00A171C4">
        <w:rPr>
          <w:rFonts w:ascii="Georgia" w:hAnsi="Georgia"/>
        </w:rPr>
        <w:t>h</w:t>
      </w:r>
      <w:r w:rsidR="00B56EA1" w:rsidRPr="00A171C4">
        <w:rPr>
          <w:rFonts w:ascii="Georgia" w:hAnsi="Georgia"/>
        </w:rPr>
        <w:t>e Commissioner’s decision report</w:t>
      </w:r>
      <w:r w:rsidR="00BF08FF" w:rsidRPr="00A171C4">
        <w:rPr>
          <w:rFonts w:ascii="Georgia" w:hAnsi="Georgia"/>
        </w:rPr>
        <w:t>,</w:t>
      </w:r>
      <w:r w:rsidR="00E10EF1" w:rsidRPr="00A171C4">
        <w:rPr>
          <w:rFonts w:ascii="Georgia" w:hAnsi="Georgia"/>
        </w:rPr>
        <w:t xml:space="preserve"> which synthesi</w:t>
      </w:r>
      <w:r w:rsidRPr="00A171C4">
        <w:rPr>
          <w:rFonts w:ascii="Georgia" w:hAnsi="Georgia"/>
        </w:rPr>
        <w:t>s</w:t>
      </w:r>
      <w:r w:rsidR="00E10EF1" w:rsidRPr="00A171C4">
        <w:rPr>
          <w:rFonts w:ascii="Georgia" w:hAnsi="Georgia"/>
        </w:rPr>
        <w:t>es the above information to provide an analysis of what occurred</w:t>
      </w:r>
      <w:r w:rsidRPr="00A171C4">
        <w:rPr>
          <w:rFonts w:ascii="Georgia" w:hAnsi="Georgia"/>
        </w:rPr>
        <w:t>,</w:t>
      </w:r>
      <w:r w:rsidR="00E10EF1" w:rsidRPr="00A171C4">
        <w:rPr>
          <w:rFonts w:ascii="Georgia" w:hAnsi="Georgia"/>
        </w:rPr>
        <w:t xml:space="preserve"> and whether or not the care provided in relation to the diagnosis was appropriate</w:t>
      </w:r>
      <w:r w:rsidR="00197E33" w:rsidRPr="00A171C4">
        <w:rPr>
          <w:rFonts w:ascii="Georgia" w:hAnsi="Georgia"/>
        </w:rPr>
        <w:t>.</w:t>
      </w:r>
    </w:p>
    <w:p w14:paraId="1D6DC80C" w14:textId="77777777" w:rsidR="00075594" w:rsidRPr="00A171C4" w:rsidRDefault="007B5F27" w:rsidP="00857AFC">
      <w:pPr>
        <w:pStyle w:val="Heading2"/>
        <w:spacing w:after="200"/>
        <w:rPr>
          <w:rFonts w:asciiTheme="minorHAnsi" w:hAnsiTheme="minorHAnsi"/>
          <w:color w:val="auto"/>
          <w:sz w:val="32"/>
          <w:szCs w:val="32"/>
        </w:rPr>
      </w:pPr>
      <w:bookmarkStart w:id="15" w:name="_Toc291858453"/>
      <w:r w:rsidRPr="00A171C4">
        <w:rPr>
          <w:rFonts w:asciiTheme="minorHAnsi" w:hAnsiTheme="minorHAnsi"/>
          <w:color w:val="auto"/>
          <w:sz w:val="32"/>
          <w:szCs w:val="32"/>
        </w:rPr>
        <w:t xml:space="preserve">3. </w:t>
      </w:r>
      <w:r w:rsidR="00075594" w:rsidRPr="00A171C4">
        <w:rPr>
          <w:rFonts w:asciiTheme="minorHAnsi" w:hAnsiTheme="minorHAnsi"/>
          <w:color w:val="auto"/>
          <w:sz w:val="32"/>
          <w:szCs w:val="32"/>
        </w:rPr>
        <w:t>The data used in this report</w:t>
      </w:r>
      <w:bookmarkEnd w:id="15"/>
    </w:p>
    <w:p w14:paraId="17A027EA" w14:textId="3C9AB414" w:rsidR="00075594" w:rsidRPr="00A171C4" w:rsidRDefault="00075594" w:rsidP="00857AFC">
      <w:pPr>
        <w:rPr>
          <w:rFonts w:ascii="Georgia" w:hAnsi="Georgia"/>
        </w:rPr>
      </w:pPr>
      <w:r w:rsidRPr="00A171C4">
        <w:rPr>
          <w:rFonts w:ascii="Georgia" w:hAnsi="Georgia"/>
        </w:rPr>
        <w:t>The data analysed in this report comes from HDC’s current complaints database.</w:t>
      </w:r>
      <w:r w:rsidR="00682E67" w:rsidRPr="00A171C4">
        <w:rPr>
          <w:rFonts w:ascii="Georgia" w:hAnsi="Georgia"/>
        </w:rPr>
        <w:t xml:space="preserve"> </w:t>
      </w:r>
      <w:r w:rsidRPr="00A171C4">
        <w:rPr>
          <w:rFonts w:ascii="Georgia" w:hAnsi="Georgia"/>
        </w:rPr>
        <w:t xml:space="preserve">That database contains information about all complaints received by HDC since 1 January 2004. </w:t>
      </w:r>
    </w:p>
    <w:p w14:paraId="7627EE48" w14:textId="77777777" w:rsidR="00075594" w:rsidRPr="00A171C4" w:rsidRDefault="00075594" w:rsidP="00857AFC">
      <w:pPr>
        <w:rPr>
          <w:rFonts w:ascii="Georgia" w:hAnsi="Georgia"/>
        </w:rPr>
      </w:pPr>
    </w:p>
    <w:p w14:paraId="74ED3BC9" w14:textId="15FB2C40" w:rsidR="00075594" w:rsidRPr="00A171C4" w:rsidRDefault="00075594" w:rsidP="00857AFC">
      <w:pPr>
        <w:rPr>
          <w:rFonts w:ascii="Georgia" w:hAnsi="Georgia"/>
        </w:rPr>
      </w:pPr>
      <w:r w:rsidRPr="00A171C4">
        <w:rPr>
          <w:rFonts w:ascii="Georgia" w:hAnsi="Georgia"/>
        </w:rPr>
        <w:t xml:space="preserve">From that database, we extracted all complaints made about GPs between 1 January 2004 and 31 December 2013, and which contained reference to a missed or delayed diagnosis of cancer (the </w:t>
      </w:r>
      <w:r w:rsidR="00E0301A" w:rsidRPr="00A171C4">
        <w:rPr>
          <w:rFonts w:ascii="Georgia" w:hAnsi="Georgia"/>
        </w:rPr>
        <w:t>HDC</w:t>
      </w:r>
      <w:r w:rsidR="00747189" w:rsidRPr="00A171C4">
        <w:rPr>
          <w:rFonts w:ascii="Georgia" w:hAnsi="Georgia"/>
        </w:rPr>
        <w:t xml:space="preserve"> complaints data</w:t>
      </w:r>
      <w:r w:rsidRPr="00A171C4">
        <w:rPr>
          <w:rFonts w:ascii="Georgia" w:hAnsi="Georgia"/>
        </w:rPr>
        <w:t>).</w:t>
      </w:r>
      <w:r w:rsidR="00682E67" w:rsidRPr="00A171C4">
        <w:rPr>
          <w:rFonts w:ascii="Georgia" w:hAnsi="Georgia"/>
        </w:rPr>
        <w:t xml:space="preserve"> </w:t>
      </w:r>
      <w:r w:rsidRPr="00A171C4">
        <w:rPr>
          <w:rFonts w:ascii="Georgia" w:hAnsi="Georgia"/>
        </w:rPr>
        <w:t xml:space="preserve">We identified </w:t>
      </w:r>
      <w:r w:rsidRPr="00A171C4">
        <w:rPr>
          <w:rFonts w:ascii="Georgia" w:hAnsi="Georgia"/>
          <w:b/>
        </w:rPr>
        <w:t>197</w:t>
      </w:r>
      <w:r w:rsidRPr="00A171C4">
        <w:rPr>
          <w:rFonts w:ascii="Georgia" w:hAnsi="Georgia"/>
        </w:rPr>
        <w:t xml:space="preserve"> such complaints. </w:t>
      </w:r>
    </w:p>
    <w:p w14:paraId="4C1B8322" w14:textId="77777777" w:rsidR="00075594" w:rsidRPr="00A171C4" w:rsidRDefault="00075594" w:rsidP="00857AFC">
      <w:pPr>
        <w:rPr>
          <w:rFonts w:ascii="Georgia" w:hAnsi="Georgia"/>
        </w:rPr>
      </w:pPr>
    </w:p>
    <w:p w14:paraId="56828598" w14:textId="0D89C4B8" w:rsidR="00075594" w:rsidRPr="00A171C4" w:rsidRDefault="00075594" w:rsidP="008A7A5B">
      <w:pPr>
        <w:spacing w:after="480"/>
        <w:rPr>
          <w:rFonts w:ascii="Georgia" w:hAnsi="Georgia"/>
        </w:rPr>
      </w:pPr>
      <w:r w:rsidRPr="00A171C4">
        <w:rPr>
          <w:rFonts w:ascii="Georgia" w:hAnsi="Georgia"/>
        </w:rPr>
        <w:t xml:space="preserve">Complaints to HDC often involve more than one provider, and multiple GPs are sometimes involved in a single complaint about </w:t>
      </w:r>
      <w:r w:rsidR="00425391" w:rsidRPr="00A171C4">
        <w:rPr>
          <w:rFonts w:ascii="Georgia" w:hAnsi="Georgia"/>
        </w:rPr>
        <w:t>a delayed diagnosis of cancer</w:t>
      </w:r>
      <w:r w:rsidRPr="00A171C4">
        <w:rPr>
          <w:rFonts w:ascii="Georgia" w:hAnsi="Georgia"/>
        </w:rPr>
        <w:t>.</w:t>
      </w:r>
      <w:r w:rsidR="00682E67" w:rsidRPr="00A171C4">
        <w:rPr>
          <w:rFonts w:ascii="Georgia" w:hAnsi="Georgia"/>
        </w:rPr>
        <w:t xml:space="preserve"> </w:t>
      </w:r>
      <w:r w:rsidRPr="00A171C4">
        <w:rPr>
          <w:rFonts w:ascii="Georgia" w:hAnsi="Georgia"/>
        </w:rPr>
        <w:t>Due to the fact that different issues may arise in relation to each GP’s contribution to the diagnostic error, we undertook a separate analysis of these factors for each GP. Therefore, our sample database was organised at the provider</w:t>
      </w:r>
      <w:r w:rsidR="007B03D5" w:rsidRPr="00A171C4">
        <w:rPr>
          <w:rFonts w:ascii="Georgia" w:hAnsi="Georgia"/>
        </w:rPr>
        <w:t xml:space="preserve"> </w:t>
      </w:r>
      <w:r w:rsidRPr="00A171C4">
        <w:rPr>
          <w:rFonts w:ascii="Georgia" w:hAnsi="Georgia"/>
        </w:rPr>
        <w:t>level, rather than at the complaint</w:t>
      </w:r>
      <w:r w:rsidR="007B03D5" w:rsidRPr="00A171C4">
        <w:rPr>
          <w:rFonts w:ascii="Georgia" w:hAnsi="Georgia"/>
        </w:rPr>
        <w:t xml:space="preserve"> </w:t>
      </w:r>
      <w:r w:rsidRPr="00A171C4">
        <w:rPr>
          <w:rFonts w:ascii="Georgia" w:hAnsi="Georgia"/>
        </w:rPr>
        <w:t>level.</w:t>
      </w:r>
      <w:r w:rsidR="00682E67" w:rsidRPr="00A171C4">
        <w:rPr>
          <w:rFonts w:ascii="Georgia" w:hAnsi="Georgia"/>
        </w:rPr>
        <w:t xml:space="preserve"> </w:t>
      </w:r>
      <w:r w:rsidRPr="00A171C4">
        <w:rPr>
          <w:rFonts w:ascii="Georgia" w:hAnsi="Georgia"/>
        </w:rPr>
        <w:t xml:space="preserve">We identified </w:t>
      </w:r>
      <w:r w:rsidRPr="00A171C4">
        <w:rPr>
          <w:rFonts w:ascii="Georgia" w:hAnsi="Georgia"/>
          <w:b/>
        </w:rPr>
        <w:t>243</w:t>
      </w:r>
      <w:r w:rsidRPr="00A171C4">
        <w:rPr>
          <w:rFonts w:ascii="Georgia" w:hAnsi="Georgia"/>
        </w:rPr>
        <w:t xml:space="preserve"> GPs who were complained about in relation to </w:t>
      </w:r>
      <w:r w:rsidR="00425391" w:rsidRPr="00A171C4">
        <w:rPr>
          <w:rFonts w:ascii="Georgia" w:hAnsi="Georgia"/>
        </w:rPr>
        <w:t>a delayed diagnosis of cancer.</w:t>
      </w:r>
    </w:p>
    <w:p w14:paraId="42FC27D3" w14:textId="77777777" w:rsidR="00F50EE9" w:rsidRPr="00A171C4" w:rsidRDefault="007B5F27" w:rsidP="00857AFC">
      <w:pPr>
        <w:pStyle w:val="Heading2"/>
        <w:spacing w:after="200"/>
        <w:rPr>
          <w:rFonts w:asciiTheme="minorHAnsi" w:hAnsiTheme="minorHAnsi"/>
          <w:color w:val="auto"/>
          <w:sz w:val="32"/>
          <w:szCs w:val="32"/>
        </w:rPr>
      </w:pPr>
      <w:bookmarkStart w:id="16" w:name="_Toc291858454"/>
      <w:r w:rsidRPr="00A171C4">
        <w:rPr>
          <w:rFonts w:asciiTheme="minorHAnsi" w:hAnsiTheme="minorHAnsi"/>
          <w:color w:val="auto"/>
          <w:sz w:val="32"/>
          <w:szCs w:val="32"/>
        </w:rPr>
        <w:t xml:space="preserve">4. </w:t>
      </w:r>
      <w:r w:rsidR="00D464D6" w:rsidRPr="00A171C4">
        <w:rPr>
          <w:rFonts w:asciiTheme="minorHAnsi" w:hAnsiTheme="minorHAnsi"/>
          <w:color w:val="auto"/>
          <w:sz w:val="32"/>
          <w:szCs w:val="32"/>
        </w:rPr>
        <w:t>Objectives of this report</w:t>
      </w:r>
      <w:bookmarkEnd w:id="16"/>
    </w:p>
    <w:p w14:paraId="5E90A4FD" w14:textId="08CC0D22" w:rsidR="002A53AA" w:rsidRPr="00A171C4" w:rsidRDefault="002A53AA" w:rsidP="00857AFC">
      <w:pPr>
        <w:rPr>
          <w:rFonts w:ascii="Georgia" w:hAnsi="Georgia"/>
        </w:rPr>
      </w:pPr>
      <w:r w:rsidRPr="00A171C4">
        <w:rPr>
          <w:rFonts w:ascii="Georgia" w:hAnsi="Georgia"/>
          <w:color w:val="000000" w:themeColor="text1"/>
          <w:szCs w:val="22"/>
        </w:rPr>
        <w:t xml:space="preserve">In New Zealand, </w:t>
      </w:r>
      <w:r w:rsidRPr="00A171C4">
        <w:rPr>
          <w:rStyle w:val="HeaderChar"/>
          <w:rFonts w:ascii="Georgia" w:hAnsi="Georgia"/>
          <w:color w:val="000000" w:themeColor="text1"/>
          <w:szCs w:val="22"/>
        </w:rPr>
        <w:t>very little is known about the patterns of cancer misdiagnosis in the primary care setting.</w:t>
      </w:r>
      <w:r w:rsidR="00682E67" w:rsidRPr="00A171C4">
        <w:rPr>
          <w:rStyle w:val="HeaderChar"/>
          <w:rFonts w:ascii="Georgia" w:hAnsi="Georgia"/>
          <w:color w:val="000000" w:themeColor="text1"/>
          <w:szCs w:val="22"/>
        </w:rPr>
        <w:t xml:space="preserve"> </w:t>
      </w:r>
      <w:r w:rsidRPr="00A171C4">
        <w:rPr>
          <w:rFonts w:ascii="Georgia" w:hAnsi="Georgia"/>
        </w:rPr>
        <w:t>Despite GPs arguably having the mos</w:t>
      </w:r>
      <w:r w:rsidR="00CA539E" w:rsidRPr="00A171C4">
        <w:rPr>
          <w:rFonts w:ascii="Georgia" w:hAnsi="Georgia"/>
        </w:rPr>
        <w:t>t influence over timely diagnosi</w:t>
      </w:r>
      <w:r w:rsidRPr="00A171C4">
        <w:rPr>
          <w:rFonts w:ascii="Georgia" w:hAnsi="Georgia"/>
        </w:rPr>
        <w:t xml:space="preserve">s, few studies have investigated </w:t>
      </w:r>
      <w:r w:rsidR="00425391" w:rsidRPr="00A171C4">
        <w:rPr>
          <w:rFonts w:ascii="Georgia" w:hAnsi="Georgia"/>
        </w:rPr>
        <w:t xml:space="preserve">delayed </w:t>
      </w:r>
      <w:r w:rsidR="00F160FD" w:rsidRPr="00A171C4">
        <w:rPr>
          <w:rFonts w:ascii="Georgia" w:hAnsi="Georgia"/>
        </w:rPr>
        <w:t xml:space="preserve">diagnosis </w:t>
      </w:r>
      <w:r w:rsidRPr="00A171C4">
        <w:rPr>
          <w:rFonts w:ascii="Georgia" w:hAnsi="Georgia"/>
        </w:rPr>
        <w:t>within that setting</w:t>
      </w:r>
      <w:r w:rsidR="00482291" w:rsidRPr="00A171C4">
        <w:rPr>
          <w:rFonts w:ascii="Georgia" w:hAnsi="Georgia"/>
        </w:rPr>
        <w:t>,</w:t>
      </w:r>
      <w:r w:rsidRPr="00A171C4">
        <w:rPr>
          <w:rFonts w:ascii="Georgia" w:hAnsi="Georgia"/>
        </w:rPr>
        <w:t xml:space="preserve"> and few interventions have been identified addressing the factors responsible for </w:t>
      </w:r>
      <w:r w:rsidR="00425391" w:rsidRPr="00A171C4">
        <w:rPr>
          <w:rFonts w:ascii="Georgia" w:hAnsi="Georgia"/>
        </w:rPr>
        <w:t xml:space="preserve">delayed </w:t>
      </w:r>
      <w:r w:rsidR="00F160FD" w:rsidRPr="00A171C4">
        <w:rPr>
          <w:rFonts w:ascii="Georgia" w:hAnsi="Georgia"/>
        </w:rPr>
        <w:t>diagnosis</w:t>
      </w:r>
      <w:r w:rsidRPr="00A171C4">
        <w:rPr>
          <w:rFonts w:ascii="Georgia" w:hAnsi="Georgia"/>
        </w:rPr>
        <w:t xml:space="preserve"> in primary care. </w:t>
      </w:r>
    </w:p>
    <w:p w14:paraId="6E1667DB" w14:textId="77777777" w:rsidR="002A53AA" w:rsidRPr="00A171C4" w:rsidRDefault="002A53AA" w:rsidP="00857AFC">
      <w:pPr>
        <w:rPr>
          <w:rFonts w:ascii="Georgia" w:hAnsi="Georgia"/>
        </w:rPr>
      </w:pPr>
    </w:p>
    <w:p w14:paraId="6C9B369D" w14:textId="7F4462FB" w:rsidR="00225E29" w:rsidRPr="00A171C4" w:rsidRDefault="00225E29" w:rsidP="00857AFC">
      <w:pPr>
        <w:rPr>
          <w:rFonts w:ascii="Georgia" w:hAnsi="Georgia"/>
        </w:rPr>
      </w:pPr>
      <w:r w:rsidRPr="00A171C4">
        <w:rPr>
          <w:rFonts w:ascii="Georgia" w:hAnsi="Georgia"/>
        </w:rPr>
        <w:t>As recognised internationally, c</w:t>
      </w:r>
      <w:r w:rsidRPr="00A171C4">
        <w:rPr>
          <w:rStyle w:val="HeaderChar"/>
          <w:rFonts w:ascii="Georgia" w:hAnsi="Georgia"/>
          <w:color w:val="000000" w:themeColor="text1"/>
          <w:szCs w:val="22"/>
        </w:rPr>
        <w:t xml:space="preserve">omplaints data represents a rich source of data to investigate </w:t>
      </w:r>
      <w:r w:rsidR="00425391" w:rsidRPr="00A171C4">
        <w:rPr>
          <w:rStyle w:val="HeaderChar"/>
          <w:rFonts w:ascii="Georgia" w:hAnsi="Georgia"/>
          <w:color w:val="000000" w:themeColor="text1"/>
          <w:szCs w:val="22"/>
        </w:rPr>
        <w:t xml:space="preserve">delayed </w:t>
      </w:r>
      <w:r w:rsidR="00F160FD" w:rsidRPr="00A171C4">
        <w:rPr>
          <w:rStyle w:val="HeaderChar"/>
          <w:rFonts w:ascii="Georgia" w:hAnsi="Georgia"/>
          <w:color w:val="000000" w:themeColor="text1"/>
          <w:szCs w:val="22"/>
        </w:rPr>
        <w:t>diagnosis</w:t>
      </w:r>
      <w:r w:rsidRPr="00A171C4">
        <w:rPr>
          <w:rStyle w:val="HeaderChar"/>
          <w:rFonts w:ascii="Georgia" w:hAnsi="Georgia"/>
          <w:color w:val="000000" w:themeColor="text1"/>
          <w:szCs w:val="22"/>
        </w:rPr>
        <w:t>.</w:t>
      </w:r>
      <w:r w:rsidR="00682E67" w:rsidRPr="00A171C4">
        <w:rPr>
          <w:rStyle w:val="HeaderChar"/>
          <w:rFonts w:ascii="Georgia" w:hAnsi="Georgia"/>
          <w:color w:val="000000" w:themeColor="text1"/>
          <w:szCs w:val="22"/>
        </w:rPr>
        <w:t xml:space="preserve"> </w:t>
      </w:r>
      <w:r w:rsidRPr="00A171C4">
        <w:rPr>
          <w:rFonts w:ascii="Georgia" w:hAnsi="Georgia"/>
        </w:rPr>
        <w:t>Accordingly, t</w:t>
      </w:r>
      <w:r w:rsidR="002A53AA" w:rsidRPr="00A171C4">
        <w:rPr>
          <w:rFonts w:ascii="Georgia" w:hAnsi="Georgia"/>
        </w:rPr>
        <w:t xml:space="preserve">his report </w:t>
      </w:r>
      <w:r w:rsidRPr="00A171C4">
        <w:rPr>
          <w:rFonts w:ascii="Georgia" w:hAnsi="Georgia"/>
        </w:rPr>
        <w:t>provides an analysis of</w:t>
      </w:r>
      <w:r w:rsidR="002A53AA" w:rsidRPr="00A171C4">
        <w:rPr>
          <w:rFonts w:ascii="Georgia" w:hAnsi="Georgia"/>
        </w:rPr>
        <w:t xml:space="preserve"> </w:t>
      </w:r>
      <w:r w:rsidR="00E0301A" w:rsidRPr="00A171C4">
        <w:rPr>
          <w:rFonts w:ascii="Georgia" w:hAnsi="Georgia"/>
        </w:rPr>
        <w:t>the HDC</w:t>
      </w:r>
      <w:r w:rsidR="002A53AA" w:rsidRPr="00A171C4">
        <w:rPr>
          <w:rFonts w:ascii="Georgia" w:hAnsi="Georgia"/>
        </w:rPr>
        <w:t xml:space="preserve"> </w:t>
      </w:r>
      <w:r w:rsidR="00747189" w:rsidRPr="00A171C4">
        <w:rPr>
          <w:rFonts w:ascii="Georgia" w:hAnsi="Georgia"/>
        </w:rPr>
        <w:t>complaints data</w:t>
      </w:r>
      <w:r w:rsidR="002A53AA" w:rsidRPr="00A171C4">
        <w:rPr>
          <w:rFonts w:ascii="Georgia" w:hAnsi="Georgia"/>
        </w:rPr>
        <w:t xml:space="preserve"> </w:t>
      </w:r>
      <w:r w:rsidRPr="00A171C4">
        <w:rPr>
          <w:rFonts w:ascii="Georgia" w:hAnsi="Georgia"/>
        </w:rPr>
        <w:t>in order to shed</w:t>
      </w:r>
      <w:r w:rsidR="002A53AA" w:rsidRPr="00A171C4">
        <w:rPr>
          <w:rFonts w:ascii="Georgia" w:hAnsi="Georgia"/>
        </w:rPr>
        <w:t xml:space="preserve"> light on </w:t>
      </w:r>
      <w:r w:rsidR="00425391" w:rsidRPr="00A171C4">
        <w:rPr>
          <w:rFonts w:ascii="Georgia" w:hAnsi="Georgia"/>
        </w:rPr>
        <w:t xml:space="preserve">possible patterns of delayed diagnosis of cancer </w:t>
      </w:r>
      <w:r w:rsidR="002A53AA" w:rsidRPr="00A171C4">
        <w:rPr>
          <w:rFonts w:ascii="Georgia" w:hAnsi="Georgia"/>
        </w:rPr>
        <w:t>in New Z</w:t>
      </w:r>
      <w:r w:rsidRPr="00A171C4">
        <w:rPr>
          <w:rFonts w:ascii="Georgia" w:hAnsi="Georgia"/>
        </w:rPr>
        <w:t>ealand.</w:t>
      </w:r>
      <w:r w:rsidR="00682E67" w:rsidRPr="00A171C4">
        <w:rPr>
          <w:rFonts w:ascii="Georgia" w:hAnsi="Georgia"/>
        </w:rPr>
        <w:t xml:space="preserve"> </w:t>
      </w:r>
      <w:r w:rsidRPr="00A171C4">
        <w:rPr>
          <w:rFonts w:ascii="Georgia" w:hAnsi="Georgia"/>
        </w:rPr>
        <w:t>Specifically, this</w:t>
      </w:r>
      <w:r w:rsidR="00D464D6" w:rsidRPr="00A171C4">
        <w:rPr>
          <w:rFonts w:ascii="Georgia" w:hAnsi="Georgia"/>
        </w:rPr>
        <w:t xml:space="preserve"> report details </w:t>
      </w:r>
      <w:r w:rsidRPr="00A171C4">
        <w:rPr>
          <w:rFonts w:ascii="Georgia" w:hAnsi="Georgia"/>
        </w:rPr>
        <w:t xml:space="preserve">an </w:t>
      </w:r>
      <w:r w:rsidR="00D464D6" w:rsidRPr="00A171C4">
        <w:rPr>
          <w:rFonts w:ascii="Georgia" w:hAnsi="Georgia"/>
        </w:rPr>
        <w:t>analysis of complaints made</w:t>
      </w:r>
      <w:r w:rsidRPr="00A171C4">
        <w:rPr>
          <w:rFonts w:ascii="Georgia" w:hAnsi="Georgia"/>
        </w:rPr>
        <w:t xml:space="preserve"> to HDC</w:t>
      </w:r>
      <w:r w:rsidR="00D464D6" w:rsidRPr="00A171C4">
        <w:rPr>
          <w:rFonts w:ascii="Georgia" w:hAnsi="Georgia"/>
        </w:rPr>
        <w:t xml:space="preserve"> </w:t>
      </w:r>
      <w:r w:rsidRPr="00A171C4">
        <w:rPr>
          <w:rFonts w:ascii="Georgia" w:hAnsi="Georgia"/>
        </w:rPr>
        <w:t xml:space="preserve">over </w:t>
      </w:r>
      <w:r w:rsidR="00D464D6" w:rsidRPr="00A171C4">
        <w:rPr>
          <w:rFonts w:ascii="Georgia" w:hAnsi="Georgia"/>
        </w:rPr>
        <w:t xml:space="preserve">a </w:t>
      </w:r>
      <w:r w:rsidRPr="00A171C4">
        <w:rPr>
          <w:rFonts w:ascii="Georgia" w:hAnsi="Georgia"/>
        </w:rPr>
        <w:t>ten</w:t>
      </w:r>
      <w:r w:rsidR="00482291" w:rsidRPr="00A171C4">
        <w:rPr>
          <w:rFonts w:ascii="Georgia" w:hAnsi="Georgia"/>
        </w:rPr>
        <w:t>-</w:t>
      </w:r>
      <w:r w:rsidR="00D464D6" w:rsidRPr="00A171C4">
        <w:rPr>
          <w:rFonts w:ascii="Georgia" w:hAnsi="Georgia"/>
        </w:rPr>
        <w:t xml:space="preserve">year period alleging </w:t>
      </w:r>
      <w:r w:rsidRPr="00A171C4">
        <w:rPr>
          <w:rFonts w:ascii="Georgia" w:hAnsi="Georgia"/>
        </w:rPr>
        <w:t>the</w:t>
      </w:r>
      <w:r w:rsidR="00D464D6" w:rsidRPr="00A171C4">
        <w:rPr>
          <w:rFonts w:ascii="Georgia" w:hAnsi="Georgia"/>
        </w:rPr>
        <w:t xml:space="preserve"> missed or delayed diagnosis of cancer by a GP.</w:t>
      </w:r>
      <w:r w:rsidR="00682E67" w:rsidRPr="00A171C4">
        <w:rPr>
          <w:rFonts w:ascii="Georgia" w:hAnsi="Georgia"/>
        </w:rPr>
        <w:t xml:space="preserve"> </w:t>
      </w:r>
    </w:p>
    <w:p w14:paraId="198B2132" w14:textId="77777777" w:rsidR="00225E29" w:rsidRPr="00A171C4" w:rsidRDefault="00225E29" w:rsidP="00857AFC">
      <w:pPr>
        <w:rPr>
          <w:rFonts w:ascii="Georgia" w:hAnsi="Georgia"/>
        </w:rPr>
      </w:pPr>
    </w:p>
    <w:p w14:paraId="09852DE5" w14:textId="77777777" w:rsidR="005B6D89" w:rsidRPr="00A171C4" w:rsidRDefault="005B6D89" w:rsidP="008A7A5B">
      <w:pPr>
        <w:spacing w:after="120"/>
        <w:rPr>
          <w:rFonts w:ascii="Georgia" w:hAnsi="Georgia"/>
        </w:rPr>
      </w:pPr>
      <w:r w:rsidRPr="00A171C4">
        <w:rPr>
          <w:rFonts w:ascii="Georgia" w:hAnsi="Georgia"/>
        </w:rPr>
        <w:t>Our primary objectives in analysing this data and reporting on these findings were as follows:</w:t>
      </w:r>
    </w:p>
    <w:p w14:paraId="553E5C8B" w14:textId="77777777" w:rsidR="005B6D89" w:rsidRPr="00A171C4" w:rsidRDefault="005B6D89" w:rsidP="00857AFC">
      <w:pPr>
        <w:pStyle w:val="ListParagraph"/>
        <w:numPr>
          <w:ilvl w:val="0"/>
          <w:numId w:val="48"/>
        </w:numPr>
        <w:rPr>
          <w:rFonts w:ascii="Georgia" w:hAnsi="Georgia"/>
        </w:rPr>
      </w:pPr>
      <w:r w:rsidRPr="00A171C4">
        <w:rPr>
          <w:rFonts w:ascii="Georgia" w:hAnsi="Georgia"/>
        </w:rPr>
        <w:t>To understand</w:t>
      </w:r>
      <w:r w:rsidR="00955B13" w:rsidRPr="00A171C4">
        <w:rPr>
          <w:rFonts w:ascii="Georgia" w:hAnsi="Georgia"/>
        </w:rPr>
        <w:t xml:space="preserve"> the number of complaints about delayed diagnosis of cancer by GPs </w:t>
      </w:r>
      <w:r w:rsidRPr="00A171C4">
        <w:rPr>
          <w:rFonts w:ascii="Georgia" w:hAnsi="Georgia"/>
        </w:rPr>
        <w:t>in the context of other complaints received by HDC.</w:t>
      </w:r>
    </w:p>
    <w:p w14:paraId="54711CBB" w14:textId="13E22D96" w:rsidR="005B6D89" w:rsidRPr="00A171C4" w:rsidRDefault="005B6D89" w:rsidP="00857AFC">
      <w:pPr>
        <w:pStyle w:val="ListParagraph"/>
        <w:numPr>
          <w:ilvl w:val="0"/>
          <w:numId w:val="48"/>
        </w:numPr>
        <w:rPr>
          <w:rFonts w:ascii="Georgia" w:hAnsi="Georgia"/>
        </w:rPr>
      </w:pPr>
      <w:r w:rsidRPr="00A171C4">
        <w:rPr>
          <w:rFonts w:ascii="Georgia" w:hAnsi="Georgia"/>
        </w:rPr>
        <w:t xml:space="preserve">To identify the clinical characteristics of complaints about </w:t>
      </w:r>
      <w:r w:rsidR="00955B13" w:rsidRPr="00A171C4">
        <w:rPr>
          <w:rFonts w:ascii="Georgia" w:hAnsi="Georgia"/>
        </w:rPr>
        <w:t xml:space="preserve">delayed diagnosis of cancer by GPs </w:t>
      </w:r>
      <w:r w:rsidRPr="00A171C4">
        <w:rPr>
          <w:rFonts w:ascii="Georgia" w:hAnsi="Georgia"/>
        </w:rPr>
        <w:t>in terms of cancer type, length of diagnostic delay</w:t>
      </w:r>
      <w:r w:rsidR="00957089" w:rsidRPr="00A171C4">
        <w:rPr>
          <w:rFonts w:ascii="Georgia" w:hAnsi="Georgia"/>
        </w:rPr>
        <w:t>,</w:t>
      </w:r>
      <w:r w:rsidRPr="00A171C4">
        <w:rPr>
          <w:rFonts w:ascii="Georgia" w:hAnsi="Georgia"/>
        </w:rPr>
        <w:t xml:space="preserve"> and outcomes for the patient.</w:t>
      </w:r>
    </w:p>
    <w:p w14:paraId="126822C7" w14:textId="77777777" w:rsidR="005B6D89" w:rsidRPr="00A171C4" w:rsidRDefault="005B6D89" w:rsidP="00857AFC">
      <w:pPr>
        <w:pStyle w:val="ListParagraph"/>
        <w:numPr>
          <w:ilvl w:val="0"/>
          <w:numId w:val="48"/>
        </w:numPr>
        <w:rPr>
          <w:rFonts w:ascii="Georgia" w:hAnsi="Georgia"/>
        </w:rPr>
      </w:pPr>
      <w:r w:rsidRPr="00A171C4">
        <w:rPr>
          <w:rFonts w:ascii="Georgia" w:hAnsi="Georgia"/>
        </w:rPr>
        <w:t xml:space="preserve">To investigate the factors that contributed to </w:t>
      </w:r>
      <w:r w:rsidR="00955B13" w:rsidRPr="00A171C4">
        <w:rPr>
          <w:rFonts w:ascii="Georgia" w:hAnsi="Georgia"/>
        </w:rPr>
        <w:t>delayed diagnosis of cancer</w:t>
      </w:r>
      <w:r w:rsidRPr="00A171C4">
        <w:rPr>
          <w:rFonts w:ascii="Georgia" w:hAnsi="Georgia"/>
        </w:rPr>
        <w:t xml:space="preserve"> by GPs and the stage at which those issues typically arose, both overall and with reference to specific cancer types.</w:t>
      </w:r>
    </w:p>
    <w:p w14:paraId="400AF4E6" w14:textId="77777777" w:rsidR="005B6D89" w:rsidRPr="00A171C4" w:rsidRDefault="005B6D89" w:rsidP="00857AFC">
      <w:pPr>
        <w:pStyle w:val="ListParagraph"/>
        <w:numPr>
          <w:ilvl w:val="0"/>
          <w:numId w:val="48"/>
        </w:numPr>
        <w:rPr>
          <w:rFonts w:ascii="Georgia" w:hAnsi="Georgia"/>
        </w:rPr>
      </w:pPr>
      <w:r w:rsidRPr="00A171C4">
        <w:rPr>
          <w:rFonts w:ascii="Georgia" w:hAnsi="Georgia"/>
        </w:rPr>
        <w:t>To compare our findings against existing literature.</w:t>
      </w:r>
    </w:p>
    <w:p w14:paraId="7F61F5C4" w14:textId="77777777" w:rsidR="005B6D89" w:rsidRPr="00A171C4" w:rsidRDefault="005B6D89" w:rsidP="00857AFC">
      <w:pPr>
        <w:pStyle w:val="ListParagraph"/>
        <w:numPr>
          <w:ilvl w:val="0"/>
          <w:numId w:val="48"/>
        </w:numPr>
        <w:rPr>
          <w:rFonts w:ascii="Georgia" w:hAnsi="Georgia"/>
        </w:rPr>
      </w:pPr>
      <w:r w:rsidRPr="00A171C4">
        <w:rPr>
          <w:rFonts w:ascii="Georgia" w:hAnsi="Georgia"/>
        </w:rPr>
        <w:t>To bring together the clinical recommendations made in the cases with a view to improving quality of care.</w:t>
      </w:r>
    </w:p>
    <w:p w14:paraId="6C1E54B7" w14:textId="77777777" w:rsidR="00F67E44" w:rsidRPr="00A171C4" w:rsidRDefault="00F67E44" w:rsidP="00857AFC">
      <w:pPr>
        <w:rPr>
          <w:rFonts w:ascii="Georgia" w:hAnsi="Georgia"/>
        </w:rPr>
      </w:pPr>
    </w:p>
    <w:p w14:paraId="2A0B409B" w14:textId="77777777" w:rsidR="00225E29" w:rsidRPr="00A171C4" w:rsidRDefault="00225E29" w:rsidP="00857AFC">
      <w:pPr>
        <w:spacing w:after="200" w:line="276" w:lineRule="auto"/>
        <w:jc w:val="left"/>
        <w:rPr>
          <w:rFonts w:eastAsiaTheme="majorEastAsia" w:cstheme="majorBidi"/>
          <w:b/>
          <w:bCs/>
          <w:sz w:val="40"/>
          <w:szCs w:val="40"/>
        </w:rPr>
      </w:pPr>
      <w:r w:rsidRPr="00A171C4">
        <w:rPr>
          <w:sz w:val="40"/>
          <w:szCs w:val="40"/>
        </w:rPr>
        <w:br w:type="page"/>
      </w:r>
    </w:p>
    <w:p w14:paraId="0CBA3DBF" w14:textId="77777777" w:rsidR="00955B13" w:rsidRPr="00A171C4" w:rsidRDefault="00955B13" w:rsidP="00857AFC">
      <w:pPr>
        <w:pStyle w:val="Heading1"/>
        <w:spacing w:before="240" w:after="240"/>
        <w:rPr>
          <w:sz w:val="40"/>
          <w:szCs w:val="40"/>
        </w:rPr>
      </w:pPr>
      <w:bookmarkStart w:id="17" w:name="_Toc410900280"/>
      <w:bookmarkStart w:id="18" w:name="_Toc291858455"/>
      <w:r w:rsidRPr="00A171C4">
        <w:rPr>
          <w:sz w:val="40"/>
          <w:szCs w:val="40"/>
        </w:rPr>
        <w:t>Complaints about Delayed Diagnosis of Cancer by GPs</w:t>
      </w:r>
      <w:bookmarkEnd w:id="17"/>
      <w:bookmarkEnd w:id="18"/>
    </w:p>
    <w:p w14:paraId="5FDF8E25" w14:textId="77777777" w:rsidR="00367039" w:rsidRPr="00A171C4" w:rsidRDefault="007B5F27" w:rsidP="00857AFC">
      <w:pPr>
        <w:pStyle w:val="Heading2"/>
        <w:spacing w:after="200"/>
        <w:rPr>
          <w:rFonts w:asciiTheme="minorHAnsi" w:hAnsiTheme="minorHAnsi"/>
          <w:color w:val="auto"/>
          <w:sz w:val="32"/>
          <w:szCs w:val="32"/>
        </w:rPr>
      </w:pPr>
      <w:bookmarkStart w:id="19" w:name="_Toc291858456"/>
      <w:r w:rsidRPr="00A171C4">
        <w:rPr>
          <w:rFonts w:asciiTheme="minorHAnsi" w:hAnsiTheme="minorHAnsi"/>
          <w:bCs w:val="0"/>
          <w:color w:val="auto"/>
          <w:sz w:val="32"/>
          <w:szCs w:val="32"/>
        </w:rPr>
        <w:t xml:space="preserve">1. </w:t>
      </w:r>
      <w:r w:rsidR="00367039" w:rsidRPr="00A171C4">
        <w:rPr>
          <w:rFonts w:asciiTheme="minorHAnsi" w:hAnsiTheme="minorHAnsi"/>
          <w:bCs w:val="0"/>
          <w:color w:val="auto"/>
          <w:sz w:val="32"/>
          <w:szCs w:val="32"/>
        </w:rPr>
        <w:t>Number of GPs complained about</w:t>
      </w:r>
      <w:bookmarkEnd w:id="19"/>
    </w:p>
    <w:p w14:paraId="1E5CFF67" w14:textId="77777777" w:rsidR="00B15C9E" w:rsidRPr="00A171C4" w:rsidRDefault="00075594" w:rsidP="00857AFC">
      <w:pPr>
        <w:pStyle w:val="Heading3"/>
        <w:spacing w:after="120"/>
        <w:rPr>
          <w:rFonts w:asciiTheme="minorHAnsi" w:hAnsiTheme="minorHAnsi"/>
          <w:color w:val="auto"/>
          <w:sz w:val="24"/>
        </w:rPr>
      </w:pPr>
      <w:bookmarkStart w:id="20" w:name="_Toc291858457"/>
      <w:r w:rsidRPr="00A171C4">
        <w:rPr>
          <w:rFonts w:asciiTheme="minorHAnsi" w:hAnsiTheme="minorHAnsi"/>
          <w:color w:val="auto"/>
          <w:sz w:val="24"/>
        </w:rPr>
        <w:t>Introduction</w:t>
      </w:r>
      <w:bookmarkEnd w:id="20"/>
    </w:p>
    <w:p w14:paraId="70BEE3B6" w14:textId="77777777" w:rsidR="00745C79" w:rsidRPr="00A171C4" w:rsidRDefault="00745C79" w:rsidP="00857AFC">
      <w:pPr>
        <w:spacing w:before="200" w:after="120"/>
        <w:rPr>
          <w:b/>
          <w:sz w:val="24"/>
        </w:rPr>
      </w:pPr>
      <w:r w:rsidRPr="00A171C4">
        <w:rPr>
          <w:rFonts w:ascii="Georgia" w:hAnsi="Georgia"/>
        </w:rPr>
        <w:t xml:space="preserve">This section looks at the number of GPs complained about in relation to </w:t>
      </w:r>
      <w:r w:rsidR="00955B13" w:rsidRPr="00A171C4">
        <w:rPr>
          <w:rFonts w:ascii="Georgia" w:hAnsi="Georgia"/>
        </w:rPr>
        <w:t>a delayed diagnosis of cancer</w:t>
      </w:r>
      <w:r w:rsidRPr="00A171C4">
        <w:rPr>
          <w:rFonts w:ascii="Georgia" w:hAnsi="Georgia"/>
        </w:rPr>
        <w:t>, and sets that number in context, both in terms of general complaint numbers and in terms of trends over time.</w:t>
      </w:r>
    </w:p>
    <w:p w14:paraId="6632C064" w14:textId="77777777" w:rsidR="00B15C9E" w:rsidRPr="00A171C4" w:rsidRDefault="00075594" w:rsidP="00857AFC">
      <w:pPr>
        <w:pStyle w:val="Heading3"/>
        <w:spacing w:after="120"/>
        <w:rPr>
          <w:rFonts w:asciiTheme="minorHAnsi" w:hAnsiTheme="minorHAnsi"/>
          <w:color w:val="auto"/>
          <w:sz w:val="24"/>
        </w:rPr>
      </w:pPr>
      <w:bookmarkStart w:id="21" w:name="_Toc291858458"/>
      <w:r w:rsidRPr="00A171C4">
        <w:rPr>
          <w:rFonts w:asciiTheme="minorHAnsi" w:hAnsiTheme="minorHAnsi"/>
          <w:color w:val="auto"/>
          <w:sz w:val="24"/>
        </w:rPr>
        <w:t xml:space="preserve">What does the HDC </w:t>
      </w:r>
      <w:r w:rsidR="0042599C" w:rsidRPr="00A171C4">
        <w:rPr>
          <w:rFonts w:asciiTheme="minorHAnsi" w:hAnsiTheme="minorHAnsi"/>
          <w:color w:val="auto"/>
          <w:sz w:val="24"/>
        </w:rPr>
        <w:t xml:space="preserve">complaint </w:t>
      </w:r>
      <w:r w:rsidRPr="00A171C4">
        <w:rPr>
          <w:rFonts w:asciiTheme="minorHAnsi" w:hAnsiTheme="minorHAnsi"/>
          <w:color w:val="auto"/>
          <w:sz w:val="24"/>
        </w:rPr>
        <w:t>data show?</w:t>
      </w:r>
      <w:bookmarkEnd w:id="21"/>
    </w:p>
    <w:p w14:paraId="440B9F29" w14:textId="3F3E8848" w:rsidR="00B15C9E" w:rsidRPr="00A171C4" w:rsidRDefault="00367039" w:rsidP="008A7A5B">
      <w:pPr>
        <w:spacing w:after="480"/>
        <w:rPr>
          <w:rFonts w:ascii="Georgia" w:hAnsi="Georgia"/>
          <w:szCs w:val="22"/>
        </w:rPr>
      </w:pPr>
      <w:r w:rsidRPr="00A171C4">
        <w:rPr>
          <w:rFonts w:ascii="Georgia" w:hAnsi="Georgia"/>
        </w:rPr>
        <w:t>Over the ten</w:t>
      </w:r>
      <w:r w:rsidR="00957089" w:rsidRPr="00A171C4">
        <w:rPr>
          <w:rFonts w:ascii="Georgia" w:hAnsi="Georgia"/>
        </w:rPr>
        <w:t>-</w:t>
      </w:r>
      <w:r w:rsidRPr="00A171C4">
        <w:rPr>
          <w:rFonts w:ascii="Georgia" w:hAnsi="Georgia"/>
        </w:rPr>
        <w:t>year study period, 243 GPs were complained about</w:t>
      </w:r>
      <w:r w:rsidR="00955B13" w:rsidRPr="00A171C4">
        <w:rPr>
          <w:rFonts w:ascii="Georgia" w:hAnsi="Georgia"/>
        </w:rPr>
        <w:t xml:space="preserve"> in relation to</w:t>
      </w:r>
      <w:r w:rsidRPr="00A171C4">
        <w:rPr>
          <w:rFonts w:ascii="Georgia" w:hAnsi="Georgia"/>
        </w:rPr>
        <w:t xml:space="preserve"> </w:t>
      </w:r>
      <w:r w:rsidR="00955B13" w:rsidRPr="00A171C4">
        <w:rPr>
          <w:rFonts w:ascii="Georgia" w:hAnsi="Georgia"/>
        </w:rPr>
        <w:t>a delayed diagnosis of cancer</w:t>
      </w:r>
      <w:r w:rsidRPr="00A171C4">
        <w:rPr>
          <w:rFonts w:ascii="Georgia" w:hAnsi="Georgia"/>
        </w:rPr>
        <w:t>.</w:t>
      </w:r>
      <w:r w:rsidR="00682E67" w:rsidRPr="00A171C4">
        <w:rPr>
          <w:rFonts w:ascii="Georgia" w:hAnsi="Georgia"/>
        </w:rPr>
        <w:t xml:space="preserve"> </w:t>
      </w:r>
      <w:r w:rsidR="00386D01" w:rsidRPr="00A171C4">
        <w:rPr>
          <w:rFonts w:ascii="Georgia" w:hAnsi="Georgia"/>
        </w:rPr>
        <w:t>The number of such complaints has increased per year over that time,</w:t>
      </w:r>
      <w:r w:rsidR="003C7189" w:rsidRPr="00A171C4">
        <w:rPr>
          <w:rFonts w:ascii="Georgia" w:hAnsi="Georgia"/>
        </w:rPr>
        <w:t xml:space="preserve"> a</w:t>
      </w:r>
      <w:r w:rsidR="00386D01" w:rsidRPr="00A171C4">
        <w:rPr>
          <w:rFonts w:ascii="Georgia" w:hAnsi="Georgia"/>
        </w:rPr>
        <w:t>s</w:t>
      </w:r>
      <w:r w:rsidR="003C7189" w:rsidRPr="00A171C4">
        <w:rPr>
          <w:rFonts w:ascii="Georgia" w:hAnsi="Georgia"/>
        </w:rPr>
        <w:t xml:space="preserve"> reported below in Table 1</w:t>
      </w:r>
      <w:r w:rsidR="00AF73A6" w:rsidRPr="00A171C4">
        <w:rPr>
          <w:rFonts w:ascii="Georgia" w:hAnsi="Georgia"/>
        </w:rPr>
        <w:t xml:space="preserve"> and shown in Figure 1</w:t>
      </w:r>
      <w:r w:rsidR="003C7189" w:rsidRPr="00A171C4">
        <w:rPr>
          <w:rFonts w:ascii="Georgia" w:hAnsi="Georgia"/>
        </w:rPr>
        <w:t>.</w:t>
      </w:r>
      <w:r w:rsidR="00682E67" w:rsidRPr="00A171C4">
        <w:rPr>
          <w:rFonts w:ascii="Georgia" w:hAnsi="Georgia"/>
          <w:szCs w:val="22"/>
        </w:rPr>
        <w:t xml:space="preserve"> </w:t>
      </w:r>
    </w:p>
    <w:p w14:paraId="0CE5B1C7" w14:textId="77777777" w:rsidR="003C7189" w:rsidRPr="00A171C4" w:rsidRDefault="003C7189" w:rsidP="00857AFC">
      <w:pPr>
        <w:spacing w:before="120" w:after="120"/>
        <w:rPr>
          <w:rFonts w:ascii="Georgia" w:hAnsi="Georgia"/>
          <w:color w:val="000000" w:themeColor="text1"/>
          <w:szCs w:val="22"/>
        </w:rPr>
      </w:pPr>
      <w:r w:rsidRPr="00A171C4">
        <w:rPr>
          <w:rFonts w:ascii="Georgia" w:hAnsi="Georgia"/>
          <w:i/>
          <w:color w:val="000000" w:themeColor="text1"/>
          <w:szCs w:val="22"/>
        </w:rPr>
        <w:t>Table 1.</w:t>
      </w:r>
      <w:r w:rsidRPr="00A171C4">
        <w:rPr>
          <w:rFonts w:ascii="Georgia" w:hAnsi="Georgia"/>
          <w:color w:val="000000" w:themeColor="text1"/>
          <w:szCs w:val="22"/>
        </w:rPr>
        <w:t xml:space="preserve"> Number of GPs </w:t>
      </w:r>
      <w:r w:rsidR="000D5364" w:rsidRPr="00A171C4">
        <w:rPr>
          <w:rFonts w:ascii="Georgia" w:hAnsi="Georgia"/>
          <w:color w:val="000000" w:themeColor="text1"/>
          <w:szCs w:val="22"/>
        </w:rPr>
        <w:t>complained about</w:t>
      </w:r>
      <w:r w:rsidRPr="00A171C4">
        <w:rPr>
          <w:rFonts w:ascii="Georgia" w:hAnsi="Georgia"/>
          <w:color w:val="000000" w:themeColor="text1"/>
          <w:szCs w:val="22"/>
        </w:rPr>
        <w:t xml:space="preserve"> each year in relation to </w:t>
      </w:r>
      <w:r w:rsidR="00955B13" w:rsidRPr="00A171C4">
        <w:rPr>
          <w:rFonts w:ascii="Georgia" w:hAnsi="Georgia"/>
          <w:color w:val="000000" w:themeColor="text1"/>
          <w:szCs w:val="22"/>
        </w:rPr>
        <w:t>a delayed diagnosis of cancer</w:t>
      </w:r>
    </w:p>
    <w:tbl>
      <w:tblPr>
        <w:tblStyle w:val="TableGrid"/>
        <w:tblW w:w="0" w:type="auto"/>
        <w:tblLook w:val="04A0" w:firstRow="1" w:lastRow="0" w:firstColumn="1" w:lastColumn="0" w:noHBand="0" w:noVBand="1"/>
      </w:tblPr>
      <w:tblGrid>
        <w:gridCol w:w="924"/>
        <w:gridCol w:w="924"/>
        <w:gridCol w:w="924"/>
        <w:gridCol w:w="924"/>
        <w:gridCol w:w="924"/>
        <w:gridCol w:w="924"/>
        <w:gridCol w:w="924"/>
        <w:gridCol w:w="924"/>
        <w:gridCol w:w="925"/>
        <w:gridCol w:w="925"/>
      </w:tblGrid>
      <w:tr w:rsidR="003C7189" w:rsidRPr="00A171C4" w14:paraId="66531EF1" w14:textId="77777777" w:rsidTr="008A49EF">
        <w:tc>
          <w:tcPr>
            <w:tcW w:w="924" w:type="dxa"/>
          </w:tcPr>
          <w:p w14:paraId="62E1D683" w14:textId="77777777" w:rsidR="003C7189" w:rsidRPr="00A171C4" w:rsidRDefault="003C7189" w:rsidP="00857AFC">
            <w:pPr>
              <w:spacing w:before="120" w:after="120"/>
              <w:jc w:val="center"/>
              <w:rPr>
                <w:rFonts w:ascii="Georgia" w:hAnsi="Georgia"/>
                <w:b/>
                <w:color w:val="000000" w:themeColor="text1"/>
                <w:szCs w:val="22"/>
              </w:rPr>
            </w:pPr>
            <w:r w:rsidRPr="00A171C4">
              <w:rPr>
                <w:rFonts w:ascii="Georgia" w:hAnsi="Georgia"/>
                <w:b/>
                <w:color w:val="000000" w:themeColor="text1"/>
                <w:szCs w:val="22"/>
              </w:rPr>
              <w:t>2004</w:t>
            </w:r>
          </w:p>
        </w:tc>
        <w:tc>
          <w:tcPr>
            <w:tcW w:w="924" w:type="dxa"/>
          </w:tcPr>
          <w:p w14:paraId="0CEF5AC7" w14:textId="77777777" w:rsidR="003C7189" w:rsidRPr="00A171C4" w:rsidRDefault="003C7189" w:rsidP="00857AFC">
            <w:pPr>
              <w:spacing w:before="120" w:after="120"/>
              <w:jc w:val="center"/>
              <w:rPr>
                <w:rFonts w:ascii="Georgia" w:hAnsi="Georgia"/>
                <w:b/>
                <w:color w:val="000000" w:themeColor="text1"/>
                <w:szCs w:val="22"/>
              </w:rPr>
            </w:pPr>
            <w:r w:rsidRPr="00A171C4">
              <w:rPr>
                <w:rFonts w:ascii="Georgia" w:hAnsi="Georgia"/>
                <w:b/>
                <w:color w:val="000000" w:themeColor="text1"/>
                <w:szCs w:val="22"/>
              </w:rPr>
              <w:t>2005</w:t>
            </w:r>
          </w:p>
        </w:tc>
        <w:tc>
          <w:tcPr>
            <w:tcW w:w="924" w:type="dxa"/>
          </w:tcPr>
          <w:p w14:paraId="557A2915" w14:textId="77777777" w:rsidR="003C7189" w:rsidRPr="00A171C4" w:rsidRDefault="003C7189" w:rsidP="00857AFC">
            <w:pPr>
              <w:spacing w:before="120" w:after="120"/>
              <w:jc w:val="center"/>
              <w:rPr>
                <w:rFonts w:ascii="Georgia" w:hAnsi="Georgia"/>
                <w:b/>
                <w:color w:val="000000" w:themeColor="text1"/>
                <w:szCs w:val="22"/>
              </w:rPr>
            </w:pPr>
            <w:r w:rsidRPr="00A171C4">
              <w:rPr>
                <w:rFonts w:ascii="Georgia" w:hAnsi="Georgia"/>
                <w:b/>
                <w:color w:val="000000" w:themeColor="text1"/>
                <w:szCs w:val="22"/>
              </w:rPr>
              <w:t>2006</w:t>
            </w:r>
          </w:p>
        </w:tc>
        <w:tc>
          <w:tcPr>
            <w:tcW w:w="924" w:type="dxa"/>
          </w:tcPr>
          <w:p w14:paraId="4A86EB96" w14:textId="77777777" w:rsidR="003C7189" w:rsidRPr="00A171C4" w:rsidRDefault="003C7189" w:rsidP="00857AFC">
            <w:pPr>
              <w:spacing w:before="120" w:after="120"/>
              <w:jc w:val="center"/>
              <w:rPr>
                <w:rFonts w:ascii="Georgia" w:hAnsi="Georgia"/>
                <w:b/>
                <w:color w:val="000000" w:themeColor="text1"/>
                <w:szCs w:val="22"/>
              </w:rPr>
            </w:pPr>
            <w:r w:rsidRPr="00A171C4">
              <w:rPr>
                <w:rFonts w:ascii="Georgia" w:hAnsi="Georgia"/>
                <w:b/>
                <w:color w:val="000000" w:themeColor="text1"/>
                <w:szCs w:val="22"/>
              </w:rPr>
              <w:t>2007</w:t>
            </w:r>
          </w:p>
        </w:tc>
        <w:tc>
          <w:tcPr>
            <w:tcW w:w="924" w:type="dxa"/>
          </w:tcPr>
          <w:p w14:paraId="3508B4FB" w14:textId="77777777" w:rsidR="003C7189" w:rsidRPr="00A171C4" w:rsidRDefault="003C7189" w:rsidP="00857AFC">
            <w:pPr>
              <w:spacing w:before="120" w:after="120"/>
              <w:jc w:val="center"/>
              <w:rPr>
                <w:rFonts w:ascii="Georgia" w:hAnsi="Georgia"/>
                <w:b/>
                <w:color w:val="000000" w:themeColor="text1"/>
                <w:szCs w:val="22"/>
              </w:rPr>
            </w:pPr>
            <w:r w:rsidRPr="00A171C4">
              <w:rPr>
                <w:rFonts w:ascii="Georgia" w:hAnsi="Georgia"/>
                <w:b/>
                <w:color w:val="000000" w:themeColor="text1"/>
                <w:szCs w:val="22"/>
              </w:rPr>
              <w:t>2008</w:t>
            </w:r>
          </w:p>
        </w:tc>
        <w:tc>
          <w:tcPr>
            <w:tcW w:w="924" w:type="dxa"/>
          </w:tcPr>
          <w:p w14:paraId="2A13D2B5" w14:textId="77777777" w:rsidR="003C7189" w:rsidRPr="00A171C4" w:rsidRDefault="003C7189" w:rsidP="00857AFC">
            <w:pPr>
              <w:spacing w:before="120" w:after="120"/>
              <w:jc w:val="center"/>
              <w:rPr>
                <w:rFonts w:ascii="Georgia" w:hAnsi="Georgia"/>
                <w:b/>
                <w:color w:val="000000" w:themeColor="text1"/>
                <w:szCs w:val="22"/>
              </w:rPr>
            </w:pPr>
            <w:r w:rsidRPr="00A171C4">
              <w:rPr>
                <w:rFonts w:ascii="Georgia" w:hAnsi="Georgia"/>
                <w:b/>
                <w:color w:val="000000" w:themeColor="text1"/>
                <w:szCs w:val="22"/>
              </w:rPr>
              <w:t>2009</w:t>
            </w:r>
          </w:p>
        </w:tc>
        <w:tc>
          <w:tcPr>
            <w:tcW w:w="924" w:type="dxa"/>
          </w:tcPr>
          <w:p w14:paraId="55873535" w14:textId="77777777" w:rsidR="003C7189" w:rsidRPr="00A171C4" w:rsidRDefault="003C7189" w:rsidP="00857AFC">
            <w:pPr>
              <w:spacing w:before="120" w:after="120"/>
              <w:jc w:val="center"/>
              <w:rPr>
                <w:rFonts w:ascii="Georgia" w:hAnsi="Georgia"/>
                <w:b/>
                <w:color w:val="000000" w:themeColor="text1"/>
                <w:szCs w:val="22"/>
              </w:rPr>
            </w:pPr>
            <w:r w:rsidRPr="00A171C4">
              <w:rPr>
                <w:rFonts w:ascii="Georgia" w:hAnsi="Georgia"/>
                <w:b/>
                <w:color w:val="000000" w:themeColor="text1"/>
                <w:szCs w:val="22"/>
              </w:rPr>
              <w:t>2010</w:t>
            </w:r>
          </w:p>
        </w:tc>
        <w:tc>
          <w:tcPr>
            <w:tcW w:w="924" w:type="dxa"/>
          </w:tcPr>
          <w:p w14:paraId="3F1108B9" w14:textId="77777777" w:rsidR="003C7189" w:rsidRPr="00A171C4" w:rsidRDefault="003C7189" w:rsidP="00857AFC">
            <w:pPr>
              <w:spacing w:before="120" w:after="120"/>
              <w:jc w:val="center"/>
              <w:rPr>
                <w:rFonts w:ascii="Georgia" w:hAnsi="Georgia"/>
                <w:b/>
                <w:color w:val="000000" w:themeColor="text1"/>
                <w:szCs w:val="22"/>
              </w:rPr>
            </w:pPr>
            <w:r w:rsidRPr="00A171C4">
              <w:rPr>
                <w:rFonts w:ascii="Georgia" w:hAnsi="Georgia"/>
                <w:b/>
                <w:color w:val="000000" w:themeColor="text1"/>
                <w:szCs w:val="22"/>
              </w:rPr>
              <w:t>2011</w:t>
            </w:r>
          </w:p>
        </w:tc>
        <w:tc>
          <w:tcPr>
            <w:tcW w:w="925" w:type="dxa"/>
          </w:tcPr>
          <w:p w14:paraId="0B886C37" w14:textId="77777777" w:rsidR="003C7189" w:rsidRPr="00A171C4" w:rsidRDefault="003C7189" w:rsidP="00857AFC">
            <w:pPr>
              <w:spacing w:before="120" w:after="120"/>
              <w:jc w:val="center"/>
              <w:rPr>
                <w:rFonts w:ascii="Georgia" w:hAnsi="Georgia"/>
                <w:b/>
                <w:color w:val="000000" w:themeColor="text1"/>
                <w:szCs w:val="22"/>
              </w:rPr>
            </w:pPr>
            <w:r w:rsidRPr="00A171C4">
              <w:rPr>
                <w:rFonts w:ascii="Georgia" w:hAnsi="Georgia"/>
                <w:b/>
                <w:color w:val="000000" w:themeColor="text1"/>
                <w:szCs w:val="22"/>
              </w:rPr>
              <w:t>2012</w:t>
            </w:r>
          </w:p>
        </w:tc>
        <w:tc>
          <w:tcPr>
            <w:tcW w:w="925" w:type="dxa"/>
          </w:tcPr>
          <w:p w14:paraId="0BAC26A4" w14:textId="77777777" w:rsidR="003C7189" w:rsidRPr="00A171C4" w:rsidRDefault="003C7189" w:rsidP="00857AFC">
            <w:pPr>
              <w:spacing w:before="120" w:after="120"/>
              <w:jc w:val="center"/>
              <w:rPr>
                <w:rFonts w:ascii="Georgia" w:hAnsi="Georgia"/>
                <w:b/>
                <w:color w:val="000000" w:themeColor="text1"/>
                <w:szCs w:val="22"/>
              </w:rPr>
            </w:pPr>
            <w:r w:rsidRPr="00A171C4">
              <w:rPr>
                <w:rFonts w:ascii="Georgia" w:hAnsi="Georgia"/>
                <w:b/>
                <w:color w:val="000000" w:themeColor="text1"/>
                <w:szCs w:val="22"/>
              </w:rPr>
              <w:t>2013</w:t>
            </w:r>
          </w:p>
        </w:tc>
      </w:tr>
      <w:tr w:rsidR="003C7189" w:rsidRPr="00A171C4" w14:paraId="2031F951" w14:textId="77777777" w:rsidTr="008A49EF">
        <w:tc>
          <w:tcPr>
            <w:tcW w:w="924" w:type="dxa"/>
          </w:tcPr>
          <w:p w14:paraId="1DD6FAB0" w14:textId="77777777" w:rsidR="003C7189" w:rsidRPr="00A171C4" w:rsidRDefault="003C7189"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8</w:t>
            </w:r>
          </w:p>
        </w:tc>
        <w:tc>
          <w:tcPr>
            <w:tcW w:w="924" w:type="dxa"/>
          </w:tcPr>
          <w:p w14:paraId="5B5C046F" w14:textId="77777777" w:rsidR="003C7189" w:rsidRPr="00A171C4" w:rsidRDefault="003C7189"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16</w:t>
            </w:r>
          </w:p>
        </w:tc>
        <w:tc>
          <w:tcPr>
            <w:tcW w:w="924" w:type="dxa"/>
          </w:tcPr>
          <w:p w14:paraId="7422EFA3" w14:textId="77777777" w:rsidR="003C7189" w:rsidRPr="00A171C4" w:rsidRDefault="003C7189"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12</w:t>
            </w:r>
          </w:p>
        </w:tc>
        <w:tc>
          <w:tcPr>
            <w:tcW w:w="924" w:type="dxa"/>
          </w:tcPr>
          <w:p w14:paraId="7B502DD5" w14:textId="77777777" w:rsidR="003C7189" w:rsidRPr="00A171C4" w:rsidRDefault="003C7189"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9</w:t>
            </w:r>
          </w:p>
        </w:tc>
        <w:tc>
          <w:tcPr>
            <w:tcW w:w="924" w:type="dxa"/>
          </w:tcPr>
          <w:p w14:paraId="4DFB3AB1" w14:textId="77777777" w:rsidR="003C7189" w:rsidRPr="00A171C4" w:rsidRDefault="003C7189"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30</w:t>
            </w:r>
          </w:p>
        </w:tc>
        <w:tc>
          <w:tcPr>
            <w:tcW w:w="924" w:type="dxa"/>
          </w:tcPr>
          <w:p w14:paraId="3A076AF3" w14:textId="77777777" w:rsidR="003C7189" w:rsidRPr="00A171C4" w:rsidRDefault="003C7189"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22</w:t>
            </w:r>
          </w:p>
        </w:tc>
        <w:tc>
          <w:tcPr>
            <w:tcW w:w="924" w:type="dxa"/>
          </w:tcPr>
          <w:p w14:paraId="499EAD2A" w14:textId="77777777" w:rsidR="003C7189" w:rsidRPr="00A171C4" w:rsidRDefault="003C7189"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38</w:t>
            </w:r>
          </w:p>
        </w:tc>
        <w:tc>
          <w:tcPr>
            <w:tcW w:w="924" w:type="dxa"/>
          </w:tcPr>
          <w:p w14:paraId="676609A2" w14:textId="77777777" w:rsidR="003C7189" w:rsidRPr="00A171C4" w:rsidRDefault="003C7189"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30</w:t>
            </w:r>
          </w:p>
        </w:tc>
        <w:tc>
          <w:tcPr>
            <w:tcW w:w="925" w:type="dxa"/>
          </w:tcPr>
          <w:p w14:paraId="508C82D6" w14:textId="77777777" w:rsidR="003C7189" w:rsidRPr="00A171C4" w:rsidRDefault="003C7189"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35</w:t>
            </w:r>
          </w:p>
        </w:tc>
        <w:tc>
          <w:tcPr>
            <w:tcW w:w="925" w:type="dxa"/>
          </w:tcPr>
          <w:p w14:paraId="398436AA" w14:textId="77777777" w:rsidR="003C7189" w:rsidRPr="00A171C4" w:rsidRDefault="003C7189"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43</w:t>
            </w:r>
          </w:p>
        </w:tc>
      </w:tr>
    </w:tbl>
    <w:p w14:paraId="38365EEF" w14:textId="5CFF17C2" w:rsidR="00B15C9E" w:rsidRPr="00A171C4" w:rsidRDefault="00B60F1E" w:rsidP="008A7A5B">
      <w:pPr>
        <w:spacing w:before="480" w:after="120"/>
        <w:rPr>
          <w:rFonts w:ascii="Georgia" w:hAnsi="Georgia"/>
          <w:color w:val="000000" w:themeColor="text1"/>
          <w:szCs w:val="22"/>
        </w:rPr>
      </w:pPr>
      <w:r w:rsidRPr="00A171C4">
        <w:rPr>
          <w:rFonts w:ascii="Georgia" w:hAnsi="Georgia"/>
          <w:color w:val="000000" w:themeColor="text1"/>
          <w:szCs w:val="22"/>
        </w:rPr>
        <w:t xml:space="preserve">In 2013, the number of GPs complained about in relation to </w:t>
      </w:r>
      <w:r w:rsidR="00955B13" w:rsidRPr="00A171C4">
        <w:rPr>
          <w:rFonts w:ascii="Georgia" w:hAnsi="Georgia"/>
        </w:rPr>
        <w:t>a delayed diagnosis of cancer</w:t>
      </w:r>
      <w:r w:rsidR="00955B13" w:rsidRPr="00A171C4">
        <w:rPr>
          <w:rFonts w:ascii="Georgia" w:hAnsi="Georgia"/>
          <w:color w:val="000000" w:themeColor="text1"/>
          <w:szCs w:val="22"/>
        </w:rPr>
        <w:t xml:space="preserve"> </w:t>
      </w:r>
      <w:r w:rsidRPr="00A171C4">
        <w:rPr>
          <w:rFonts w:ascii="Georgia" w:hAnsi="Georgia"/>
          <w:color w:val="000000" w:themeColor="text1"/>
          <w:szCs w:val="22"/>
        </w:rPr>
        <w:t>was over five times the number complained about in 2004.</w:t>
      </w:r>
      <w:r w:rsidR="00682E67" w:rsidRPr="00A171C4">
        <w:rPr>
          <w:rFonts w:ascii="Georgia" w:hAnsi="Georgia"/>
          <w:color w:val="000000" w:themeColor="text1"/>
          <w:szCs w:val="22"/>
        </w:rPr>
        <w:t xml:space="preserve"> </w:t>
      </w:r>
      <w:r w:rsidRPr="00A171C4">
        <w:rPr>
          <w:rFonts w:ascii="Georgia" w:hAnsi="Georgia"/>
          <w:color w:val="000000" w:themeColor="text1"/>
          <w:szCs w:val="22"/>
        </w:rPr>
        <w:t xml:space="preserve">Analysis shows the </w:t>
      </w:r>
      <w:r w:rsidR="00386D01" w:rsidRPr="00A171C4">
        <w:rPr>
          <w:rFonts w:ascii="Georgia" w:hAnsi="Georgia"/>
          <w:color w:val="000000" w:themeColor="text1"/>
          <w:szCs w:val="22"/>
        </w:rPr>
        <w:t xml:space="preserve">increase </w:t>
      </w:r>
      <w:r w:rsidRPr="00A171C4">
        <w:rPr>
          <w:rFonts w:ascii="Georgia" w:hAnsi="Georgia"/>
          <w:color w:val="000000" w:themeColor="text1"/>
          <w:szCs w:val="22"/>
        </w:rPr>
        <w:t>to be statistically significant</w:t>
      </w:r>
      <w:r w:rsidR="000D5364" w:rsidRPr="00A171C4">
        <w:rPr>
          <w:rFonts w:ascii="Georgia" w:hAnsi="Georgia"/>
          <w:color w:val="000000" w:themeColor="text1"/>
          <w:szCs w:val="22"/>
        </w:rPr>
        <w:t xml:space="preserve"> (r=0.80, p&lt;0.05)</w:t>
      </w:r>
      <w:r w:rsidRPr="00A171C4">
        <w:rPr>
          <w:rFonts w:ascii="Georgia" w:hAnsi="Georgia"/>
          <w:color w:val="000000" w:themeColor="text1"/>
          <w:szCs w:val="22"/>
        </w:rPr>
        <w:t>.</w:t>
      </w:r>
      <w:r w:rsidR="00386D01" w:rsidRPr="00A171C4">
        <w:rPr>
          <w:rFonts w:ascii="Georgia" w:hAnsi="Georgia"/>
          <w:color w:val="000000" w:themeColor="text1"/>
          <w:szCs w:val="22"/>
        </w:rPr>
        <w:t xml:space="preserve"> </w:t>
      </w:r>
    </w:p>
    <w:p w14:paraId="18E4CDBE" w14:textId="77777777" w:rsidR="00F67E44" w:rsidRPr="00A171C4" w:rsidRDefault="008D00AE" w:rsidP="00857AFC">
      <w:pPr>
        <w:spacing w:before="200" w:after="120"/>
        <w:rPr>
          <w:rFonts w:ascii="Georgia" w:hAnsi="Georgia"/>
          <w:color w:val="000000" w:themeColor="text1"/>
          <w:szCs w:val="22"/>
        </w:rPr>
      </w:pPr>
      <w:r w:rsidRPr="00A171C4">
        <w:rPr>
          <w:rFonts w:ascii="Georgia" w:hAnsi="Georgia"/>
          <w:color w:val="000000" w:themeColor="text1"/>
          <w:szCs w:val="22"/>
        </w:rPr>
        <w:t>T</w:t>
      </w:r>
      <w:r w:rsidR="00AF73A6" w:rsidRPr="00A171C4">
        <w:rPr>
          <w:rFonts w:ascii="Georgia" w:hAnsi="Georgia"/>
          <w:color w:val="000000" w:themeColor="text1"/>
          <w:szCs w:val="22"/>
        </w:rPr>
        <w:t>here has been a concurrent significant increase</w:t>
      </w:r>
      <w:r w:rsidR="000D5364" w:rsidRPr="00A171C4">
        <w:rPr>
          <w:rFonts w:ascii="Georgia" w:hAnsi="Georgia"/>
          <w:color w:val="000000" w:themeColor="text1"/>
          <w:szCs w:val="22"/>
        </w:rPr>
        <w:t xml:space="preserve"> (r=0.72, p&lt;0.05)</w:t>
      </w:r>
      <w:r w:rsidR="00AF73A6" w:rsidRPr="00A171C4">
        <w:rPr>
          <w:rFonts w:ascii="Georgia" w:hAnsi="Georgia"/>
          <w:color w:val="000000" w:themeColor="text1"/>
          <w:szCs w:val="22"/>
        </w:rPr>
        <w:t xml:space="preserve"> in the </w:t>
      </w:r>
      <w:r w:rsidRPr="00A171C4">
        <w:rPr>
          <w:rFonts w:ascii="Georgia" w:hAnsi="Georgia"/>
          <w:color w:val="000000" w:themeColor="text1"/>
          <w:szCs w:val="22"/>
        </w:rPr>
        <w:t xml:space="preserve">overall </w:t>
      </w:r>
      <w:r w:rsidR="00AF73A6" w:rsidRPr="00A171C4">
        <w:rPr>
          <w:rFonts w:ascii="Georgia" w:hAnsi="Georgia"/>
          <w:color w:val="000000" w:themeColor="text1"/>
          <w:szCs w:val="22"/>
        </w:rPr>
        <w:t xml:space="preserve">number of </w:t>
      </w:r>
      <w:r w:rsidR="00B60F1E" w:rsidRPr="00A171C4">
        <w:rPr>
          <w:rFonts w:ascii="Georgia" w:hAnsi="Georgia"/>
          <w:color w:val="000000" w:themeColor="text1"/>
          <w:szCs w:val="22"/>
        </w:rPr>
        <w:t xml:space="preserve">GPs complained about </w:t>
      </w:r>
      <w:r w:rsidRPr="00A171C4">
        <w:rPr>
          <w:rFonts w:ascii="Georgia" w:hAnsi="Georgia"/>
          <w:color w:val="000000" w:themeColor="text1"/>
          <w:szCs w:val="22"/>
        </w:rPr>
        <w:t>to HDC</w:t>
      </w:r>
      <w:r w:rsidR="00B60F1E" w:rsidRPr="00A171C4">
        <w:rPr>
          <w:rFonts w:ascii="Georgia" w:hAnsi="Georgia"/>
          <w:color w:val="000000" w:themeColor="text1"/>
          <w:szCs w:val="22"/>
        </w:rPr>
        <w:t xml:space="preserve"> (see Figure 1</w:t>
      </w:r>
      <w:r w:rsidRPr="00A171C4">
        <w:rPr>
          <w:rFonts w:ascii="Georgia" w:hAnsi="Georgia"/>
          <w:color w:val="000000" w:themeColor="text1"/>
          <w:szCs w:val="22"/>
        </w:rPr>
        <w:t xml:space="preserve">), </w:t>
      </w:r>
      <w:r w:rsidR="00632FC1" w:rsidRPr="00A171C4">
        <w:rPr>
          <w:rFonts w:ascii="Georgia" w:hAnsi="Georgia"/>
          <w:color w:val="000000" w:themeColor="text1"/>
          <w:szCs w:val="22"/>
        </w:rPr>
        <w:t xml:space="preserve">with </w:t>
      </w:r>
      <w:r w:rsidRPr="00A171C4">
        <w:rPr>
          <w:rFonts w:ascii="Georgia" w:hAnsi="Georgia"/>
          <w:color w:val="000000" w:themeColor="text1"/>
          <w:szCs w:val="22"/>
        </w:rPr>
        <w:t xml:space="preserve">GPs </w:t>
      </w:r>
      <w:r w:rsidR="00632FC1" w:rsidRPr="00A171C4">
        <w:rPr>
          <w:rFonts w:ascii="Georgia" w:hAnsi="Georgia"/>
          <w:color w:val="000000" w:themeColor="text1"/>
          <w:szCs w:val="22"/>
        </w:rPr>
        <w:t>c</w:t>
      </w:r>
      <w:r w:rsidRPr="00A171C4">
        <w:rPr>
          <w:rFonts w:ascii="Georgia" w:hAnsi="Georgia"/>
          <w:color w:val="000000" w:themeColor="text1"/>
          <w:szCs w:val="22"/>
        </w:rPr>
        <w:t>onsi</w:t>
      </w:r>
      <w:r w:rsidR="00632FC1" w:rsidRPr="00A171C4">
        <w:rPr>
          <w:rFonts w:ascii="Georgia" w:hAnsi="Georgia"/>
          <w:color w:val="000000" w:themeColor="text1"/>
          <w:szCs w:val="22"/>
        </w:rPr>
        <w:t>stently making</w:t>
      </w:r>
      <w:r w:rsidRPr="00A171C4">
        <w:rPr>
          <w:rFonts w:ascii="Georgia" w:hAnsi="Georgia"/>
          <w:color w:val="000000" w:themeColor="text1"/>
          <w:szCs w:val="22"/>
        </w:rPr>
        <w:t xml:space="preserve"> up about 30% of all individual providers complained about</w:t>
      </w:r>
      <w:r w:rsidR="00632FC1" w:rsidRPr="00A171C4">
        <w:rPr>
          <w:rFonts w:ascii="Georgia" w:hAnsi="Georgia"/>
          <w:color w:val="000000" w:themeColor="text1"/>
          <w:szCs w:val="22"/>
        </w:rPr>
        <w:t xml:space="preserve"> in the last decade</w:t>
      </w:r>
      <w:r w:rsidRPr="00A171C4">
        <w:rPr>
          <w:rFonts w:ascii="Georgia" w:hAnsi="Georgia"/>
          <w:color w:val="000000" w:themeColor="text1"/>
          <w:szCs w:val="22"/>
        </w:rPr>
        <w:t>.</w:t>
      </w:r>
      <w:r w:rsidR="00632FC1" w:rsidRPr="00A171C4">
        <w:rPr>
          <w:rFonts w:ascii="Georgia" w:hAnsi="Georgia"/>
          <w:color w:val="000000" w:themeColor="text1"/>
          <w:szCs w:val="22"/>
        </w:rPr>
        <w:t xml:space="preserve"> </w:t>
      </w:r>
    </w:p>
    <w:p w14:paraId="1CB5C07A" w14:textId="77777777" w:rsidR="000D5364" w:rsidRPr="00A171C4" w:rsidRDefault="000D5364" w:rsidP="00857AFC">
      <w:pPr>
        <w:spacing w:after="120"/>
        <w:rPr>
          <w:rFonts w:ascii="Georgia" w:hAnsi="Georgia"/>
          <w:i/>
          <w:color w:val="000000" w:themeColor="text1"/>
          <w:szCs w:val="22"/>
        </w:rPr>
      </w:pPr>
    </w:p>
    <w:p w14:paraId="03A5C29E" w14:textId="2D8D98E4" w:rsidR="000D5364" w:rsidRPr="00A171C4" w:rsidRDefault="000D5364" w:rsidP="00857AFC">
      <w:pPr>
        <w:spacing w:after="120"/>
        <w:rPr>
          <w:rFonts w:ascii="Georgia" w:hAnsi="Georgia"/>
          <w:i/>
          <w:color w:val="000000" w:themeColor="text1"/>
          <w:szCs w:val="22"/>
        </w:rPr>
      </w:pPr>
    </w:p>
    <w:p w14:paraId="0927E704" w14:textId="77777777" w:rsidR="000D5364" w:rsidRPr="00A171C4" w:rsidRDefault="000D5364" w:rsidP="00857AFC">
      <w:pPr>
        <w:spacing w:after="120"/>
        <w:rPr>
          <w:rFonts w:ascii="Georgia" w:hAnsi="Georgia"/>
          <w:i/>
          <w:color w:val="000000" w:themeColor="text1"/>
          <w:szCs w:val="22"/>
        </w:rPr>
      </w:pPr>
    </w:p>
    <w:p w14:paraId="5AD64018" w14:textId="77777777" w:rsidR="000D5364" w:rsidRPr="00A171C4" w:rsidRDefault="000D5364" w:rsidP="00857AFC">
      <w:pPr>
        <w:spacing w:after="120"/>
        <w:rPr>
          <w:rFonts w:ascii="Georgia" w:hAnsi="Georgia"/>
          <w:i/>
          <w:color w:val="000000" w:themeColor="text1"/>
          <w:szCs w:val="22"/>
        </w:rPr>
      </w:pPr>
    </w:p>
    <w:p w14:paraId="6865C909" w14:textId="77777777" w:rsidR="000D5364" w:rsidRPr="00A171C4" w:rsidRDefault="000D5364" w:rsidP="00857AFC">
      <w:pPr>
        <w:spacing w:after="120"/>
        <w:rPr>
          <w:rFonts w:ascii="Georgia" w:hAnsi="Georgia"/>
          <w:i/>
          <w:color w:val="000000" w:themeColor="text1"/>
          <w:szCs w:val="22"/>
        </w:rPr>
      </w:pPr>
    </w:p>
    <w:p w14:paraId="23DE42D3" w14:textId="77777777" w:rsidR="000D5364" w:rsidRPr="00A171C4" w:rsidRDefault="000D5364" w:rsidP="00857AFC">
      <w:pPr>
        <w:spacing w:after="120"/>
        <w:rPr>
          <w:rFonts w:ascii="Georgia" w:hAnsi="Georgia"/>
          <w:i/>
          <w:color w:val="000000" w:themeColor="text1"/>
          <w:szCs w:val="22"/>
        </w:rPr>
      </w:pPr>
    </w:p>
    <w:p w14:paraId="20B6695A" w14:textId="77777777" w:rsidR="000D5364" w:rsidRPr="00A171C4" w:rsidRDefault="000D5364" w:rsidP="00857AFC">
      <w:pPr>
        <w:spacing w:after="120"/>
        <w:rPr>
          <w:rFonts w:ascii="Georgia" w:hAnsi="Georgia"/>
          <w:i/>
          <w:color w:val="000000" w:themeColor="text1"/>
          <w:szCs w:val="22"/>
        </w:rPr>
      </w:pPr>
    </w:p>
    <w:p w14:paraId="10F46D3A" w14:textId="77777777" w:rsidR="000D5364" w:rsidRPr="00A171C4" w:rsidRDefault="000D5364" w:rsidP="00857AFC">
      <w:pPr>
        <w:spacing w:after="120"/>
        <w:rPr>
          <w:rFonts w:ascii="Georgia" w:hAnsi="Georgia"/>
          <w:i/>
          <w:color w:val="000000" w:themeColor="text1"/>
          <w:szCs w:val="22"/>
        </w:rPr>
      </w:pPr>
    </w:p>
    <w:p w14:paraId="0C0F0125" w14:textId="77777777" w:rsidR="000D5364" w:rsidRPr="00A171C4" w:rsidRDefault="000D5364" w:rsidP="00857AFC">
      <w:pPr>
        <w:spacing w:after="120"/>
        <w:rPr>
          <w:rFonts w:ascii="Georgia" w:hAnsi="Georgia"/>
          <w:i/>
          <w:color w:val="000000" w:themeColor="text1"/>
          <w:szCs w:val="22"/>
        </w:rPr>
      </w:pPr>
    </w:p>
    <w:p w14:paraId="36ABAF53" w14:textId="77777777" w:rsidR="000D5364" w:rsidRPr="00A171C4" w:rsidRDefault="000D5364" w:rsidP="00857AFC">
      <w:pPr>
        <w:spacing w:after="120"/>
        <w:rPr>
          <w:rFonts w:ascii="Georgia" w:hAnsi="Georgia"/>
          <w:i/>
          <w:color w:val="000000" w:themeColor="text1"/>
          <w:szCs w:val="22"/>
        </w:rPr>
      </w:pPr>
    </w:p>
    <w:p w14:paraId="7371D68B" w14:textId="77777777" w:rsidR="000D5364" w:rsidRPr="00A171C4" w:rsidRDefault="000D5364" w:rsidP="00857AFC">
      <w:pPr>
        <w:spacing w:after="120"/>
        <w:rPr>
          <w:rFonts w:ascii="Georgia" w:hAnsi="Georgia"/>
          <w:i/>
          <w:color w:val="000000" w:themeColor="text1"/>
          <w:szCs w:val="22"/>
        </w:rPr>
      </w:pPr>
    </w:p>
    <w:p w14:paraId="71409911" w14:textId="77777777" w:rsidR="000D5364" w:rsidRPr="00A171C4" w:rsidRDefault="000D5364" w:rsidP="00857AFC">
      <w:pPr>
        <w:spacing w:after="120"/>
        <w:rPr>
          <w:rFonts w:ascii="Georgia" w:hAnsi="Georgia"/>
          <w:i/>
          <w:color w:val="000000" w:themeColor="text1"/>
          <w:szCs w:val="22"/>
        </w:rPr>
      </w:pPr>
    </w:p>
    <w:p w14:paraId="563D03B5" w14:textId="77777777" w:rsidR="000D5364" w:rsidRPr="00A171C4" w:rsidRDefault="000D5364" w:rsidP="00857AFC">
      <w:pPr>
        <w:spacing w:after="120"/>
        <w:rPr>
          <w:rFonts w:ascii="Georgia" w:hAnsi="Georgia"/>
          <w:i/>
          <w:color w:val="000000" w:themeColor="text1"/>
          <w:szCs w:val="22"/>
        </w:rPr>
      </w:pPr>
    </w:p>
    <w:p w14:paraId="7DC40B32" w14:textId="77777777" w:rsidR="000D5364" w:rsidRPr="00A171C4" w:rsidRDefault="000D5364" w:rsidP="00857AFC">
      <w:pPr>
        <w:spacing w:after="120"/>
        <w:rPr>
          <w:rFonts w:ascii="Georgia" w:hAnsi="Georgia"/>
          <w:i/>
          <w:color w:val="000000" w:themeColor="text1"/>
          <w:szCs w:val="22"/>
        </w:rPr>
      </w:pPr>
    </w:p>
    <w:p w14:paraId="64EE7233" w14:textId="77777777" w:rsidR="00B15C9E" w:rsidRPr="00A171C4" w:rsidRDefault="00B15C9E" w:rsidP="00857AFC">
      <w:pPr>
        <w:spacing w:after="120"/>
        <w:rPr>
          <w:rFonts w:ascii="Georgia" w:hAnsi="Georgia"/>
          <w:i/>
          <w:color w:val="000000" w:themeColor="text1"/>
          <w:szCs w:val="22"/>
        </w:rPr>
      </w:pPr>
    </w:p>
    <w:p w14:paraId="2AA0043E" w14:textId="77777777" w:rsidR="00B15C9E" w:rsidRPr="00A171C4" w:rsidRDefault="00B15C9E" w:rsidP="00857AFC">
      <w:pPr>
        <w:spacing w:after="120"/>
        <w:rPr>
          <w:rFonts w:ascii="Georgia" w:hAnsi="Georgia"/>
          <w:i/>
          <w:color w:val="000000" w:themeColor="text1"/>
          <w:szCs w:val="22"/>
        </w:rPr>
      </w:pPr>
    </w:p>
    <w:p w14:paraId="57CF7FB6" w14:textId="77777777" w:rsidR="003C7189" w:rsidRPr="00A171C4" w:rsidRDefault="003C7189" w:rsidP="00857AFC">
      <w:pPr>
        <w:spacing w:after="120"/>
        <w:rPr>
          <w:rFonts w:ascii="Georgia" w:hAnsi="Georgia"/>
          <w:color w:val="000000" w:themeColor="text1"/>
          <w:szCs w:val="22"/>
        </w:rPr>
      </w:pPr>
      <w:r w:rsidRPr="00A171C4">
        <w:rPr>
          <w:rFonts w:ascii="Georgia" w:hAnsi="Georgia"/>
          <w:i/>
          <w:color w:val="000000" w:themeColor="text1"/>
          <w:szCs w:val="22"/>
        </w:rPr>
        <w:t>Figure 1.</w:t>
      </w:r>
      <w:r w:rsidRPr="00A171C4">
        <w:rPr>
          <w:rFonts w:ascii="Georgia" w:hAnsi="Georgia"/>
          <w:b/>
          <w:color w:val="000000" w:themeColor="text1"/>
          <w:szCs w:val="22"/>
        </w:rPr>
        <w:t xml:space="preserve"> </w:t>
      </w:r>
      <w:r w:rsidRPr="00A171C4">
        <w:rPr>
          <w:rFonts w:ascii="Georgia" w:hAnsi="Georgia"/>
          <w:color w:val="000000" w:themeColor="text1"/>
          <w:szCs w:val="22"/>
        </w:rPr>
        <w:t>Number of GPs complained about each year</w:t>
      </w:r>
    </w:p>
    <w:p w14:paraId="4E634401" w14:textId="77777777" w:rsidR="003C7189" w:rsidRPr="00A171C4" w:rsidRDefault="003C7189" w:rsidP="00857AFC">
      <w:pPr>
        <w:spacing w:before="360" w:after="240"/>
        <w:rPr>
          <w:rFonts w:ascii="Georgia" w:hAnsi="Georgia"/>
          <w:color w:val="000000" w:themeColor="text1"/>
          <w:szCs w:val="22"/>
        </w:rPr>
      </w:pPr>
      <w:r w:rsidRPr="008A7A5B">
        <w:rPr>
          <w:noProof/>
          <w:lang w:eastAsia="en-NZ" w:bidi="ar-SA"/>
        </w:rPr>
        <w:drawing>
          <wp:inline distT="0" distB="0" distL="0" distR="0" wp14:anchorId="3082EA40" wp14:editId="29616634">
            <wp:extent cx="6352674" cy="3176337"/>
            <wp:effectExtent l="0" t="0" r="10160" b="241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134C0DD" w14:textId="413F5301" w:rsidR="00632FC1" w:rsidRPr="00A171C4" w:rsidRDefault="00632FC1" w:rsidP="008A7A5B">
      <w:pPr>
        <w:spacing w:before="360" w:after="480"/>
        <w:rPr>
          <w:rFonts w:ascii="Georgia" w:hAnsi="Georgia"/>
        </w:rPr>
      </w:pPr>
      <w:r w:rsidRPr="00A171C4">
        <w:rPr>
          <w:rFonts w:ascii="Georgia" w:hAnsi="Georgia"/>
        </w:rPr>
        <w:t xml:space="preserve">However, as shown in Table 2 below, the proportion of the complaints about GPs that have concerned </w:t>
      </w:r>
      <w:r w:rsidR="00A95B35" w:rsidRPr="00A171C4">
        <w:rPr>
          <w:rFonts w:ascii="Georgia" w:hAnsi="Georgia"/>
        </w:rPr>
        <w:t>a delayed diagnosis of cancer</w:t>
      </w:r>
      <w:r w:rsidRPr="00A171C4">
        <w:rPr>
          <w:rFonts w:ascii="Georgia" w:hAnsi="Georgia"/>
        </w:rPr>
        <w:t xml:space="preserve"> has significantly increased over that time</w:t>
      </w:r>
      <w:r w:rsidR="00721246" w:rsidRPr="00A171C4">
        <w:rPr>
          <w:rFonts w:ascii="Georgia" w:hAnsi="Georgia"/>
        </w:rPr>
        <w:t xml:space="preserve"> (r=0.62, p&lt;0.05)</w:t>
      </w:r>
      <w:r w:rsidRPr="00A171C4">
        <w:rPr>
          <w:rFonts w:ascii="Georgia" w:hAnsi="Georgia"/>
          <w:color w:val="000000" w:themeColor="text1"/>
          <w:szCs w:val="22"/>
        </w:rPr>
        <w:t>.</w:t>
      </w:r>
      <w:r w:rsidR="00682E67" w:rsidRPr="00A171C4">
        <w:rPr>
          <w:rFonts w:ascii="Georgia" w:hAnsi="Georgia"/>
          <w:color w:val="000000" w:themeColor="text1"/>
          <w:szCs w:val="22"/>
        </w:rPr>
        <w:t xml:space="preserve"> </w:t>
      </w:r>
      <w:r w:rsidRPr="00A171C4">
        <w:rPr>
          <w:rFonts w:ascii="Georgia" w:hAnsi="Georgia"/>
          <w:color w:val="000000" w:themeColor="text1"/>
          <w:szCs w:val="22"/>
        </w:rPr>
        <w:t xml:space="preserve"> </w:t>
      </w:r>
    </w:p>
    <w:p w14:paraId="6FD7CAB4" w14:textId="77777777" w:rsidR="008D00AE" w:rsidRPr="00A171C4" w:rsidRDefault="008D00AE" w:rsidP="00857AFC">
      <w:pPr>
        <w:spacing w:before="120" w:after="120"/>
        <w:rPr>
          <w:rFonts w:ascii="Georgia" w:hAnsi="Georgia"/>
          <w:color w:val="000000" w:themeColor="text1"/>
          <w:szCs w:val="22"/>
        </w:rPr>
      </w:pPr>
      <w:r w:rsidRPr="00A171C4">
        <w:rPr>
          <w:rFonts w:ascii="Georgia" w:hAnsi="Georgia"/>
          <w:i/>
          <w:color w:val="000000" w:themeColor="text1"/>
          <w:szCs w:val="22"/>
        </w:rPr>
        <w:t>Table 2.</w:t>
      </w:r>
      <w:r w:rsidRPr="00A171C4">
        <w:rPr>
          <w:rFonts w:ascii="Georgia" w:hAnsi="Georgia"/>
          <w:color w:val="000000" w:themeColor="text1"/>
          <w:szCs w:val="22"/>
        </w:rPr>
        <w:t xml:space="preserve"> Proportion of GP complaints each year regarding </w:t>
      </w:r>
      <w:r w:rsidR="00955B13" w:rsidRPr="00A171C4">
        <w:rPr>
          <w:rFonts w:ascii="Georgia" w:hAnsi="Georgia"/>
        </w:rPr>
        <w:t>a delayed diagnosis of cancer</w:t>
      </w:r>
    </w:p>
    <w:tbl>
      <w:tblPr>
        <w:tblStyle w:val="TableGrid"/>
        <w:tblW w:w="0" w:type="auto"/>
        <w:tblLook w:val="04A0" w:firstRow="1" w:lastRow="0" w:firstColumn="1" w:lastColumn="0" w:noHBand="0" w:noVBand="1"/>
      </w:tblPr>
      <w:tblGrid>
        <w:gridCol w:w="924"/>
        <w:gridCol w:w="924"/>
        <w:gridCol w:w="924"/>
        <w:gridCol w:w="924"/>
        <w:gridCol w:w="924"/>
        <w:gridCol w:w="924"/>
        <w:gridCol w:w="924"/>
        <w:gridCol w:w="924"/>
        <w:gridCol w:w="925"/>
        <w:gridCol w:w="925"/>
      </w:tblGrid>
      <w:tr w:rsidR="008D00AE" w:rsidRPr="00A171C4" w14:paraId="220EB96F" w14:textId="77777777" w:rsidTr="008D00AE">
        <w:tc>
          <w:tcPr>
            <w:tcW w:w="924" w:type="dxa"/>
          </w:tcPr>
          <w:p w14:paraId="44885539" w14:textId="77777777" w:rsidR="008D00AE" w:rsidRPr="00A171C4" w:rsidRDefault="008D00AE" w:rsidP="00857AFC">
            <w:pPr>
              <w:spacing w:before="120" w:after="120"/>
              <w:jc w:val="center"/>
              <w:rPr>
                <w:rFonts w:ascii="Georgia" w:hAnsi="Georgia"/>
                <w:b/>
                <w:color w:val="000000" w:themeColor="text1"/>
                <w:szCs w:val="22"/>
              </w:rPr>
            </w:pPr>
            <w:r w:rsidRPr="00A171C4">
              <w:rPr>
                <w:rFonts w:ascii="Georgia" w:hAnsi="Georgia"/>
                <w:b/>
                <w:color w:val="000000" w:themeColor="text1"/>
                <w:szCs w:val="22"/>
              </w:rPr>
              <w:t>2004</w:t>
            </w:r>
          </w:p>
        </w:tc>
        <w:tc>
          <w:tcPr>
            <w:tcW w:w="924" w:type="dxa"/>
          </w:tcPr>
          <w:p w14:paraId="3D3A5309" w14:textId="77777777" w:rsidR="008D00AE" w:rsidRPr="00A171C4" w:rsidRDefault="008D00AE" w:rsidP="00857AFC">
            <w:pPr>
              <w:spacing w:before="120" w:after="120"/>
              <w:jc w:val="center"/>
              <w:rPr>
                <w:rFonts w:ascii="Georgia" w:hAnsi="Georgia"/>
                <w:b/>
                <w:color w:val="000000" w:themeColor="text1"/>
                <w:szCs w:val="22"/>
              </w:rPr>
            </w:pPr>
            <w:r w:rsidRPr="00A171C4">
              <w:rPr>
                <w:rFonts w:ascii="Georgia" w:hAnsi="Georgia"/>
                <w:b/>
                <w:color w:val="000000" w:themeColor="text1"/>
                <w:szCs w:val="22"/>
              </w:rPr>
              <w:t>2005</w:t>
            </w:r>
          </w:p>
        </w:tc>
        <w:tc>
          <w:tcPr>
            <w:tcW w:w="924" w:type="dxa"/>
          </w:tcPr>
          <w:p w14:paraId="01904642" w14:textId="77777777" w:rsidR="008D00AE" w:rsidRPr="00A171C4" w:rsidRDefault="008D00AE" w:rsidP="00857AFC">
            <w:pPr>
              <w:spacing w:before="120" w:after="120"/>
              <w:jc w:val="center"/>
              <w:rPr>
                <w:rFonts w:ascii="Georgia" w:hAnsi="Georgia"/>
                <w:b/>
                <w:color w:val="000000" w:themeColor="text1"/>
                <w:szCs w:val="22"/>
              </w:rPr>
            </w:pPr>
            <w:r w:rsidRPr="00A171C4">
              <w:rPr>
                <w:rFonts w:ascii="Georgia" w:hAnsi="Georgia"/>
                <w:b/>
                <w:color w:val="000000" w:themeColor="text1"/>
                <w:szCs w:val="22"/>
              </w:rPr>
              <w:t>2006</w:t>
            </w:r>
          </w:p>
        </w:tc>
        <w:tc>
          <w:tcPr>
            <w:tcW w:w="924" w:type="dxa"/>
          </w:tcPr>
          <w:p w14:paraId="16E3F81E" w14:textId="77777777" w:rsidR="008D00AE" w:rsidRPr="00A171C4" w:rsidRDefault="008D00AE" w:rsidP="00857AFC">
            <w:pPr>
              <w:spacing w:before="120" w:after="120"/>
              <w:jc w:val="center"/>
              <w:rPr>
                <w:rFonts w:ascii="Georgia" w:hAnsi="Georgia"/>
                <w:b/>
                <w:color w:val="000000" w:themeColor="text1"/>
                <w:szCs w:val="22"/>
              </w:rPr>
            </w:pPr>
            <w:r w:rsidRPr="00A171C4">
              <w:rPr>
                <w:rFonts w:ascii="Georgia" w:hAnsi="Georgia"/>
                <w:b/>
                <w:color w:val="000000" w:themeColor="text1"/>
                <w:szCs w:val="22"/>
              </w:rPr>
              <w:t>2007</w:t>
            </w:r>
          </w:p>
        </w:tc>
        <w:tc>
          <w:tcPr>
            <w:tcW w:w="924" w:type="dxa"/>
          </w:tcPr>
          <w:p w14:paraId="42B25BD5" w14:textId="77777777" w:rsidR="008D00AE" w:rsidRPr="00A171C4" w:rsidRDefault="008D00AE" w:rsidP="00857AFC">
            <w:pPr>
              <w:spacing w:before="120" w:after="120"/>
              <w:jc w:val="center"/>
              <w:rPr>
                <w:rFonts w:ascii="Georgia" w:hAnsi="Georgia"/>
                <w:b/>
                <w:color w:val="000000" w:themeColor="text1"/>
                <w:szCs w:val="22"/>
              </w:rPr>
            </w:pPr>
            <w:r w:rsidRPr="00A171C4">
              <w:rPr>
                <w:rFonts w:ascii="Georgia" w:hAnsi="Georgia"/>
                <w:b/>
                <w:color w:val="000000" w:themeColor="text1"/>
                <w:szCs w:val="22"/>
              </w:rPr>
              <w:t>2008</w:t>
            </w:r>
          </w:p>
        </w:tc>
        <w:tc>
          <w:tcPr>
            <w:tcW w:w="924" w:type="dxa"/>
          </w:tcPr>
          <w:p w14:paraId="4F79E3EA" w14:textId="77777777" w:rsidR="008D00AE" w:rsidRPr="00A171C4" w:rsidRDefault="008D00AE" w:rsidP="00857AFC">
            <w:pPr>
              <w:spacing w:before="120" w:after="120"/>
              <w:jc w:val="center"/>
              <w:rPr>
                <w:rFonts w:ascii="Georgia" w:hAnsi="Georgia"/>
                <w:b/>
                <w:color w:val="000000" w:themeColor="text1"/>
                <w:szCs w:val="22"/>
              </w:rPr>
            </w:pPr>
            <w:r w:rsidRPr="00A171C4">
              <w:rPr>
                <w:rFonts w:ascii="Georgia" w:hAnsi="Georgia"/>
                <w:b/>
                <w:color w:val="000000" w:themeColor="text1"/>
                <w:szCs w:val="22"/>
              </w:rPr>
              <w:t>2009</w:t>
            </w:r>
          </w:p>
        </w:tc>
        <w:tc>
          <w:tcPr>
            <w:tcW w:w="924" w:type="dxa"/>
          </w:tcPr>
          <w:p w14:paraId="12296EF6" w14:textId="77777777" w:rsidR="008D00AE" w:rsidRPr="00A171C4" w:rsidRDefault="008D00AE" w:rsidP="00857AFC">
            <w:pPr>
              <w:spacing w:before="120" w:after="120"/>
              <w:jc w:val="center"/>
              <w:rPr>
                <w:rFonts w:ascii="Georgia" w:hAnsi="Georgia"/>
                <w:b/>
                <w:color w:val="000000" w:themeColor="text1"/>
                <w:szCs w:val="22"/>
              </w:rPr>
            </w:pPr>
            <w:r w:rsidRPr="00A171C4">
              <w:rPr>
                <w:rFonts w:ascii="Georgia" w:hAnsi="Georgia"/>
                <w:b/>
                <w:color w:val="000000" w:themeColor="text1"/>
                <w:szCs w:val="22"/>
              </w:rPr>
              <w:t>2010</w:t>
            </w:r>
          </w:p>
        </w:tc>
        <w:tc>
          <w:tcPr>
            <w:tcW w:w="924" w:type="dxa"/>
          </w:tcPr>
          <w:p w14:paraId="5A929CDF" w14:textId="77777777" w:rsidR="008D00AE" w:rsidRPr="00A171C4" w:rsidRDefault="008D00AE" w:rsidP="00857AFC">
            <w:pPr>
              <w:spacing w:before="120" w:after="120"/>
              <w:jc w:val="center"/>
              <w:rPr>
                <w:rFonts w:ascii="Georgia" w:hAnsi="Georgia"/>
                <w:b/>
                <w:color w:val="000000" w:themeColor="text1"/>
                <w:szCs w:val="22"/>
              </w:rPr>
            </w:pPr>
            <w:r w:rsidRPr="00A171C4">
              <w:rPr>
                <w:rFonts w:ascii="Georgia" w:hAnsi="Georgia"/>
                <w:b/>
                <w:color w:val="000000" w:themeColor="text1"/>
                <w:szCs w:val="22"/>
              </w:rPr>
              <w:t>2011</w:t>
            </w:r>
          </w:p>
        </w:tc>
        <w:tc>
          <w:tcPr>
            <w:tcW w:w="925" w:type="dxa"/>
          </w:tcPr>
          <w:p w14:paraId="4598F81E" w14:textId="77777777" w:rsidR="008D00AE" w:rsidRPr="00A171C4" w:rsidRDefault="008D00AE" w:rsidP="00857AFC">
            <w:pPr>
              <w:spacing w:before="120" w:after="120"/>
              <w:jc w:val="center"/>
              <w:rPr>
                <w:rFonts w:ascii="Georgia" w:hAnsi="Georgia"/>
                <w:b/>
                <w:color w:val="000000" w:themeColor="text1"/>
                <w:szCs w:val="22"/>
              </w:rPr>
            </w:pPr>
            <w:r w:rsidRPr="00A171C4">
              <w:rPr>
                <w:rFonts w:ascii="Georgia" w:hAnsi="Georgia"/>
                <w:b/>
                <w:color w:val="000000" w:themeColor="text1"/>
                <w:szCs w:val="22"/>
              </w:rPr>
              <w:t>2012</w:t>
            </w:r>
          </w:p>
        </w:tc>
        <w:tc>
          <w:tcPr>
            <w:tcW w:w="925" w:type="dxa"/>
          </w:tcPr>
          <w:p w14:paraId="18738053" w14:textId="77777777" w:rsidR="008D00AE" w:rsidRPr="00A171C4" w:rsidRDefault="008D00AE" w:rsidP="00857AFC">
            <w:pPr>
              <w:spacing w:before="120" w:after="120"/>
              <w:jc w:val="center"/>
              <w:rPr>
                <w:rFonts w:ascii="Georgia" w:hAnsi="Georgia"/>
                <w:b/>
                <w:color w:val="000000" w:themeColor="text1"/>
                <w:szCs w:val="22"/>
              </w:rPr>
            </w:pPr>
            <w:r w:rsidRPr="00A171C4">
              <w:rPr>
                <w:rFonts w:ascii="Georgia" w:hAnsi="Georgia"/>
                <w:b/>
                <w:color w:val="000000" w:themeColor="text1"/>
                <w:szCs w:val="22"/>
              </w:rPr>
              <w:t>2013</w:t>
            </w:r>
          </w:p>
        </w:tc>
      </w:tr>
      <w:tr w:rsidR="008D00AE" w:rsidRPr="00A171C4" w14:paraId="5E6138DE" w14:textId="77777777" w:rsidTr="008D00AE">
        <w:tc>
          <w:tcPr>
            <w:tcW w:w="924" w:type="dxa"/>
          </w:tcPr>
          <w:p w14:paraId="29ECA387" w14:textId="77777777" w:rsidR="008D00AE" w:rsidRPr="00A171C4" w:rsidRDefault="008D00AE"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3%</w:t>
            </w:r>
          </w:p>
        </w:tc>
        <w:tc>
          <w:tcPr>
            <w:tcW w:w="924" w:type="dxa"/>
          </w:tcPr>
          <w:p w14:paraId="764A4177" w14:textId="77777777" w:rsidR="008D00AE" w:rsidRPr="00A171C4" w:rsidRDefault="008D00AE"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7%</w:t>
            </w:r>
          </w:p>
        </w:tc>
        <w:tc>
          <w:tcPr>
            <w:tcW w:w="924" w:type="dxa"/>
          </w:tcPr>
          <w:p w14:paraId="19BE60C1" w14:textId="77777777" w:rsidR="008D00AE" w:rsidRPr="00A171C4" w:rsidRDefault="008D00AE"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6%</w:t>
            </w:r>
          </w:p>
        </w:tc>
        <w:tc>
          <w:tcPr>
            <w:tcW w:w="924" w:type="dxa"/>
          </w:tcPr>
          <w:p w14:paraId="37927C98" w14:textId="77777777" w:rsidR="008D00AE" w:rsidRPr="00A171C4" w:rsidRDefault="008D00AE"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4%</w:t>
            </w:r>
          </w:p>
        </w:tc>
        <w:tc>
          <w:tcPr>
            <w:tcW w:w="924" w:type="dxa"/>
          </w:tcPr>
          <w:p w14:paraId="09C29AB4" w14:textId="77777777" w:rsidR="008D00AE" w:rsidRPr="00A171C4" w:rsidRDefault="008D00AE"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12%</w:t>
            </w:r>
          </w:p>
        </w:tc>
        <w:tc>
          <w:tcPr>
            <w:tcW w:w="924" w:type="dxa"/>
          </w:tcPr>
          <w:p w14:paraId="09B5A9CF" w14:textId="77777777" w:rsidR="008D00AE" w:rsidRPr="00A171C4" w:rsidRDefault="008D00AE"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8%</w:t>
            </w:r>
          </w:p>
        </w:tc>
        <w:tc>
          <w:tcPr>
            <w:tcW w:w="924" w:type="dxa"/>
          </w:tcPr>
          <w:p w14:paraId="19402971" w14:textId="77777777" w:rsidR="008D00AE" w:rsidRPr="00A171C4" w:rsidRDefault="008D00AE"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11%</w:t>
            </w:r>
          </w:p>
        </w:tc>
        <w:tc>
          <w:tcPr>
            <w:tcW w:w="924" w:type="dxa"/>
          </w:tcPr>
          <w:p w14:paraId="4D829337" w14:textId="77777777" w:rsidR="008D00AE" w:rsidRPr="00A171C4" w:rsidRDefault="008D00AE"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10%</w:t>
            </w:r>
          </w:p>
        </w:tc>
        <w:tc>
          <w:tcPr>
            <w:tcW w:w="925" w:type="dxa"/>
          </w:tcPr>
          <w:p w14:paraId="2556838B" w14:textId="77777777" w:rsidR="008D00AE" w:rsidRPr="00A171C4" w:rsidRDefault="008D00AE"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10%</w:t>
            </w:r>
          </w:p>
        </w:tc>
        <w:tc>
          <w:tcPr>
            <w:tcW w:w="925" w:type="dxa"/>
          </w:tcPr>
          <w:p w14:paraId="030127D1" w14:textId="77777777" w:rsidR="008D00AE" w:rsidRPr="00A171C4" w:rsidRDefault="008D00AE"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13%</w:t>
            </w:r>
          </w:p>
        </w:tc>
      </w:tr>
    </w:tbl>
    <w:p w14:paraId="52CF827A" w14:textId="77777777" w:rsidR="00B15C9E" w:rsidRPr="00A171C4" w:rsidRDefault="00075594" w:rsidP="008A7A5B">
      <w:pPr>
        <w:pStyle w:val="Heading3"/>
        <w:spacing w:before="480" w:after="120"/>
        <w:rPr>
          <w:rFonts w:asciiTheme="minorHAnsi" w:hAnsiTheme="minorHAnsi"/>
          <w:color w:val="auto"/>
          <w:sz w:val="24"/>
        </w:rPr>
      </w:pPr>
      <w:bookmarkStart w:id="22" w:name="_Toc291858459"/>
      <w:r w:rsidRPr="00A171C4">
        <w:rPr>
          <w:rFonts w:asciiTheme="minorHAnsi" w:hAnsiTheme="minorHAnsi"/>
          <w:color w:val="auto"/>
          <w:sz w:val="24"/>
        </w:rPr>
        <w:t>What does this tell us?</w:t>
      </w:r>
      <w:bookmarkEnd w:id="22"/>
    </w:p>
    <w:p w14:paraId="7DCD6D64" w14:textId="35602BEC" w:rsidR="00632FC1" w:rsidRPr="00A171C4" w:rsidRDefault="00EE5035" w:rsidP="00857AFC">
      <w:pPr>
        <w:rPr>
          <w:rFonts w:ascii="Georgia" w:hAnsi="Georgia"/>
        </w:rPr>
      </w:pPr>
      <w:r w:rsidRPr="00A171C4">
        <w:rPr>
          <w:rFonts w:ascii="Georgia" w:hAnsi="Georgia"/>
        </w:rPr>
        <w:t xml:space="preserve">The number of GPs complained about in relation to </w:t>
      </w:r>
      <w:r w:rsidR="00955B13" w:rsidRPr="00A171C4">
        <w:rPr>
          <w:rFonts w:ascii="Georgia" w:hAnsi="Georgia"/>
        </w:rPr>
        <w:t xml:space="preserve">a delayed diagnosis of cancer </w:t>
      </w:r>
      <w:r w:rsidRPr="00A171C4">
        <w:rPr>
          <w:rFonts w:ascii="Georgia" w:hAnsi="Georgia"/>
        </w:rPr>
        <w:t xml:space="preserve">has increased dramatically over the last ten years. The number of </w:t>
      </w:r>
      <w:r w:rsidR="00542915" w:rsidRPr="00A171C4">
        <w:rPr>
          <w:rFonts w:ascii="Georgia" w:hAnsi="Georgia"/>
        </w:rPr>
        <w:t>GPs complained about</w:t>
      </w:r>
      <w:r w:rsidRPr="00A171C4">
        <w:rPr>
          <w:rFonts w:ascii="Georgia" w:hAnsi="Georgia"/>
        </w:rPr>
        <w:t xml:space="preserve"> in relation to all issues has also</w:t>
      </w:r>
      <w:r w:rsidR="00542915" w:rsidRPr="00A171C4">
        <w:rPr>
          <w:rFonts w:ascii="Georgia" w:hAnsi="Georgia"/>
        </w:rPr>
        <w:t xml:space="preserve"> </w:t>
      </w:r>
      <w:r w:rsidR="008D00AE" w:rsidRPr="00A171C4">
        <w:rPr>
          <w:rFonts w:ascii="Georgia" w:hAnsi="Georgia"/>
        </w:rPr>
        <w:t>increased, in line with the overall increase in the number of complaints to HDC in that period.</w:t>
      </w:r>
      <w:r w:rsidR="00632FC1" w:rsidRPr="00A171C4">
        <w:rPr>
          <w:rFonts w:ascii="Georgia" w:hAnsi="Georgia"/>
        </w:rPr>
        <w:t xml:space="preserve"> </w:t>
      </w:r>
    </w:p>
    <w:p w14:paraId="4CEA84D2" w14:textId="77777777" w:rsidR="00B15C9E" w:rsidRPr="00A171C4" w:rsidRDefault="00B15C9E" w:rsidP="00857AFC">
      <w:pPr>
        <w:rPr>
          <w:rFonts w:ascii="Georgia" w:hAnsi="Georgia"/>
          <w:sz w:val="24"/>
        </w:rPr>
      </w:pPr>
    </w:p>
    <w:p w14:paraId="5BF650EB" w14:textId="2264C7D1" w:rsidR="00955B13" w:rsidRPr="00A171C4" w:rsidRDefault="00955B13" w:rsidP="00857AFC">
      <w:pPr>
        <w:rPr>
          <w:rFonts w:ascii="Georgia" w:hAnsi="Georgia"/>
          <w:b/>
        </w:rPr>
      </w:pPr>
      <w:r w:rsidRPr="00A171C4">
        <w:rPr>
          <w:rFonts w:ascii="Georgia" w:hAnsi="Georgia"/>
        </w:rPr>
        <w:t>While all three indicators have increased over the last decade, the number of complaints received about GPs in relation to a delayed diagnosis of cancer has increased disproportionately over that period.</w:t>
      </w:r>
      <w:r w:rsidR="00682E67" w:rsidRPr="00A171C4">
        <w:rPr>
          <w:rFonts w:ascii="Georgia" w:hAnsi="Georgia"/>
        </w:rPr>
        <w:t xml:space="preserve"> </w:t>
      </w:r>
      <w:r w:rsidRPr="00A171C4">
        <w:rPr>
          <w:rFonts w:ascii="Georgia" w:hAnsi="Georgia"/>
        </w:rPr>
        <w:t>As a result, the percentage of GP complaints concerning a delayed diagnosis of cancer has increased, from 3% in 2004 to 13% in 2013.</w:t>
      </w:r>
      <w:r w:rsidR="00682E67" w:rsidRPr="00A171C4">
        <w:rPr>
          <w:rFonts w:ascii="Georgia" w:hAnsi="Georgia"/>
        </w:rPr>
        <w:t xml:space="preserve"> </w:t>
      </w:r>
      <w:r w:rsidRPr="00A171C4">
        <w:rPr>
          <w:rFonts w:ascii="Georgia" w:hAnsi="Georgia"/>
        </w:rPr>
        <w:t xml:space="preserve"> The reason for this change in the profile of GP complaints is unclear, but illustrates the importance of cancer diagnosis in the care provided by GPs. </w:t>
      </w:r>
    </w:p>
    <w:p w14:paraId="138B1F0A" w14:textId="77777777" w:rsidR="00480D25" w:rsidRPr="00A171C4" w:rsidRDefault="00480D25" w:rsidP="00857AFC">
      <w:pPr>
        <w:rPr>
          <w:rFonts w:ascii="Georgia" w:hAnsi="Georgia"/>
        </w:rPr>
      </w:pPr>
    </w:p>
    <w:p w14:paraId="5B328A0A" w14:textId="65AF3C65" w:rsidR="00075594" w:rsidRPr="00A171C4" w:rsidRDefault="00721246" w:rsidP="00857AFC">
      <w:pPr>
        <w:rPr>
          <w:rFonts w:eastAsiaTheme="majorEastAsia" w:cstheme="majorBidi"/>
          <w:b/>
          <w:sz w:val="32"/>
          <w:szCs w:val="32"/>
        </w:rPr>
      </w:pPr>
      <w:r w:rsidRPr="00A171C4">
        <w:rPr>
          <w:rFonts w:ascii="Georgia" w:hAnsi="Georgia"/>
          <w:color w:val="000000" w:themeColor="text1"/>
          <w:szCs w:val="22"/>
        </w:rPr>
        <w:t>The</w:t>
      </w:r>
      <w:r w:rsidR="00EE5035" w:rsidRPr="00A171C4">
        <w:rPr>
          <w:rFonts w:ascii="Georgia" w:hAnsi="Georgia"/>
          <w:color w:val="000000" w:themeColor="text1"/>
          <w:szCs w:val="22"/>
        </w:rPr>
        <w:t xml:space="preserve"> increase in the number of complaints</w:t>
      </w:r>
      <w:r w:rsidR="00EE5035" w:rsidRPr="00A171C4">
        <w:rPr>
          <w:rFonts w:ascii="Georgia" w:hAnsi="Georgia"/>
        </w:rPr>
        <w:t xml:space="preserve"> should</w:t>
      </w:r>
      <w:r w:rsidR="00CD48DD" w:rsidRPr="00A171C4">
        <w:rPr>
          <w:rFonts w:ascii="Georgia" w:hAnsi="Georgia"/>
        </w:rPr>
        <w:t xml:space="preserve"> </w:t>
      </w:r>
      <w:r w:rsidR="00EE5035" w:rsidRPr="00A171C4">
        <w:rPr>
          <w:rFonts w:ascii="Georgia" w:hAnsi="Georgia"/>
        </w:rPr>
        <w:t>be interpreted with caution.</w:t>
      </w:r>
      <w:r w:rsidR="00682E67" w:rsidRPr="00A171C4">
        <w:rPr>
          <w:rFonts w:ascii="Georgia" w:hAnsi="Georgia"/>
        </w:rPr>
        <w:t xml:space="preserve"> </w:t>
      </w:r>
      <w:r w:rsidR="00EE5035" w:rsidRPr="00A171C4">
        <w:rPr>
          <w:rFonts w:ascii="Georgia" w:hAnsi="Georgia"/>
        </w:rPr>
        <w:t xml:space="preserve">HDC does not have any evidence to suggest that </w:t>
      </w:r>
      <w:r w:rsidR="00745C79" w:rsidRPr="00A171C4">
        <w:rPr>
          <w:rFonts w:ascii="Georgia" w:hAnsi="Georgia"/>
        </w:rPr>
        <w:t>any such</w:t>
      </w:r>
      <w:r w:rsidR="00EE5035" w:rsidRPr="00A171C4">
        <w:rPr>
          <w:rFonts w:ascii="Georgia" w:hAnsi="Georgia"/>
        </w:rPr>
        <w:t xml:space="preserve"> increase is reflective of a decrease in health care quality. Rather, the growth is more likely to reflect the increasing profile of HDC, the improved accessibility of complaints processes</w:t>
      </w:r>
      <w:r w:rsidR="005F2223" w:rsidRPr="00A171C4">
        <w:rPr>
          <w:rFonts w:ascii="Georgia" w:hAnsi="Georgia"/>
        </w:rPr>
        <w:t>,</w:t>
      </w:r>
      <w:r w:rsidR="00EE5035" w:rsidRPr="00A171C4">
        <w:rPr>
          <w:rFonts w:ascii="Georgia" w:hAnsi="Georgia"/>
        </w:rPr>
        <w:t xml:space="preserve"> and an increasing knowledge among the public of consumer rights. Increasing complaint numbers is a consistent trend internationally, both in the health</w:t>
      </w:r>
      <w:r w:rsidR="00CA539E" w:rsidRPr="00A171C4">
        <w:rPr>
          <w:rFonts w:ascii="Georgia" w:hAnsi="Georgia"/>
        </w:rPr>
        <w:t xml:space="preserve"> </w:t>
      </w:r>
      <w:r w:rsidR="00EE5035" w:rsidRPr="00A171C4">
        <w:rPr>
          <w:rFonts w:ascii="Georgia" w:hAnsi="Georgia"/>
        </w:rPr>
        <w:t>care context and in other complaints jurisdictions.</w:t>
      </w:r>
    </w:p>
    <w:p w14:paraId="3CE67F72" w14:textId="77777777" w:rsidR="00635422" w:rsidRPr="00A171C4" w:rsidRDefault="00075594" w:rsidP="00857AFC">
      <w:pPr>
        <w:pStyle w:val="Heading2"/>
        <w:spacing w:after="200"/>
        <w:rPr>
          <w:rFonts w:asciiTheme="minorHAnsi" w:hAnsiTheme="minorHAnsi"/>
          <w:color w:val="auto"/>
          <w:sz w:val="32"/>
          <w:szCs w:val="32"/>
        </w:rPr>
      </w:pPr>
      <w:bookmarkStart w:id="23" w:name="_Toc291858460"/>
      <w:r w:rsidRPr="00A171C4">
        <w:rPr>
          <w:rFonts w:asciiTheme="minorHAnsi" w:hAnsiTheme="minorHAnsi"/>
          <w:bCs w:val="0"/>
          <w:color w:val="auto"/>
          <w:sz w:val="32"/>
          <w:szCs w:val="32"/>
        </w:rPr>
        <w:t>2</w:t>
      </w:r>
      <w:r w:rsidR="00635422" w:rsidRPr="00A171C4">
        <w:rPr>
          <w:rFonts w:asciiTheme="minorHAnsi" w:hAnsiTheme="minorHAnsi"/>
          <w:bCs w:val="0"/>
          <w:color w:val="auto"/>
          <w:sz w:val="32"/>
          <w:szCs w:val="32"/>
        </w:rPr>
        <w:t>.</w:t>
      </w:r>
      <w:r w:rsidR="007B5F27" w:rsidRPr="00A171C4">
        <w:rPr>
          <w:rFonts w:asciiTheme="minorHAnsi" w:hAnsiTheme="minorHAnsi"/>
          <w:color w:val="auto"/>
          <w:sz w:val="32"/>
          <w:szCs w:val="32"/>
        </w:rPr>
        <w:t xml:space="preserve"> </w:t>
      </w:r>
      <w:r w:rsidR="00635422" w:rsidRPr="00A171C4">
        <w:rPr>
          <w:rFonts w:asciiTheme="minorHAnsi" w:hAnsiTheme="minorHAnsi"/>
          <w:color w:val="auto"/>
          <w:sz w:val="32"/>
          <w:szCs w:val="32"/>
        </w:rPr>
        <w:t>C</w:t>
      </w:r>
      <w:r w:rsidRPr="00A171C4">
        <w:rPr>
          <w:rFonts w:asciiTheme="minorHAnsi" w:hAnsiTheme="minorHAnsi"/>
          <w:color w:val="auto"/>
          <w:sz w:val="32"/>
          <w:szCs w:val="32"/>
        </w:rPr>
        <w:t>linical c</w:t>
      </w:r>
      <w:r w:rsidR="00635422" w:rsidRPr="00A171C4">
        <w:rPr>
          <w:rFonts w:asciiTheme="minorHAnsi" w:hAnsiTheme="minorHAnsi"/>
          <w:color w:val="auto"/>
          <w:sz w:val="32"/>
          <w:szCs w:val="32"/>
        </w:rPr>
        <w:t xml:space="preserve">haracteristics </w:t>
      </w:r>
      <w:r w:rsidRPr="00A171C4">
        <w:rPr>
          <w:rFonts w:asciiTheme="minorHAnsi" w:hAnsiTheme="minorHAnsi"/>
          <w:color w:val="auto"/>
          <w:sz w:val="32"/>
          <w:szCs w:val="32"/>
        </w:rPr>
        <w:t xml:space="preserve">seen in the </w:t>
      </w:r>
      <w:r w:rsidR="00635422" w:rsidRPr="00A171C4">
        <w:rPr>
          <w:rFonts w:asciiTheme="minorHAnsi" w:hAnsiTheme="minorHAnsi"/>
          <w:color w:val="auto"/>
          <w:sz w:val="32"/>
          <w:szCs w:val="32"/>
        </w:rPr>
        <w:t>complaints</w:t>
      </w:r>
      <w:bookmarkEnd w:id="23"/>
      <w:r w:rsidR="00635422" w:rsidRPr="00A171C4">
        <w:rPr>
          <w:rFonts w:asciiTheme="minorHAnsi" w:hAnsiTheme="minorHAnsi"/>
          <w:color w:val="auto"/>
          <w:sz w:val="32"/>
          <w:szCs w:val="32"/>
        </w:rPr>
        <w:t xml:space="preserve"> </w:t>
      </w:r>
    </w:p>
    <w:p w14:paraId="71B3FBC6" w14:textId="77777777" w:rsidR="00075594" w:rsidRPr="00A171C4" w:rsidRDefault="00075594" w:rsidP="00857AFC">
      <w:pPr>
        <w:pStyle w:val="Heading3"/>
        <w:spacing w:after="120"/>
        <w:rPr>
          <w:rFonts w:asciiTheme="minorHAnsi" w:hAnsiTheme="minorHAnsi"/>
          <w:color w:val="auto"/>
          <w:sz w:val="24"/>
        </w:rPr>
      </w:pPr>
      <w:bookmarkStart w:id="24" w:name="_Toc291858461"/>
      <w:r w:rsidRPr="00A171C4">
        <w:rPr>
          <w:rFonts w:asciiTheme="minorHAnsi" w:hAnsiTheme="minorHAnsi"/>
          <w:color w:val="auto"/>
          <w:sz w:val="24"/>
        </w:rPr>
        <w:t>Introduction</w:t>
      </w:r>
      <w:bookmarkEnd w:id="24"/>
    </w:p>
    <w:p w14:paraId="20CEC016" w14:textId="77777777" w:rsidR="00955B13" w:rsidRPr="00A171C4" w:rsidRDefault="00955B13" w:rsidP="00857AFC">
      <w:pPr>
        <w:rPr>
          <w:rFonts w:ascii="Georgia" w:hAnsi="Georgia"/>
        </w:rPr>
      </w:pPr>
      <w:r w:rsidRPr="00A171C4">
        <w:rPr>
          <w:rFonts w:ascii="Georgia" w:hAnsi="Georgia"/>
        </w:rPr>
        <w:t xml:space="preserve">This section looks at the types of cancers that were most commonly the subject of complaints about a delayed diagnosis by a GP, the length of the delay in diagnosis, and the outcome of the cancers for the patients. </w:t>
      </w:r>
    </w:p>
    <w:p w14:paraId="36ABC7DC" w14:textId="77777777" w:rsidR="00075594" w:rsidRPr="00A171C4" w:rsidRDefault="00075594" w:rsidP="00857AFC">
      <w:pPr>
        <w:rPr>
          <w:rFonts w:ascii="Georgia" w:hAnsi="Georgia"/>
        </w:rPr>
      </w:pPr>
    </w:p>
    <w:p w14:paraId="771F21C7" w14:textId="1A30660F" w:rsidR="00DB5E44" w:rsidRPr="00A171C4" w:rsidRDefault="00DB5E44" w:rsidP="00857AFC">
      <w:pPr>
        <w:rPr>
          <w:rFonts w:ascii="Georgia" w:hAnsi="Georgia"/>
        </w:rPr>
      </w:pPr>
      <w:r w:rsidRPr="00A171C4">
        <w:rPr>
          <w:rFonts w:ascii="Georgia" w:hAnsi="Georgia"/>
        </w:rPr>
        <w:t>Several studies have explored whether particular types of cancer are more prone to diagnostic error than other types of cancer, and what the reason for this might be.</w:t>
      </w:r>
      <w:r w:rsidR="00682E67" w:rsidRPr="00A171C4">
        <w:rPr>
          <w:rFonts w:ascii="Georgia" w:hAnsi="Georgia"/>
        </w:rPr>
        <w:t xml:space="preserve"> </w:t>
      </w:r>
      <w:r w:rsidRPr="008A7A5B">
        <w:rPr>
          <w:rFonts w:ascii="Georgia" w:hAnsi="Georgia"/>
        </w:rPr>
        <w:t>In 2005, Allgar and Neal</w:t>
      </w:r>
      <w:r w:rsidR="00CF7E65" w:rsidRPr="008A7A5B">
        <w:rPr>
          <w:rFonts w:ascii="Georgia" w:hAnsi="Georgia"/>
          <w:vertAlign w:val="superscript"/>
        </w:rPr>
        <w:t>2</w:t>
      </w:r>
      <w:r w:rsidRPr="008A7A5B">
        <w:rPr>
          <w:rFonts w:ascii="Georgia" w:hAnsi="Georgia"/>
          <w:color w:val="000000" w:themeColor="text1"/>
          <w:szCs w:val="22"/>
        </w:rPr>
        <w:t xml:space="preserve"> </w:t>
      </w:r>
      <w:r w:rsidRPr="008A7A5B">
        <w:rPr>
          <w:rFonts w:ascii="Georgia" w:hAnsi="Georgia"/>
        </w:rPr>
        <w:t>analysed diagnostic delay for six cancer types.</w:t>
      </w:r>
      <w:r w:rsidRPr="00A171C4">
        <w:rPr>
          <w:rFonts w:ascii="Georgia" w:hAnsi="Georgia"/>
        </w:rPr>
        <w:t xml:space="preserve"> They found that breast cancer had the shortest primary care delay, while prostate and colorectal cancers had the longest. They concluded that shorter delays may occur in breast cancer because the signs and symptoms of this cancer are straightforward and clearly understood by patients and providers, while longer delays may occur in prostate and colorectal cancers </w:t>
      </w:r>
      <w:r w:rsidR="00C82DD7" w:rsidRPr="00A171C4">
        <w:rPr>
          <w:rFonts w:ascii="Georgia" w:hAnsi="Georgia"/>
        </w:rPr>
        <w:t xml:space="preserve">owing </w:t>
      </w:r>
      <w:r w:rsidRPr="00A171C4">
        <w:rPr>
          <w:rFonts w:ascii="Georgia" w:hAnsi="Georgia"/>
        </w:rPr>
        <w:t xml:space="preserve">to their insidious and non-specific presenting symptoms. </w:t>
      </w:r>
    </w:p>
    <w:p w14:paraId="005FCDDA" w14:textId="77777777" w:rsidR="00DB5E44" w:rsidRPr="00A171C4" w:rsidRDefault="00DB5E44" w:rsidP="00857AFC">
      <w:pPr>
        <w:rPr>
          <w:rFonts w:ascii="Georgia" w:hAnsi="Georgia"/>
        </w:rPr>
      </w:pPr>
    </w:p>
    <w:p w14:paraId="7668CFBA" w14:textId="52ABAB04" w:rsidR="00DB5E44" w:rsidRPr="00A171C4" w:rsidRDefault="00DB5E44" w:rsidP="00857AFC">
      <w:pPr>
        <w:rPr>
          <w:rFonts w:ascii="Georgia" w:hAnsi="Georgia"/>
        </w:rPr>
      </w:pPr>
      <w:r w:rsidRPr="00A171C4">
        <w:rPr>
          <w:rFonts w:ascii="Georgia" w:hAnsi="Georgia"/>
        </w:rPr>
        <w:t xml:space="preserve">In 2011, an </w:t>
      </w:r>
      <w:r w:rsidR="00CB63F1" w:rsidRPr="00A171C4">
        <w:rPr>
          <w:rFonts w:ascii="Georgia" w:hAnsi="Georgia"/>
        </w:rPr>
        <w:t xml:space="preserve">audit of primary care providers in England </w:t>
      </w:r>
      <w:r w:rsidRPr="00A171C4">
        <w:rPr>
          <w:rFonts w:ascii="Georgia" w:hAnsi="Georgia"/>
        </w:rPr>
        <w:t>concluded that rarer cancers are more prone to error, and that this may be due to providers’ lack of experience with those types of diagnoses.</w:t>
      </w:r>
      <w:r w:rsidR="00270780" w:rsidRPr="00A171C4">
        <w:rPr>
          <w:rFonts w:ascii="Georgia" w:hAnsi="Georgia"/>
          <w:color w:val="000000" w:themeColor="text1"/>
          <w:szCs w:val="22"/>
          <w:vertAlign w:val="superscript"/>
        </w:rPr>
        <w:t>13</w:t>
      </w:r>
      <w:r w:rsidR="00682E67" w:rsidRPr="00A171C4">
        <w:rPr>
          <w:rFonts w:ascii="Georgia" w:hAnsi="Georgia"/>
        </w:rPr>
        <w:t xml:space="preserve"> </w:t>
      </w:r>
      <w:r w:rsidRPr="00A171C4">
        <w:rPr>
          <w:rFonts w:ascii="Georgia" w:hAnsi="Georgia"/>
        </w:rPr>
        <w:t xml:space="preserve">Another, more recent, study of diagnostic delay in </w:t>
      </w:r>
      <w:r w:rsidR="001008D1" w:rsidRPr="00A171C4">
        <w:rPr>
          <w:rFonts w:ascii="Georgia" w:hAnsi="Georgia"/>
        </w:rPr>
        <w:t xml:space="preserve">18 </w:t>
      </w:r>
      <w:r w:rsidRPr="00A171C4">
        <w:rPr>
          <w:rFonts w:ascii="Georgia" w:hAnsi="Georgia"/>
        </w:rPr>
        <w:t>types of cancer found that patients with multiple myeloma and lung cancer experienced the longest delays in diagnosis</w:t>
      </w:r>
      <w:r w:rsidR="001008D1" w:rsidRPr="00A171C4">
        <w:rPr>
          <w:rFonts w:ascii="Georgia" w:hAnsi="Georgia"/>
        </w:rPr>
        <w:t>,</w:t>
      </w:r>
      <w:r w:rsidRPr="00A171C4">
        <w:rPr>
          <w:rFonts w:ascii="Georgia" w:hAnsi="Georgia"/>
        </w:rPr>
        <w:t xml:space="preserve"> and those with breast cancer and melanoma, the shortest.</w:t>
      </w:r>
      <w:r w:rsidR="00270780" w:rsidRPr="00A171C4">
        <w:rPr>
          <w:rFonts w:ascii="Georgia" w:hAnsi="Georgia"/>
          <w:color w:val="000000" w:themeColor="text1"/>
          <w:szCs w:val="22"/>
          <w:vertAlign w:val="superscript"/>
        </w:rPr>
        <w:t>14</w:t>
      </w:r>
      <w:r w:rsidRPr="00A171C4">
        <w:rPr>
          <w:rFonts w:ascii="Georgia" w:hAnsi="Georgia"/>
        </w:rPr>
        <w:t xml:space="preserve"> This was seen as further support for the conclusion that cancers </w:t>
      </w:r>
      <w:r w:rsidR="001008D1" w:rsidRPr="00A171C4">
        <w:rPr>
          <w:rFonts w:ascii="Georgia" w:hAnsi="Georgia"/>
        </w:rPr>
        <w:t xml:space="preserve">that </w:t>
      </w:r>
      <w:r w:rsidRPr="00A171C4">
        <w:rPr>
          <w:rFonts w:ascii="Georgia" w:hAnsi="Georgia"/>
        </w:rPr>
        <w:t>present non-specifically typically have longer diagnostic delays.</w:t>
      </w:r>
    </w:p>
    <w:p w14:paraId="2DF600DE" w14:textId="77777777" w:rsidR="0042599C" w:rsidRPr="00A171C4" w:rsidRDefault="0042599C" w:rsidP="00857AFC">
      <w:pPr>
        <w:rPr>
          <w:rFonts w:ascii="Georgia" w:hAnsi="Georgia"/>
          <w:vertAlign w:val="superscript"/>
        </w:rPr>
      </w:pPr>
    </w:p>
    <w:p w14:paraId="518C14E5" w14:textId="2B84DCDB" w:rsidR="0042599C" w:rsidRPr="00A171C4" w:rsidRDefault="0042599C" w:rsidP="00857AFC">
      <w:pPr>
        <w:rPr>
          <w:rFonts w:ascii="Georgia" w:hAnsi="Georgia"/>
          <w:vertAlign w:val="superscript"/>
        </w:rPr>
      </w:pPr>
      <w:r w:rsidRPr="008A7A5B">
        <w:rPr>
          <w:rFonts w:ascii="Georgia" w:hAnsi="Georgia"/>
        </w:rPr>
        <w:t xml:space="preserve">Lung cancer has the highest mortality rate of all cancers in New Zealand, accounting for 19% of all deaths from cancer. Its </w:t>
      </w:r>
      <w:r w:rsidR="001008D1" w:rsidRPr="008A7A5B">
        <w:rPr>
          <w:rFonts w:ascii="Georgia" w:hAnsi="Georgia"/>
        </w:rPr>
        <w:t>five</w:t>
      </w:r>
      <w:r w:rsidRPr="008A7A5B">
        <w:rPr>
          <w:rFonts w:ascii="Georgia" w:hAnsi="Georgia"/>
        </w:rPr>
        <w:t>-year su</w:t>
      </w:r>
      <w:r w:rsidR="00712447" w:rsidRPr="008A7A5B">
        <w:rPr>
          <w:rFonts w:ascii="Georgia" w:hAnsi="Georgia"/>
        </w:rPr>
        <w:t>rvival rate is low, with only 11</w:t>
      </w:r>
      <w:r w:rsidRPr="008A7A5B">
        <w:rPr>
          <w:rFonts w:ascii="Georgia" w:hAnsi="Georgia"/>
        </w:rPr>
        <w:t xml:space="preserve">% of patients diagnosed with lung cancer living for </w:t>
      </w:r>
      <w:r w:rsidR="001109E9" w:rsidRPr="008A7A5B">
        <w:rPr>
          <w:rFonts w:ascii="Georgia" w:hAnsi="Georgia"/>
        </w:rPr>
        <w:t xml:space="preserve">five </w:t>
      </w:r>
      <w:r w:rsidRPr="008A7A5B">
        <w:rPr>
          <w:rFonts w:ascii="Georgia" w:hAnsi="Georgia"/>
        </w:rPr>
        <w:t>years or more. Colorectal is the second most comm</w:t>
      </w:r>
      <w:r w:rsidR="00712447" w:rsidRPr="008A7A5B">
        <w:rPr>
          <w:rFonts w:ascii="Georgia" w:hAnsi="Georgia"/>
        </w:rPr>
        <w:t>on form of cancer death, with 63</w:t>
      </w:r>
      <w:r w:rsidRPr="008A7A5B">
        <w:rPr>
          <w:rFonts w:ascii="Georgia" w:hAnsi="Georgia"/>
        </w:rPr>
        <w:t>% of New Zealand patients surviving for five years or more following diagnosis. The third most common form of cancer death is breast cancer, followed by prostate cancer. However, the five-year survival rates for these cancers are high at around 90%. Skin cancer</w:t>
      </w:r>
      <w:r w:rsidR="001D3F81" w:rsidRPr="008A7A5B">
        <w:rPr>
          <w:rFonts w:ascii="Georgia" w:hAnsi="Georgia"/>
        </w:rPr>
        <w:t xml:space="preserve"> also</w:t>
      </w:r>
      <w:r w:rsidRPr="008A7A5B">
        <w:rPr>
          <w:rFonts w:ascii="Georgia" w:hAnsi="Georgia"/>
        </w:rPr>
        <w:t xml:space="preserve"> has one of the highest five-year survival rates</w:t>
      </w:r>
      <w:r w:rsidR="001109E9" w:rsidRPr="008A7A5B">
        <w:rPr>
          <w:rFonts w:ascii="Georgia" w:hAnsi="Georgia"/>
        </w:rPr>
        <w:t>,</w:t>
      </w:r>
      <w:r w:rsidRPr="008A7A5B">
        <w:rPr>
          <w:rFonts w:ascii="Georgia" w:hAnsi="Georgia"/>
        </w:rPr>
        <w:t xml:space="preserve"> with it</w:t>
      </w:r>
      <w:r w:rsidR="001D3F81" w:rsidRPr="008A7A5B">
        <w:rPr>
          <w:rFonts w:ascii="Georgia" w:hAnsi="Georgia"/>
        </w:rPr>
        <w:t xml:space="preserve"> also</w:t>
      </w:r>
      <w:r w:rsidRPr="008A7A5B">
        <w:rPr>
          <w:rFonts w:ascii="Georgia" w:hAnsi="Georgia"/>
        </w:rPr>
        <w:t xml:space="preserve"> </w:t>
      </w:r>
      <w:r w:rsidR="001D3F81" w:rsidRPr="008A7A5B">
        <w:rPr>
          <w:rFonts w:ascii="Georgia" w:hAnsi="Georgia"/>
        </w:rPr>
        <w:t>being around</w:t>
      </w:r>
      <w:r w:rsidRPr="008A7A5B">
        <w:rPr>
          <w:rFonts w:ascii="Georgia" w:hAnsi="Georgia"/>
        </w:rPr>
        <w:t xml:space="preserve"> 90%.</w:t>
      </w:r>
      <w:r w:rsidRPr="008A7A5B">
        <w:rPr>
          <w:rFonts w:ascii="Georgia" w:hAnsi="Georgia"/>
          <w:vertAlign w:val="superscript"/>
        </w:rPr>
        <w:t>15</w:t>
      </w:r>
    </w:p>
    <w:p w14:paraId="060A83A4" w14:textId="77777777" w:rsidR="008A5571" w:rsidRPr="00A171C4" w:rsidRDefault="00075594" w:rsidP="00857AFC">
      <w:pPr>
        <w:pStyle w:val="Heading3"/>
        <w:spacing w:after="120"/>
        <w:rPr>
          <w:rFonts w:asciiTheme="minorHAnsi" w:hAnsiTheme="minorHAnsi"/>
          <w:color w:val="auto"/>
          <w:sz w:val="24"/>
        </w:rPr>
      </w:pPr>
      <w:bookmarkStart w:id="25" w:name="_Toc291858462"/>
      <w:r w:rsidRPr="00A171C4">
        <w:rPr>
          <w:rFonts w:asciiTheme="minorHAnsi" w:hAnsiTheme="minorHAnsi"/>
          <w:color w:val="auto"/>
          <w:sz w:val="24"/>
        </w:rPr>
        <w:t xml:space="preserve">What does the HDC </w:t>
      </w:r>
      <w:r w:rsidR="0042599C" w:rsidRPr="00A171C4">
        <w:rPr>
          <w:rFonts w:asciiTheme="minorHAnsi" w:hAnsiTheme="minorHAnsi"/>
          <w:color w:val="auto"/>
          <w:sz w:val="24"/>
        </w:rPr>
        <w:t>complaint data</w:t>
      </w:r>
      <w:r w:rsidRPr="00A171C4">
        <w:rPr>
          <w:rFonts w:asciiTheme="minorHAnsi" w:hAnsiTheme="minorHAnsi"/>
          <w:color w:val="auto"/>
          <w:sz w:val="24"/>
        </w:rPr>
        <w:t xml:space="preserve"> show?</w:t>
      </w:r>
      <w:bookmarkEnd w:id="25"/>
    </w:p>
    <w:p w14:paraId="5C68D403" w14:textId="25F7AB11" w:rsidR="00DE0EBB" w:rsidRPr="00A171C4" w:rsidRDefault="0042599C" w:rsidP="008A7A5B">
      <w:pPr>
        <w:spacing w:after="120"/>
        <w:rPr>
          <w:rFonts w:ascii="Georgia" w:hAnsi="Georgia"/>
        </w:rPr>
      </w:pPr>
      <w:r w:rsidRPr="00A171C4">
        <w:rPr>
          <w:rFonts w:ascii="Georgia" w:hAnsi="Georgia"/>
        </w:rPr>
        <w:t xml:space="preserve">This analysis included </w:t>
      </w:r>
      <w:r w:rsidR="00AC3DD6" w:rsidRPr="00A171C4">
        <w:rPr>
          <w:rFonts w:ascii="Georgia" w:hAnsi="Georgia"/>
        </w:rPr>
        <w:t xml:space="preserve">only </w:t>
      </w:r>
      <w:r w:rsidRPr="00A171C4">
        <w:rPr>
          <w:rFonts w:ascii="Georgia" w:hAnsi="Georgia"/>
        </w:rPr>
        <w:t xml:space="preserve">cases </w:t>
      </w:r>
      <w:r w:rsidR="00AC3DD6" w:rsidRPr="00A171C4">
        <w:rPr>
          <w:rFonts w:ascii="Georgia" w:hAnsi="Georgia"/>
        </w:rPr>
        <w:t xml:space="preserve">that </w:t>
      </w:r>
      <w:r w:rsidRPr="00A171C4">
        <w:rPr>
          <w:rFonts w:ascii="Georgia" w:hAnsi="Georgia"/>
        </w:rPr>
        <w:t>were considered by the HDC clinical expert adviso</w:t>
      </w:r>
      <w:r w:rsidR="00955B13" w:rsidRPr="00A171C4">
        <w:rPr>
          <w:rFonts w:ascii="Georgia" w:hAnsi="Georgia"/>
        </w:rPr>
        <w:t xml:space="preserve">r to have involved an actual delayed </w:t>
      </w:r>
      <w:r w:rsidRPr="00A171C4">
        <w:rPr>
          <w:rFonts w:ascii="Georgia" w:hAnsi="Georgia"/>
        </w:rPr>
        <w:t>diagnosis of cancer. Fifteen</w:t>
      </w:r>
      <w:r w:rsidR="00DE0EBB" w:rsidRPr="00A171C4">
        <w:rPr>
          <w:rFonts w:ascii="Georgia" w:hAnsi="Georgia"/>
        </w:rPr>
        <w:t xml:space="preserve"> GPs were</w:t>
      </w:r>
      <w:r w:rsidRPr="00A171C4">
        <w:rPr>
          <w:rFonts w:ascii="Georgia" w:hAnsi="Georgia"/>
        </w:rPr>
        <w:t>, therefore</w:t>
      </w:r>
      <w:r w:rsidR="00AE2C0E" w:rsidRPr="00A171C4">
        <w:rPr>
          <w:rFonts w:ascii="Georgia" w:hAnsi="Georgia"/>
        </w:rPr>
        <w:t>, excluded</w:t>
      </w:r>
      <w:r w:rsidR="00DE0EBB" w:rsidRPr="00A171C4">
        <w:rPr>
          <w:rFonts w:ascii="Georgia" w:hAnsi="Georgia"/>
        </w:rPr>
        <w:t xml:space="preserve"> </w:t>
      </w:r>
      <w:r w:rsidRPr="00A171C4">
        <w:rPr>
          <w:rFonts w:ascii="Georgia" w:hAnsi="Georgia"/>
        </w:rPr>
        <w:t>for the purposes of this analysis,</w:t>
      </w:r>
      <w:r w:rsidR="00DE0EBB" w:rsidRPr="00A171C4">
        <w:rPr>
          <w:rFonts w:ascii="Georgia" w:hAnsi="Georgia"/>
        </w:rPr>
        <w:t xml:space="preserve"> for the following reasons:</w:t>
      </w:r>
    </w:p>
    <w:p w14:paraId="3C9A6217" w14:textId="77777777" w:rsidR="00DE0EBB" w:rsidRPr="00A171C4" w:rsidRDefault="00DE0EBB" w:rsidP="00857AFC">
      <w:pPr>
        <w:pStyle w:val="ListParagraph"/>
        <w:numPr>
          <w:ilvl w:val="0"/>
          <w:numId w:val="11"/>
        </w:numPr>
        <w:rPr>
          <w:rFonts w:ascii="Georgia" w:hAnsi="Georgia"/>
        </w:rPr>
      </w:pPr>
      <w:r w:rsidRPr="00A171C4">
        <w:rPr>
          <w:rFonts w:ascii="Georgia" w:hAnsi="Georgia"/>
        </w:rPr>
        <w:t>The consumer did not, in fact, have cancer.</w:t>
      </w:r>
    </w:p>
    <w:p w14:paraId="09B1CE85" w14:textId="77777777" w:rsidR="00DE0EBB" w:rsidRPr="00A171C4" w:rsidRDefault="00DE0EBB" w:rsidP="00857AFC">
      <w:pPr>
        <w:pStyle w:val="ListParagraph"/>
        <w:numPr>
          <w:ilvl w:val="0"/>
          <w:numId w:val="11"/>
        </w:numPr>
        <w:rPr>
          <w:rFonts w:ascii="Georgia" w:hAnsi="Georgia"/>
        </w:rPr>
      </w:pPr>
      <w:r w:rsidRPr="00A171C4">
        <w:rPr>
          <w:rFonts w:ascii="Georgia" w:hAnsi="Georgia"/>
        </w:rPr>
        <w:t xml:space="preserve">No </w:t>
      </w:r>
      <w:r w:rsidR="004E400A" w:rsidRPr="00A171C4">
        <w:rPr>
          <w:rFonts w:ascii="Georgia" w:hAnsi="Georgia"/>
        </w:rPr>
        <w:t xml:space="preserve">delayed </w:t>
      </w:r>
      <w:r w:rsidR="00AE2C0E" w:rsidRPr="00A171C4">
        <w:rPr>
          <w:rFonts w:ascii="Georgia" w:hAnsi="Georgia"/>
        </w:rPr>
        <w:t>diagnosis</w:t>
      </w:r>
      <w:r w:rsidRPr="00A171C4">
        <w:rPr>
          <w:rFonts w:ascii="Georgia" w:hAnsi="Georgia"/>
        </w:rPr>
        <w:t xml:space="preserve"> </w:t>
      </w:r>
      <w:r w:rsidR="0042599C" w:rsidRPr="00A171C4">
        <w:rPr>
          <w:rFonts w:ascii="Georgia" w:hAnsi="Georgia"/>
        </w:rPr>
        <w:t>was found to have</w:t>
      </w:r>
      <w:r w:rsidRPr="00A171C4">
        <w:rPr>
          <w:rFonts w:ascii="Georgia" w:hAnsi="Georgia"/>
        </w:rPr>
        <w:t xml:space="preserve"> occurred.</w:t>
      </w:r>
    </w:p>
    <w:p w14:paraId="054C86B5" w14:textId="77777777" w:rsidR="00DE0EBB" w:rsidRPr="00A171C4" w:rsidRDefault="00DE0EBB" w:rsidP="00857AFC">
      <w:pPr>
        <w:rPr>
          <w:rFonts w:ascii="Georgia" w:hAnsi="Georgia"/>
        </w:rPr>
      </w:pPr>
    </w:p>
    <w:p w14:paraId="63D87EAE" w14:textId="74D72F22" w:rsidR="00DB5E44" w:rsidRPr="00A171C4" w:rsidRDefault="00E0301A" w:rsidP="00857AFC">
      <w:pPr>
        <w:rPr>
          <w:rFonts w:ascii="Georgia" w:hAnsi="Georgia"/>
        </w:rPr>
      </w:pPr>
      <w:r w:rsidRPr="00A171C4">
        <w:rPr>
          <w:rFonts w:ascii="Georgia" w:hAnsi="Georgia"/>
        </w:rPr>
        <w:t>It should be noted that t</w:t>
      </w:r>
      <w:r w:rsidR="00DB5E44" w:rsidRPr="00A171C4">
        <w:rPr>
          <w:rFonts w:ascii="Georgia" w:hAnsi="Georgia"/>
        </w:rPr>
        <w:t>he data presented in this section is expressed in terms of number of complaints, rather than number of GPs, as the characteristics described remain stable regardless of the n</w:t>
      </w:r>
      <w:r w:rsidR="004E400A" w:rsidRPr="00A171C4">
        <w:rPr>
          <w:rFonts w:ascii="Georgia" w:hAnsi="Georgia"/>
        </w:rPr>
        <w:t xml:space="preserve">umber of GPs involved in the delayed </w:t>
      </w:r>
      <w:r w:rsidR="00DB5E44" w:rsidRPr="00A171C4">
        <w:rPr>
          <w:rFonts w:ascii="Georgia" w:hAnsi="Georgia"/>
        </w:rPr>
        <w:t>diagnosis.</w:t>
      </w:r>
      <w:r w:rsidR="00682E67" w:rsidRPr="00A171C4">
        <w:rPr>
          <w:rFonts w:ascii="Georgia" w:hAnsi="Georgia"/>
        </w:rPr>
        <w:t xml:space="preserve"> </w:t>
      </w:r>
    </w:p>
    <w:p w14:paraId="0380CA82" w14:textId="77777777" w:rsidR="0085077D" w:rsidRPr="00A171C4" w:rsidRDefault="0085077D" w:rsidP="00857AFC">
      <w:pPr>
        <w:rPr>
          <w:i/>
          <w:u w:val="single"/>
        </w:rPr>
      </w:pPr>
    </w:p>
    <w:p w14:paraId="7EE582E9" w14:textId="77777777" w:rsidR="00DC1184" w:rsidRPr="00A171C4" w:rsidRDefault="00DC1184" w:rsidP="00857AFC">
      <w:pPr>
        <w:spacing w:before="120" w:after="120"/>
        <w:rPr>
          <w:rFonts w:ascii="Georgia" w:hAnsi="Georgia"/>
          <w:i/>
          <w:u w:val="single"/>
        </w:rPr>
      </w:pPr>
      <w:r w:rsidRPr="00A171C4">
        <w:rPr>
          <w:rFonts w:ascii="Georgia" w:hAnsi="Georgia"/>
          <w:i/>
          <w:u w:val="single"/>
        </w:rPr>
        <w:t>Type of cancer</w:t>
      </w:r>
    </w:p>
    <w:p w14:paraId="45DC32DC" w14:textId="77777777" w:rsidR="009E3F64" w:rsidRPr="00A171C4" w:rsidRDefault="009E3F64" w:rsidP="00857AFC">
      <w:pPr>
        <w:rPr>
          <w:rFonts w:ascii="Georgia" w:hAnsi="Georgia"/>
        </w:rPr>
      </w:pPr>
      <w:r w:rsidRPr="00A171C4">
        <w:rPr>
          <w:rFonts w:ascii="Georgia" w:hAnsi="Georgia"/>
        </w:rPr>
        <w:t>As can be seen from Table 3 below, the most common</w:t>
      </w:r>
      <w:r w:rsidR="00E0301A" w:rsidRPr="00A171C4">
        <w:rPr>
          <w:rFonts w:ascii="Georgia" w:hAnsi="Georgia"/>
        </w:rPr>
        <w:t>ly appearing</w:t>
      </w:r>
      <w:r w:rsidRPr="00A171C4">
        <w:rPr>
          <w:rFonts w:ascii="Georgia" w:hAnsi="Georgia"/>
        </w:rPr>
        <w:t xml:space="preserve"> cancer type </w:t>
      </w:r>
      <w:r w:rsidR="00BB6077" w:rsidRPr="00A171C4">
        <w:rPr>
          <w:rFonts w:ascii="Georgia" w:hAnsi="Georgia"/>
        </w:rPr>
        <w:t xml:space="preserve">in the </w:t>
      </w:r>
      <w:r w:rsidR="00E0301A" w:rsidRPr="00A171C4">
        <w:rPr>
          <w:rFonts w:ascii="Georgia" w:hAnsi="Georgia"/>
        </w:rPr>
        <w:t xml:space="preserve">HDC </w:t>
      </w:r>
      <w:r w:rsidR="0085077D" w:rsidRPr="00A171C4">
        <w:rPr>
          <w:rFonts w:ascii="Georgia" w:hAnsi="Georgia"/>
        </w:rPr>
        <w:t>complaint</w:t>
      </w:r>
      <w:r w:rsidR="00747189" w:rsidRPr="00A171C4">
        <w:rPr>
          <w:rFonts w:ascii="Georgia" w:hAnsi="Georgia"/>
        </w:rPr>
        <w:t xml:space="preserve"> </w:t>
      </w:r>
      <w:r w:rsidR="00E0301A" w:rsidRPr="00A171C4">
        <w:rPr>
          <w:rFonts w:ascii="Georgia" w:hAnsi="Georgia"/>
        </w:rPr>
        <w:t>data</w:t>
      </w:r>
      <w:r w:rsidR="0042599C" w:rsidRPr="00A171C4">
        <w:rPr>
          <w:rFonts w:ascii="Georgia" w:hAnsi="Georgia"/>
        </w:rPr>
        <w:t xml:space="preserve"> wa</w:t>
      </w:r>
      <w:r w:rsidRPr="00A171C4">
        <w:rPr>
          <w:rFonts w:ascii="Georgia" w:hAnsi="Georgia"/>
        </w:rPr>
        <w:t xml:space="preserve">s colorectal cancer (27%), followed by lung cancer (14%), skin cancer (11%), breast cancer (7%), prostate cancer (5%) and lymphomas (5%). </w:t>
      </w:r>
    </w:p>
    <w:p w14:paraId="2B97F279" w14:textId="77777777" w:rsidR="00E0301A" w:rsidRPr="00A171C4" w:rsidRDefault="00E0301A" w:rsidP="00857AFC">
      <w:pPr>
        <w:rPr>
          <w:rFonts w:ascii="Georgia" w:hAnsi="Georgia"/>
        </w:rPr>
      </w:pPr>
    </w:p>
    <w:p w14:paraId="7F3DC98B" w14:textId="77777777" w:rsidR="00A81C5E" w:rsidRPr="00A171C4" w:rsidRDefault="00A81C5E" w:rsidP="00857AFC">
      <w:pPr>
        <w:rPr>
          <w:rFonts w:ascii="Georgia" w:hAnsi="Georgia"/>
          <w:i/>
          <w:color w:val="000000" w:themeColor="text1"/>
          <w:szCs w:val="22"/>
        </w:rPr>
      </w:pPr>
    </w:p>
    <w:p w14:paraId="0069E58B" w14:textId="77777777" w:rsidR="00023439" w:rsidRPr="00A171C4" w:rsidRDefault="00023439" w:rsidP="00857AFC">
      <w:pPr>
        <w:rPr>
          <w:rFonts w:ascii="Georgia" w:hAnsi="Georgia"/>
          <w:i/>
          <w:color w:val="000000" w:themeColor="text1"/>
          <w:szCs w:val="22"/>
        </w:rPr>
      </w:pPr>
    </w:p>
    <w:p w14:paraId="7997A556" w14:textId="77777777" w:rsidR="00023439" w:rsidRPr="00A171C4" w:rsidRDefault="00023439" w:rsidP="00857AFC">
      <w:pPr>
        <w:rPr>
          <w:rFonts w:ascii="Georgia" w:hAnsi="Georgia"/>
          <w:i/>
          <w:color w:val="000000" w:themeColor="text1"/>
          <w:szCs w:val="22"/>
        </w:rPr>
      </w:pPr>
    </w:p>
    <w:p w14:paraId="49AEDC03" w14:textId="77777777" w:rsidR="008A5571" w:rsidRPr="00A171C4" w:rsidRDefault="00747189" w:rsidP="008A7A5B">
      <w:pPr>
        <w:keepNext/>
        <w:keepLines/>
        <w:rPr>
          <w:rFonts w:ascii="Georgia" w:hAnsi="Georgia"/>
          <w:color w:val="000000" w:themeColor="text1"/>
          <w:szCs w:val="22"/>
        </w:rPr>
      </w:pPr>
      <w:r w:rsidRPr="00A171C4">
        <w:rPr>
          <w:rFonts w:ascii="Georgia" w:hAnsi="Georgia"/>
          <w:i/>
          <w:color w:val="000000" w:themeColor="text1"/>
          <w:szCs w:val="22"/>
        </w:rPr>
        <w:t xml:space="preserve">Table 3. </w:t>
      </w:r>
      <w:r w:rsidRPr="00A171C4">
        <w:rPr>
          <w:rFonts w:ascii="Georgia" w:hAnsi="Georgia"/>
          <w:color w:val="000000" w:themeColor="text1"/>
          <w:szCs w:val="22"/>
        </w:rPr>
        <w:t>T</w:t>
      </w:r>
      <w:r w:rsidR="008A5571" w:rsidRPr="00A171C4">
        <w:rPr>
          <w:rFonts w:ascii="Georgia" w:hAnsi="Georgia"/>
          <w:color w:val="000000" w:themeColor="text1"/>
          <w:szCs w:val="22"/>
        </w:rPr>
        <w:t xml:space="preserve">ypes of cancers </w:t>
      </w:r>
      <w:r w:rsidR="00E0301A" w:rsidRPr="00A171C4">
        <w:rPr>
          <w:rFonts w:ascii="Georgia" w:hAnsi="Georgia"/>
          <w:color w:val="000000" w:themeColor="text1"/>
          <w:szCs w:val="22"/>
        </w:rPr>
        <w:t>in</w:t>
      </w:r>
      <w:r w:rsidRPr="00A171C4">
        <w:rPr>
          <w:rFonts w:ascii="Georgia" w:hAnsi="Georgia"/>
          <w:color w:val="000000" w:themeColor="text1"/>
          <w:szCs w:val="22"/>
        </w:rPr>
        <w:t xml:space="preserve"> cases in</w:t>
      </w:r>
      <w:r w:rsidR="00E0301A" w:rsidRPr="00A171C4">
        <w:rPr>
          <w:rFonts w:ascii="Georgia" w:hAnsi="Georgia"/>
          <w:color w:val="000000" w:themeColor="text1"/>
          <w:szCs w:val="22"/>
        </w:rPr>
        <w:t xml:space="preserve"> the HDC </w:t>
      </w:r>
      <w:r w:rsidRPr="00A171C4">
        <w:rPr>
          <w:rFonts w:ascii="Georgia" w:hAnsi="Georgia"/>
          <w:color w:val="000000" w:themeColor="text1"/>
          <w:szCs w:val="22"/>
        </w:rPr>
        <w:t xml:space="preserve">complaints </w:t>
      </w:r>
      <w:r w:rsidR="00E0301A" w:rsidRPr="00A171C4">
        <w:rPr>
          <w:rFonts w:ascii="Georgia" w:hAnsi="Georgia"/>
          <w:color w:val="000000" w:themeColor="text1"/>
          <w:szCs w:val="22"/>
        </w:rPr>
        <w:t>data</w:t>
      </w:r>
      <w:r w:rsidRPr="00A171C4">
        <w:rPr>
          <w:rFonts w:ascii="Georgia" w:hAnsi="Georgia"/>
          <w:color w:val="000000" w:themeColor="text1"/>
          <w:szCs w:val="22"/>
        </w:rPr>
        <w:t xml:space="preserve"> </w:t>
      </w:r>
    </w:p>
    <w:p w14:paraId="543B4C69" w14:textId="77777777" w:rsidR="00747189" w:rsidRPr="00A171C4" w:rsidRDefault="00747189" w:rsidP="008A7A5B">
      <w:pPr>
        <w:keepNext/>
        <w:keepLines/>
        <w:rPr>
          <w:rFonts w:ascii="Georgia" w:hAnsi="Georgia"/>
          <w:color w:val="000000" w:themeColor="text1"/>
          <w:szCs w:val="22"/>
        </w:rPr>
      </w:pPr>
    </w:p>
    <w:tbl>
      <w:tblPr>
        <w:tblStyle w:val="TableGrid"/>
        <w:tblW w:w="0" w:type="auto"/>
        <w:tblLook w:val="04A0" w:firstRow="1" w:lastRow="0" w:firstColumn="1" w:lastColumn="0" w:noHBand="0" w:noVBand="1"/>
      </w:tblPr>
      <w:tblGrid>
        <w:gridCol w:w="3080"/>
        <w:gridCol w:w="3081"/>
        <w:gridCol w:w="3081"/>
      </w:tblGrid>
      <w:tr w:rsidR="008A5571" w:rsidRPr="00A171C4" w14:paraId="58B05DF1" w14:textId="77777777" w:rsidTr="008A5571">
        <w:tc>
          <w:tcPr>
            <w:tcW w:w="3080" w:type="dxa"/>
            <w:shd w:val="clear" w:color="auto" w:fill="D9D9D9" w:themeFill="background1" w:themeFillShade="D9"/>
          </w:tcPr>
          <w:p w14:paraId="01EF3283" w14:textId="77777777" w:rsidR="008A5571" w:rsidRPr="00A171C4" w:rsidRDefault="008A5571" w:rsidP="008A7A5B">
            <w:pPr>
              <w:keepNext/>
              <w:keepLines/>
              <w:spacing w:before="40" w:afterLines="40" w:after="96"/>
              <w:jc w:val="center"/>
              <w:rPr>
                <w:rFonts w:ascii="Georgia" w:hAnsi="Georgia"/>
                <w:b/>
                <w:color w:val="000000" w:themeColor="text1"/>
                <w:szCs w:val="22"/>
              </w:rPr>
            </w:pPr>
            <w:r w:rsidRPr="00A171C4">
              <w:rPr>
                <w:rFonts w:ascii="Georgia" w:hAnsi="Georgia"/>
                <w:b/>
                <w:color w:val="000000" w:themeColor="text1"/>
                <w:szCs w:val="22"/>
              </w:rPr>
              <w:t>Type of cancer</w:t>
            </w:r>
          </w:p>
        </w:tc>
        <w:tc>
          <w:tcPr>
            <w:tcW w:w="3081" w:type="dxa"/>
            <w:shd w:val="clear" w:color="auto" w:fill="D9D9D9" w:themeFill="background1" w:themeFillShade="D9"/>
          </w:tcPr>
          <w:p w14:paraId="50718150" w14:textId="77777777" w:rsidR="008A5571" w:rsidRPr="00A171C4" w:rsidRDefault="008A5571" w:rsidP="008A7A5B">
            <w:pPr>
              <w:keepNext/>
              <w:keepLines/>
              <w:spacing w:before="40" w:afterLines="40" w:after="96"/>
              <w:jc w:val="center"/>
              <w:rPr>
                <w:rFonts w:ascii="Georgia" w:hAnsi="Georgia"/>
                <w:b/>
                <w:color w:val="000000" w:themeColor="text1"/>
                <w:szCs w:val="22"/>
              </w:rPr>
            </w:pPr>
            <w:r w:rsidRPr="00A171C4">
              <w:rPr>
                <w:rFonts w:ascii="Georgia" w:hAnsi="Georgia"/>
                <w:b/>
                <w:color w:val="000000" w:themeColor="text1"/>
                <w:szCs w:val="22"/>
              </w:rPr>
              <w:t>Number of cases</w:t>
            </w:r>
          </w:p>
        </w:tc>
        <w:tc>
          <w:tcPr>
            <w:tcW w:w="3081" w:type="dxa"/>
            <w:shd w:val="clear" w:color="auto" w:fill="D9D9D9" w:themeFill="background1" w:themeFillShade="D9"/>
          </w:tcPr>
          <w:p w14:paraId="2D7ABCF9" w14:textId="77777777" w:rsidR="008A5571" w:rsidRPr="00A171C4" w:rsidRDefault="008A5571" w:rsidP="008A7A5B">
            <w:pPr>
              <w:keepNext/>
              <w:keepLines/>
              <w:spacing w:before="40" w:afterLines="40" w:after="96"/>
              <w:jc w:val="center"/>
              <w:rPr>
                <w:rFonts w:ascii="Georgia" w:hAnsi="Georgia"/>
                <w:b/>
                <w:color w:val="000000" w:themeColor="text1"/>
                <w:szCs w:val="22"/>
              </w:rPr>
            </w:pPr>
            <w:r w:rsidRPr="00A171C4">
              <w:rPr>
                <w:rFonts w:ascii="Georgia" w:hAnsi="Georgia"/>
                <w:b/>
                <w:color w:val="000000" w:themeColor="text1"/>
                <w:szCs w:val="22"/>
              </w:rPr>
              <w:t>Proportion of cases</w:t>
            </w:r>
          </w:p>
        </w:tc>
      </w:tr>
      <w:tr w:rsidR="008A5571" w:rsidRPr="00A171C4" w14:paraId="2D4C1770" w14:textId="77777777" w:rsidTr="008A5571">
        <w:tc>
          <w:tcPr>
            <w:tcW w:w="3080" w:type="dxa"/>
          </w:tcPr>
          <w:p w14:paraId="0110DD51" w14:textId="77777777" w:rsidR="008A5571" w:rsidRPr="00A171C4" w:rsidRDefault="008A5571" w:rsidP="00857AFC">
            <w:pPr>
              <w:spacing w:before="40" w:afterLines="40" w:after="96"/>
              <w:rPr>
                <w:rFonts w:ascii="Georgia" w:hAnsi="Georgia"/>
                <w:b/>
                <w:color w:val="000000" w:themeColor="text1"/>
                <w:szCs w:val="22"/>
              </w:rPr>
            </w:pPr>
            <w:r w:rsidRPr="00A171C4">
              <w:rPr>
                <w:rFonts w:ascii="Georgia" w:hAnsi="Georgia"/>
                <w:b/>
                <w:color w:val="000000" w:themeColor="text1"/>
                <w:szCs w:val="22"/>
              </w:rPr>
              <w:t>Bladder</w:t>
            </w:r>
          </w:p>
        </w:tc>
        <w:tc>
          <w:tcPr>
            <w:tcW w:w="3081" w:type="dxa"/>
          </w:tcPr>
          <w:p w14:paraId="7F071C14"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2</w:t>
            </w:r>
          </w:p>
        </w:tc>
        <w:tc>
          <w:tcPr>
            <w:tcW w:w="3081" w:type="dxa"/>
          </w:tcPr>
          <w:p w14:paraId="4ECD1930"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1%</w:t>
            </w:r>
          </w:p>
        </w:tc>
      </w:tr>
      <w:tr w:rsidR="008A5571" w:rsidRPr="00A171C4" w14:paraId="02B3F420" w14:textId="77777777" w:rsidTr="008A5571">
        <w:tc>
          <w:tcPr>
            <w:tcW w:w="3080" w:type="dxa"/>
          </w:tcPr>
          <w:p w14:paraId="5B2BE4B9" w14:textId="77777777" w:rsidR="008A5571" w:rsidRPr="00A171C4" w:rsidRDefault="008A5571" w:rsidP="00857AFC">
            <w:pPr>
              <w:spacing w:before="40" w:afterLines="40" w:after="96"/>
              <w:rPr>
                <w:rFonts w:ascii="Georgia" w:hAnsi="Georgia"/>
                <w:b/>
                <w:color w:val="000000" w:themeColor="text1"/>
                <w:szCs w:val="22"/>
              </w:rPr>
            </w:pPr>
            <w:r w:rsidRPr="00A171C4">
              <w:rPr>
                <w:rFonts w:ascii="Georgia" w:hAnsi="Georgia"/>
                <w:b/>
                <w:color w:val="000000" w:themeColor="text1"/>
                <w:szCs w:val="22"/>
              </w:rPr>
              <w:t xml:space="preserve">Brain </w:t>
            </w:r>
          </w:p>
        </w:tc>
        <w:tc>
          <w:tcPr>
            <w:tcW w:w="3081" w:type="dxa"/>
          </w:tcPr>
          <w:p w14:paraId="3DF28086"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5</w:t>
            </w:r>
          </w:p>
        </w:tc>
        <w:tc>
          <w:tcPr>
            <w:tcW w:w="3081" w:type="dxa"/>
          </w:tcPr>
          <w:p w14:paraId="1B395D10" w14:textId="77777777" w:rsidR="008A5571" w:rsidRPr="00A171C4" w:rsidRDefault="00363C1D"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3</w:t>
            </w:r>
            <w:r w:rsidR="008A5571" w:rsidRPr="00A171C4">
              <w:rPr>
                <w:rFonts w:ascii="Georgia" w:hAnsi="Georgia"/>
                <w:color w:val="000000" w:themeColor="text1"/>
                <w:szCs w:val="22"/>
              </w:rPr>
              <w:t>%</w:t>
            </w:r>
          </w:p>
        </w:tc>
      </w:tr>
      <w:tr w:rsidR="008A5571" w:rsidRPr="00A171C4" w14:paraId="4076853B" w14:textId="77777777" w:rsidTr="008A5571">
        <w:tc>
          <w:tcPr>
            <w:tcW w:w="3080" w:type="dxa"/>
          </w:tcPr>
          <w:p w14:paraId="4CA923C6" w14:textId="77777777" w:rsidR="008A5571" w:rsidRPr="00A171C4" w:rsidRDefault="008A5571" w:rsidP="00857AFC">
            <w:pPr>
              <w:spacing w:before="40" w:afterLines="40" w:after="96"/>
              <w:rPr>
                <w:rFonts w:ascii="Georgia" w:hAnsi="Georgia"/>
                <w:b/>
                <w:color w:val="000000" w:themeColor="text1"/>
                <w:szCs w:val="22"/>
              </w:rPr>
            </w:pPr>
            <w:r w:rsidRPr="00A171C4">
              <w:rPr>
                <w:rFonts w:ascii="Georgia" w:hAnsi="Georgia"/>
                <w:b/>
                <w:color w:val="000000" w:themeColor="text1"/>
                <w:szCs w:val="22"/>
              </w:rPr>
              <w:t>Breast</w:t>
            </w:r>
          </w:p>
        </w:tc>
        <w:tc>
          <w:tcPr>
            <w:tcW w:w="3081" w:type="dxa"/>
          </w:tcPr>
          <w:p w14:paraId="0FCE4CF5"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13</w:t>
            </w:r>
          </w:p>
        </w:tc>
        <w:tc>
          <w:tcPr>
            <w:tcW w:w="3081" w:type="dxa"/>
          </w:tcPr>
          <w:p w14:paraId="786B1E4E"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7%</w:t>
            </w:r>
          </w:p>
        </w:tc>
      </w:tr>
      <w:tr w:rsidR="008A5571" w:rsidRPr="00A171C4" w14:paraId="02D46521" w14:textId="77777777" w:rsidTr="008A5571">
        <w:tc>
          <w:tcPr>
            <w:tcW w:w="3080" w:type="dxa"/>
          </w:tcPr>
          <w:p w14:paraId="1DE1FBAE" w14:textId="77777777" w:rsidR="008A5571" w:rsidRPr="00A171C4" w:rsidRDefault="008A5571" w:rsidP="00857AFC">
            <w:pPr>
              <w:spacing w:before="40" w:afterLines="40" w:after="96"/>
              <w:rPr>
                <w:rFonts w:ascii="Georgia" w:hAnsi="Georgia"/>
                <w:b/>
                <w:color w:val="000000" w:themeColor="text1"/>
                <w:szCs w:val="22"/>
              </w:rPr>
            </w:pPr>
            <w:r w:rsidRPr="00A171C4">
              <w:rPr>
                <w:rFonts w:ascii="Georgia" w:hAnsi="Georgia"/>
                <w:b/>
                <w:color w:val="000000" w:themeColor="text1"/>
                <w:szCs w:val="22"/>
              </w:rPr>
              <w:t>Cervix</w:t>
            </w:r>
          </w:p>
        </w:tc>
        <w:tc>
          <w:tcPr>
            <w:tcW w:w="3081" w:type="dxa"/>
          </w:tcPr>
          <w:p w14:paraId="0181147D"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5</w:t>
            </w:r>
          </w:p>
        </w:tc>
        <w:tc>
          <w:tcPr>
            <w:tcW w:w="3081" w:type="dxa"/>
          </w:tcPr>
          <w:p w14:paraId="4FFB9D75"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3%</w:t>
            </w:r>
          </w:p>
        </w:tc>
      </w:tr>
      <w:tr w:rsidR="008A5571" w:rsidRPr="00A171C4" w14:paraId="13D8ED50" w14:textId="77777777" w:rsidTr="008A5571">
        <w:tc>
          <w:tcPr>
            <w:tcW w:w="3080" w:type="dxa"/>
          </w:tcPr>
          <w:p w14:paraId="293856D7" w14:textId="77777777" w:rsidR="008A5571" w:rsidRPr="00A171C4" w:rsidRDefault="00CA539E" w:rsidP="00857AFC">
            <w:pPr>
              <w:spacing w:before="40" w:afterLines="40" w:after="96"/>
              <w:rPr>
                <w:rFonts w:ascii="Georgia" w:hAnsi="Georgia"/>
                <w:b/>
                <w:color w:val="000000" w:themeColor="text1"/>
                <w:szCs w:val="22"/>
              </w:rPr>
            </w:pPr>
            <w:r w:rsidRPr="00A171C4">
              <w:rPr>
                <w:rFonts w:ascii="Georgia" w:hAnsi="Georgia"/>
                <w:b/>
                <w:color w:val="000000" w:themeColor="text1"/>
                <w:szCs w:val="22"/>
              </w:rPr>
              <w:t>Colorectum</w:t>
            </w:r>
          </w:p>
        </w:tc>
        <w:tc>
          <w:tcPr>
            <w:tcW w:w="3081" w:type="dxa"/>
          </w:tcPr>
          <w:p w14:paraId="71684441"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54</w:t>
            </w:r>
          </w:p>
        </w:tc>
        <w:tc>
          <w:tcPr>
            <w:tcW w:w="3081" w:type="dxa"/>
          </w:tcPr>
          <w:p w14:paraId="480F73C3"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27%</w:t>
            </w:r>
          </w:p>
        </w:tc>
      </w:tr>
      <w:tr w:rsidR="008A5571" w:rsidRPr="00A171C4" w14:paraId="394F726E" w14:textId="77777777" w:rsidTr="008A5571">
        <w:tc>
          <w:tcPr>
            <w:tcW w:w="3080" w:type="dxa"/>
          </w:tcPr>
          <w:p w14:paraId="0414D801" w14:textId="77777777" w:rsidR="008A5571" w:rsidRPr="00A171C4" w:rsidRDefault="008A5571" w:rsidP="00857AFC">
            <w:pPr>
              <w:spacing w:before="40" w:afterLines="40" w:after="96"/>
              <w:rPr>
                <w:rFonts w:ascii="Georgia" w:hAnsi="Georgia"/>
                <w:b/>
                <w:color w:val="000000" w:themeColor="text1"/>
                <w:szCs w:val="22"/>
              </w:rPr>
            </w:pPr>
            <w:r w:rsidRPr="00A171C4">
              <w:rPr>
                <w:rFonts w:ascii="Georgia" w:hAnsi="Georgia"/>
                <w:b/>
                <w:color w:val="000000" w:themeColor="text1"/>
                <w:szCs w:val="22"/>
              </w:rPr>
              <w:t>Kidney</w:t>
            </w:r>
          </w:p>
        </w:tc>
        <w:tc>
          <w:tcPr>
            <w:tcW w:w="3081" w:type="dxa"/>
          </w:tcPr>
          <w:p w14:paraId="2EAF4BD9"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6</w:t>
            </w:r>
          </w:p>
        </w:tc>
        <w:tc>
          <w:tcPr>
            <w:tcW w:w="3081" w:type="dxa"/>
          </w:tcPr>
          <w:p w14:paraId="15FD8120"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3%</w:t>
            </w:r>
          </w:p>
        </w:tc>
      </w:tr>
      <w:tr w:rsidR="008A5571" w:rsidRPr="00A171C4" w14:paraId="0FA7A9E3" w14:textId="77777777" w:rsidTr="008A5571">
        <w:tc>
          <w:tcPr>
            <w:tcW w:w="3080" w:type="dxa"/>
          </w:tcPr>
          <w:p w14:paraId="37E5BC94" w14:textId="77777777" w:rsidR="008A5571" w:rsidRPr="00A171C4" w:rsidRDefault="008A5571" w:rsidP="00857AFC">
            <w:pPr>
              <w:spacing w:before="40" w:afterLines="40" w:after="96"/>
              <w:rPr>
                <w:rFonts w:ascii="Georgia" w:hAnsi="Georgia"/>
                <w:b/>
                <w:color w:val="000000" w:themeColor="text1"/>
                <w:szCs w:val="22"/>
              </w:rPr>
            </w:pPr>
            <w:r w:rsidRPr="00A171C4">
              <w:rPr>
                <w:rFonts w:ascii="Georgia" w:hAnsi="Georgia"/>
                <w:b/>
                <w:color w:val="000000" w:themeColor="text1"/>
                <w:szCs w:val="22"/>
              </w:rPr>
              <w:t>Leukaemia</w:t>
            </w:r>
          </w:p>
        </w:tc>
        <w:tc>
          <w:tcPr>
            <w:tcW w:w="3081" w:type="dxa"/>
          </w:tcPr>
          <w:p w14:paraId="038052B6"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4</w:t>
            </w:r>
          </w:p>
        </w:tc>
        <w:tc>
          <w:tcPr>
            <w:tcW w:w="3081" w:type="dxa"/>
          </w:tcPr>
          <w:p w14:paraId="6CF1B488"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2%</w:t>
            </w:r>
          </w:p>
        </w:tc>
      </w:tr>
      <w:tr w:rsidR="008A5571" w:rsidRPr="00A171C4" w14:paraId="792370BA" w14:textId="77777777" w:rsidTr="008A5571">
        <w:tc>
          <w:tcPr>
            <w:tcW w:w="3080" w:type="dxa"/>
          </w:tcPr>
          <w:p w14:paraId="2E2D3345" w14:textId="77777777" w:rsidR="008A5571" w:rsidRPr="00A171C4" w:rsidRDefault="008A5571" w:rsidP="00857AFC">
            <w:pPr>
              <w:spacing w:before="40" w:afterLines="40" w:after="96"/>
              <w:rPr>
                <w:rFonts w:ascii="Georgia" w:hAnsi="Georgia"/>
                <w:b/>
                <w:color w:val="000000" w:themeColor="text1"/>
                <w:szCs w:val="22"/>
              </w:rPr>
            </w:pPr>
            <w:r w:rsidRPr="00A171C4">
              <w:rPr>
                <w:rFonts w:ascii="Georgia" w:hAnsi="Georgia"/>
                <w:b/>
                <w:color w:val="000000" w:themeColor="text1"/>
                <w:szCs w:val="22"/>
              </w:rPr>
              <w:t>Lung</w:t>
            </w:r>
          </w:p>
        </w:tc>
        <w:tc>
          <w:tcPr>
            <w:tcW w:w="3081" w:type="dxa"/>
          </w:tcPr>
          <w:p w14:paraId="1714B4B0"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27</w:t>
            </w:r>
          </w:p>
        </w:tc>
        <w:tc>
          <w:tcPr>
            <w:tcW w:w="3081" w:type="dxa"/>
          </w:tcPr>
          <w:p w14:paraId="10647684"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14%</w:t>
            </w:r>
          </w:p>
        </w:tc>
      </w:tr>
      <w:tr w:rsidR="008A5571" w:rsidRPr="00A171C4" w14:paraId="6F97A126" w14:textId="77777777" w:rsidTr="008A5571">
        <w:tc>
          <w:tcPr>
            <w:tcW w:w="3080" w:type="dxa"/>
          </w:tcPr>
          <w:p w14:paraId="5FA89A69" w14:textId="77777777" w:rsidR="008A5571" w:rsidRPr="00A171C4" w:rsidRDefault="008A5571" w:rsidP="00857AFC">
            <w:pPr>
              <w:spacing w:before="40" w:afterLines="40" w:after="96"/>
              <w:rPr>
                <w:rFonts w:ascii="Georgia" w:hAnsi="Georgia"/>
                <w:b/>
                <w:color w:val="000000" w:themeColor="text1"/>
                <w:szCs w:val="22"/>
              </w:rPr>
            </w:pPr>
            <w:r w:rsidRPr="00A171C4">
              <w:rPr>
                <w:rFonts w:ascii="Georgia" w:hAnsi="Georgia"/>
                <w:b/>
                <w:color w:val="000000" w:themeColor="text1"/>
                <w:szCs w:val="22"/>
              </w:rPr>
              <w:t>Lymphomas</w:t>
            </w:r>
          </w:p>
        </w:tc>
        <w:tc>
          <w:tcPr>
            <w:tcW w:w="3081" w:type="dxa"/>
          </w:tcPr>
          <w:p w14:paraId="62389E4F"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9</w:t>
            </w:r>
          </w:p>
        </w:tc>
        <w:tc>
          <w:tcPr>
            <w:tcW w:w="3081" w:type="dxa"/>
          </w:tcPr>
          <w:p w14:paraId="311E39AE"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5%</w:t>
            </w:r>
          </w:p>
        </w:tc>
      </w:tr>
      <w:tr w:rsidR="008A5571" w:rsidRPr="00A171C4" w14:paraId="4A7591AA" w14:textId="77777777" w:rsidTr="008A5571">
        <w:tc>
          <w:tcPr>
            <w:tcW w:w="3080" w:type="dxa"/>
          </w:tcPr>
          <w:p w14:paraId="270E1FF3" w14:textId="77777777" w:rsidR="008A5571" w:rsidRPr="00A171C4" w:rsidRDefault="008A5571" w:rsidP="00857AFC">
            <w:pPr>
              <w:spacing w:before="40" w:afterLines="40" w:after="96"/>
              <w:rPr>
                <w:rFonts w:ascii="Georgia" w:hAnsi="Georgia"/>
                <w:b/>
                <w:color w:val="000000" w:themeColor="text1"/>
                <w:szCs w:val="22"/>
              </w:rPr>
            </w:pPr>
            <w:r w:rsidRPr="00A171C4">
              <w:rPr>
                <w:rFonts w:ascii="Georgia" w:hAnsi="Georgia"/>
                <w:b/>
                <w:color w:val="000000" w:themeColor="text1"/>
                <w:szCs w:val="22"/>
              </w:rPr>
              <w:t>Multiple myeloma</w:t>
            </w:r>
          </w:p>
        </w:tc>
        <w:tc>
          <w:tcPr>
            <w:tcW w:w="3081" w:type="dxa"/>
          </w:tcPr>
          <w:p w14:paraId="63EC6B8A"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3</w:t>
            </w:r>
          </w:p>
        </w:tc>
        <w:tc>
          <w:tcPr>
            <w:tcW w:w="3081" w:type="dxa"/>
          </w:tcPr>
          <w:p w14:paraId="7FE68B29"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2%</w:t>
            </w:r>
          </w:p>
        </w:tc>
      </w:tr>
      <w:tr w:rsidR="008A5571" w:rsidRPr="00A171C4" w14:paraId="4BC2B18A" w14:textId="77777777" w:rsidTr="008A5571">
        <w:tc>
          <w:tcPr>
            <w:tcW w:w="3080" w:type="dxa"/>
          </w:tcPr>
          <w:p w14:paraId="1B6204A5" w14:textId="77777777" w:rsidR="008A5571" w:rsidRPr="00A171C4" w:rsidRDefault="008A5571" w:rsidP="00857AFC">
            <w:pPr>
              <w:spacing w:before="40" w:afterLines="40" w:after="96"/>
              <w:rPr>
                <w:rFonts w:ascii="Georgia" w:hAnsi="Georgia"/>
                <w:b/>
                <w:color w:val="000000" w:themeColor="text1"/>
                <w:szCs w:val="22"/>
              </w:rPr>
            </w:pPr>
            <w:r w:rsidRPr="00A171C4">
              <w:rPr>
                <w:rFonts w:ascii="Georgia" w:hAnsi="Georgia"/>
                <w:b/>
                <w:color w:val="000000" w:themeColor="text1"/>
                <w:szCs w:val="22"/>
              </w:rPr>
              <w:t>Oesophagus</w:t>
            </w:r>
          </w:p>
        </w:tc>
        <w:tc>
          <w:tcPr>
            <w:tcW w:w="3081" w:type="dxa"/>
          </w:tcPr>
          <w:p w14:paraId="1A58F846"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5</w:t>
            </w:r>
          </w:p>
        </w:tc>
        <w:tc>
          <w:tcPr>
            <w:tcW w:w="3081" w:type="dxa"/>
          </w:tcPr>
          <w:p w14:paraId="62395019"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3%</w:t>
            </w:r>
          </w:p>
        </w:tc>
      </w:tr>
      <w:tr w:rsidR="008A5571" w:rsidRPr="00A171C4" w14:paraId="79F7EACD" w14:textId="77777777" w:rsidTr="008A5571">
        <w:tc>
          <w:tcPr>
            <w:tcW w:w="3080" w:type="dxa"/>
          </w:tcPr>
          <w:p w14:paraId="0721C88A" w14:textId="77777777" w:rsidR="008A5571" w:rsidRPr="00A171C4" w:rsidRDefault="008A5571" w:rsidP="00857AFC">
            <w:pPr>
              <w:spacing w:before="40" w:afterLines="40" w:after="96"/>
              <w:rPr>
                <w:rFonts w:ascii="Georgia" w:hAnsi="Georgia"/>
                <w:b/>
                <w:color w:val="000000" w:themeColor="text1"/>
                <w:szCs w:val="22"/>
              </w:rPr>
            </w:pPr>
            <w:r w:rsidRPr="00A171C4">
              <w:rPr>
                <w:rFonts w:ascii="Georgia" w:hAnsi="Georgia"/>
                <w:b/>
                <w:color w:val="000000" w:themeColor="text1"/>
                <w:szCs w:val="22"/>
              </w:rPr>
              <w:t>Oral and throat</w:t>
            </w:r>
          </w:p>
        </w:tc>
        <w:tc>
          <w:tcPr>
            <w:tcW w:w="3081" w:type="dxa"/>
          </w:tcPr>
          <w:p w14:paraId="3616FB99"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6</w:t>
            </w:r>
          </w:p>
        </w:tc>
        <w:tc>
          <w:tcPr>
            <w:tcW w:w="3081" w:type="dxa"/>
          </w:tcPr>
          <w:p w14:paraId="2ABEEF87"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3%</w:t>
            </w:r>
          </w:p>
        </w:tc>
      </w:tr>
      <w:tr w:rsidR="008A5571" w:rsidRPr="00A171C4" w14:paraId="000BC57E" w14:textId="77777777" w:rsidTr="008A5571">
        <w:tc>
          <w:tcPr>
            <w:tcW w:w="3080" w:type="dxa"/>
          </w:tcPr>
          <w:p w14:paraId="36F7B5BB" w14:textId="77777777" w:rsidR="008A5571" w:rsidRPr="00A171C4" w:rsidRDefault="008A5571" w:rsidP="00857AFC">
            <w:pPr>
              <w:spacing w:before="40" w:afterLines="40" w:after="96"/>
              <w:rPr>
                <w:rFonts w:ascii="Georgia" w:hAnsi="Georgia"/>
                <w:b/>
                <w:color w:val="000000" w:themeColor="text1"/>
                <w:szCs w:val="22"/>
              </w:rPr>
            </w:pPr>
            <w:r w:rsidRPr="00A171C4">
              <w:rPr>
                <w:rFonts w:ascii="Georgia" w:hAnsi="Georgia"/>
                <w:b/>
                <w:color w:val="000000" w:themeColor="text1"/>
                <w:szCs w:val="22"/>
              </w:rPr>
              <w:t>Ovary</w:t>
            </w:r>
          </w:p>
        </w:tc>
        <w:tc>
          <w:tcPr>
            <w:tcW w:w="3081" w:type="dxa"/>
          </w:tcPr>
          <w:p w14:paraId="58039921"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5</w:t>
            </w:r>
          </w:p>
        </w:tc>
        <w:tc>
          <w:tcPr>
            <w:tcW w:w="3081" w:type="dxa"/>
          </w:tcPr>
          <w:p w14:paraId="1D166ACC"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3%</w:t>
            </w:r>
          </w:p>
        </w:tc>
      </w:tr>
      <w:tr w:rsidR="008A5571" w:rsidRPr="00A171C4" w14:paraId="7D733449" w14:textId="77777777" w:rsidTr="008A5571">
        <w:tc>
          <w:tcPr>
            <w:tcW w:w="3080" w:type="dxa"/>
          </w:tcPr>
          <w:p w14:paraId="5EA41AC9" w14:textId="77777777" w:rsidR="008A5571" w:rsidRPr="00A171C4" w:rsidRDefault="008A5571" w:rsidP="00857AFC">
            <w:pPr>
              <w:spacing w:before="40" w:afterLines="40" w:after="96"/>
              <w:rPr>
                <w:rFonts w:ascii="Georgia" w:hAnsi="Georgia"/>
                <w:b/>
                <w:color w:val="000000" w:themeColor="text1"/>
                <w:szCs w:val="22"/>
              </w:rPr>
            </w:pPr>
            <w:r w:rsidRPr="00A171C4">
              <w:rPr>
                <w:rFonts w:ascii="Georgia" w:hAnsi="Georgia"/>
                <w:b/>
                <w:color w:val="000000" w:themeColor="text1"/>
                <w:szCs w:val="22"/>
              </w:rPr>
              <w:t>Pancreas</w:t>
            </w:r>
          </w:p>
        </w:tc>
        <w:tc>
          <w:tcPr>
            <w:tcW w:w="3081" w:type="dxa"/>
          </w:tcPr>
          <w:p w14:paraId="58A46AB5"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7</w:t>
            </w:r>
          </w:p>
        </w:tc>
        <w:tc>
          <w:tcPr>
            <w:tcW w:w="3081" w:type="dxa"/>
          </w:tcPr>
          <w:p w14:paraId="369E997D"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4%</w:t>
            </w:r>
          </w:p>
        </w:tc>
      </w:tr>
      <w:tr w:rsidR="008A5571" w:rsidRPr="00A171C4" w14:paraId="418A4865" w14:textId="77777777" w:rsidTr="008A5571">
        <w:tc>
          <w:tcPr>
            <w:tcW w:w="3080" w:type="dxa"/>
          </w:tcPr>
          <w:p w14:paraId="47A9D998" w14:textId="77777777" w:rsidR="008A5571" w:rsidRPr="00A171C4" w:rsidRDefault="008A5571" w:rsidP="00857AFC">
            <w:pPr>
              <w:spacing w:before="40" w:afterLines="40" w:after="96"/>
              <w:rPr>
                <w:rFonts w:ascii="Georgia" w:hAnsi="Georgia"/>
                <w:b/>
                <w:color w:val="000000" w:themeColor="text1"/>
                <w:szCs w:val="22"/>
              </w:rPr>
            </w:pPr>
            <w:r w:rsidRPr="00A171C4">
              <w:rPr>
                <w:rFonts w:ascii="Georgia" w:hAnsi="Georgia"/>
                <w:b/>
                <w:color w:val="000000" w:themeColor="text1"/>
                <w:szCs w:val="22"/>
              </w:rPr>
              <w:t>Prostate</w:t>
            </w:r>
          </w:p>
        </w:tc>
        <w:tc>
          <w:tcPr>
            <w:tcW w:w="3081" w:type="dxa"/>
          </w:tcPr>
          <w:p w14:paraId="5A0D6679"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10</w:t>
            </w:r>
          </w:p>
        </w:tc>
        <w:tc>
          <w:tcPr>
            <w:tcW w:w="3081" w:type="dxa"/>
          </w:tcPr>
          <w:p w14:paraId="4F210A05"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5%</w:t>
            </w:r>
          </w:p>
        </w:tc>
      </w:tr>
      <w:tr w:rsidR="008A5571" w:rsidRPr="00A171C4" w14:paraId="30017F75" w14:textId="77777777" w:rsidTr="008A5571">
        <w:tc>
          <w:tcPr>
            <w:tcW w:w="3080" w:type="dxa"/>
          </w:tcPr>
          <w:p w14:paraId="710817B7" w14:textId="77777777" w:rsidR="008A5571" w:rsidRPr="00A171C4" w:rsidRDefault="008A5571" w:rsidP="00857AFC">
            <w:pPr>
              <w:spacing w:before="40" w:afterLines="40" w:after="96"/>
              <w:rPr>
                <w:rFonts w:ascii="Georgia" w:hAnsi="Georgia"/>
                <w:b/>
                <w:color w:val="000000" w:themeColor="text1"/>
                <w:szCs w:val="22"/>
              </w:rPr>
            </w:pPr>
            <w:r w:rsidRPr="00A171C4">
              <w:rPr>
                <w:rFonts w:ascii="Georgia" w:hAnsi="Georgia"/>
                <w:b/>
                <w:color w:val="000000" w:themeColor="text1"/>
                <w:szCs w:val="22"/>
              </w:rPr>
              <w:t>Skin</w:t>
            </w:r>
          </w:p>
        </w:tc>
        <w:tc>
          <w:tcPr>
            <w:tcW w:w="3081" w:type="dxa"/>
          </w:tcPr>
          <w:p w14:paraId="5E82BD31"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21</w:t>
            </w:r>
          </w:p>
        </w:tc>
        <w:tc>
          <w:tcPr>
            <w:tcW w:w="3081" w:type="dxa"/>
          </w:tcPr>
          <w:p w14:paraId="58A0E86D"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11%</w:t>
            </w:r>
          </w:p>
        </w:tc>
      </w:tr>
      <w:tr w:rsidR="008A5571" w:rsidRPr="00A171C4" w14:paraId="53CEE59E" w14:textId="77777777" w:rsidTr="008A5571">
        <w:tc>
          <w:tcPr>
            <w:tcW w:w="3080" w:type="dxa"/>
          </w:tcPr>
          <w:p w14:paraId="44836786" w14:textId="77777777" w:rsidR="008A5571" w:rsidRPr="00A171C4" w:rsidRDefault="008A5571" w:rsidP="00857AFC">
            <w:pPr>
              <w:spacing w:before="40" w:afterLines="40" w:after="96"/>
              <w:rPr>
                <w:rFonts w:ascii="Georgia" w:hAnsi="Georgia"/>
                <w:b/>
                <w:color w:val="000000" w:themeColor="text1"/>
                <w:szCs w:val="22"/>
              </w:rPr>
            </w:pPr>
            <w:r w:rsidRPr="00A171C4">
              <w:rPr>
                <w:rFonts w:ascii="Georgia" w:hAnsi="Georgia"/>
                <w:b/>
                <w:color w:val="000000" w:themeColor="text1"/>
                <w:szCs w:val="22"/>
              </w:rPr>
              <w:t>Stomach</w:t>
            </w:r>
          </w:p>
        </w:tc>
        <w:tc>
          <w:tcPr>
            <w:tcW w:w="3081" w:type="dxa"/>
          </w:tcPr>
          <w:p w14:paraId="0027461E"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2</w:t>
            </w:r>
          </w:p>
        </w:tc>
        <w:tc>
          <w:tcPr>
            <w:tcW w:w="3081" w:type="dxa"/>
          </w:tcPr>
          <w:p w14:paraId="7DB9967B"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1%</w:t>
            </w:r>
          </w:p>
        </w:tc>
      </w:tr>
      <w:tr w:rsidR="008A5571" w:rsidRPr="00A171C4" w14:paraId="19BD952A" w14:textId="77777777" w:rsidTr="008A5571">
        <w:tc>
          <w:tcPr>
            <w:tcW w:w="3080" w:type="dxa"/>
          </w:tcPr>
          <w:p w14:paraId="434BCD11" w14:textId="77777777" w:rsidR="008A5571" w:rsidRPr="00A171C4" w:rsidRDefault="008A5571" w:rsidP="00857AFC">
            <w:pPr>
              <w:spacing w:before="40" w:afterLines="40" w:after="96"/>
              <w:rPr>
                <w:rFonts w:ascii="Georgia" w:hAnsi="Georgia"/>
                <w:b/>
                <w:color w:val="000000" w:themeColor="text1"/>
                <w:szCs w:val="22"/>
              </w:rPr>
            </w:pPr>
            <w:r w:rsidRPr="00A171C4">
              <w:rPr>
                <w:rFonts w:ascii="Georgia" w:hAnsi="Georgia"/>
                <w:b/>
                <w:color w:val="000000" w:themeColor="text1"/>
                <w:szCs w:val="22"/>
              </w:rPr>
              <w:t>Uterus</w:t>
            </w:r>
          </w:p>
        </w:tc>
        <w:tc>
          <w:tcPr>
            <w:tcW w:w="3081" w:type="dxa"/>
          </w:tcPr>
          <w:p w14:paraId="4E06E9E1"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2</w:t>
            </w:r>
          </w:p>
        </w:tc>
        <w:tc>
          <w:tcPr>
            <w:tcW w:w="3081" w:type="dxa"/>
          </w:tcPr>
          <w:p w14:paraId="7A473B5F" w14:textId="77777777" w:rsidR="008A5571" w:rsidRPr="00A171C4" w:rsidRDefault="008A5571"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1%</w:t>
            </w:r>
          </w:p>
        </w:tc>
      </w:tr>
      <w:tr w:rsidR="00AE2C0E" w:rsidRPr="00A171C4" w14:paraId="2A1F8671" w14:textId="77777777" w:rsidTr="008A5571">
        <w:tc>
          <w:tcPr>
            <w:tcW w:w="3080" w:type="dxa"/>
          </w:tcPr>
          <w:p w14:paraId="1910243B" w14:textId="77777777" w:rsidR="00AE2C0E" w:rsidRPr="00A171C4" w:rsidRDefault="00AE2C0E" w:rsidP="00857AFC">
            <w:pPr>
              <w:spacing w:before="40" w:afterLines="40" w:after="96"/>
              <w:rPr>
                <w:rFonts w:ascii="Georgia" w:hAnsi="Georgia"/>
                <w:b/>
                <w:color w:val="000000" w:themeColor="text1"/>
                <w:szCs w:val="22"/>
              </w:rPr>
            </w:pPr>
            <w:r w:rsidRPr="00A171C4">
              <w:rPr>
                <w:rFonts w:ascii="Georgia" w:hAnsi="Georgia"/>
                <w:b/>
                <w:color w:val="000000" w:themeColor="text1"/>
                <w:szCs w:val="22"/>
              </w:rPr>
              <w:t>Unknown primary site</w:t>
            </w:r>
          </w:p>
        </w:tc>
        <w:tc>
          <w:tcPr>
            <w:tcW w:w="3081" w:type="dxa"/>
          </w:tcPr>
          <w:p w14:paraId="1B4AB936" w14:textId="77777777" w:rsidR="00AE2C0E" w:rsidRPr="00A171C4" w:rsidRDefault="00AE2C0E"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2</w:t>
            </w:r>
          </w:p>
        </w:tc>
        <w:tc>
          <w:tcPr>
            <w:tcW w:w="3081" w:type="dxa"/>
          </w:tcPr>
          <w:p w14:paraId="1CB014ED" w14:textId="77777777" w:rsidR="00AE2C0E" w:rsidRPr="00A171C4" w:rsidRDefault="00AE2C0E"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1%</w:t>
            </w:r>
          </w:p>
        </w:tc>
      </w:tr>
      <w:tr w:rsidR="00AE2C0E" w:rsidRPr="00A171C4" w14:paraId="73BA5336" w14:textId="77777777" w:rsidTr="008A5571">
        <w:tc>
          <w:tcPr>
            <w:tcW w:w="3080" w:type="dxa"/>
          </w:tcPr>
          <w:p w14:paraId="16755553" w14:textId="77777777" w:rsidR="00AE2C0E" w:rsidRPr="00A171C4" w:rsidRDefault="00AE2C0E" w:rsidP="00857AFC">
            <w:pPr>
              <w:spacing w:before="40" w:afterLines="40" w:after="96"/>
              <w:rPr>
                <w:rFonts w:ascii="Georgia" w:hAnsi="Georgia"/>
                <w:b/>
                <w:color w:val="000000" w:themeColor="text1"/>
                <w:szCs w:val="22"/>
              </w:rPr>
            </w:pPr>
            <w:r w:rsidRPr="00A171C4">
              <w:rPr>
                <w:rFonts w:ascii="Georgia" w:hAnsi="Georgia"/>
                <w:b/>
                <w:color w:val="000000" w:themeColor="text1"/>
                <w:szCs w:val="22"/>
              </w:rPr>
              <w:t>Other</w:t>
            </w:r>
          </w:p>
        </w:tc>
        <w:tc>
          <w:tcPr>
            <w:tcW w:w="3081" w:type="dxa"/>
          </w:tcPr>
          <w:p w14:paraId="2E571470" w14:textId="77777777" w:rsidR="00AE2C0E" w:rsidRPr="00A171C4" w:rsidRDefault="00AE2C0E"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9</w:t>
            </w:r>
          </w:p>
        </w:tc>
        <w:tc>
          <w:tcPr>
            <w:tcW w:w="3081" w:type="dxa"/>
          </w:tcPr>
          <w:p w14:paraId="5DB7EADF" w14:textId="77777777" w:rsidR="00AE2C0E" w:rsidRPr="00A171C4" w:rsidRDefault="00AE2C0E" w:rsidP="00857AFC">
            <w:pPr>
              <w:spacing w:before="40" w:afterLines="40" w:after="96"/>
              <w:jc w:val="center"/>
              <w:rPr>
                <w:rFonts w:ascii="Georgia" w:hAnsi="Georgia"/>
                <w:color w:val="000000" w:themeColor="text1"/>
                <w:szCs w:val="22"/>
              </w:rPr>
            </w:pPr>
          </w:p>
        </w:tc>
      </w:tr>
      <w:tr w:rsidR="00AE2C0E" w:rsidRPr="00A171C4" w14:paraId="7A1B1699" w14:textId="77777777" w:rsidTr="008A5571">
        <w:tc>
          <w:tcPr>
            <w:tcW w:w="3080" w:type="dxa"/>
            <w:shd w:val="clear" w:color="auto" w:fill="D9D9D9" w:themeFill="background1" w:themeFillShade="D9"/>
          </w:tcPr>
          <w:p w14:paraId="4E173587" w14:textId="77777777" w:rsidR="00AE2C0E" w:rsidRPr="00A171C4" w:rsidRDefault="00AE2C0E" w:rsidP="00857AFC">
            <w:pPr>
              <w:spacing w:before="40" w:afterLines="40" w:after="96"/>
              <w:rPr>
                <w:rFonts w:ascii="Georgia" w:hAnsi="Georgia"/>
                <w:b/>
                <w:color w:val="000000" w:themeColor="text1"/>
                <w:szCs w:val="22"/>
              </w:rPr>
            </w:pPr>
            <w:r w:rsidRPr="00A171C4">
              <w:rPr>
                <w:rFonts w:ascii="Georgia" w:hAnsi="Georgia"/>
                <w:b/>
                <w:color w:val="000000" w:themeColor="text1"/>
                <w:szCs w:val="22"/>
              </w:rPr>
              <w:t>TOTAL</w:t>
            </w:r>
          </w:p>
        </w:tc>
        <w:tc>
          <w:tcPr>
            <w:tcW w:w="3081" w:type="dxa"/>
            <w:shd w:val="clear" w:color="auto" w:fill="D9D9D9" w:themeFill="background1" w:themeFillShade="D9"/>
          </w:tcPr>
          <w:p w14:paraId="6B6D6012" w14:textId="77777777" w:rsidR="00AE2C0E" w:rsidRPr="00A171C4" w:rsidRDefault="00AE2C0E" w:rsidP="00857AFC">
            <w:pPr>
              <w:spacing w:before="40" w:afterLines="40" w:after="96"/>
              <w:jc w:val="center"/>
              <w:rPr>
                <w:rFonts w:ascii="Georgia" w:hAnsi="Georgia"/>
                <w:color w:val="000000" w:themeColor="text1"/>
                <w:szCs w:val="22"/>
              </w:rPr>
            </w:pPr>
            <w:r w:rsidRPr="00A171C4">
              <w:rPr>
                <w:rFonts w:ascii="Georgia" w:hAnsi="Georgia"/>
                <w:color w:val="000000" w:themeColor="text1"/>
                <w:szCs w:val="22"/>
              </w:rPr>
              <w:t>197</w:t>
            </w:r>
          </w:p>
        </w:tc>
        <w:tc>
          <w:tcPr>
            <w:tcW w:w="3081" w:type="dxa"/>
            <w:shd w:val="clear" w:color="auto" w:fill="D9D9D9" w:themeFill="background1" w:themeFillShade="D9"/>
          </w:tcPr>
          <w:p w14:paraId="5E0B7F2F" w14:textId="77777777" w:rsidR="00AE2C0E" w:rsidRPr="00A171C4" w:rsidRDefault="00AE2C0E" w:rsidP="00857AFC">
            <w:pPr>
              <w:spacing w:before="40" w:afterLines="40" w:after="96"/>
              <w:jc w:val="center"/>
              <w:rPr>
                <w:rFonts w:ascii="Georgia" w:hAnsi="Georgia"/>
                <w:color w:val="000000" w:themeColor="text1"/>
                <w:szCs w:val="22"/>
              </w:rPr>
            </w:pPr>
          </w:p>
        </w:tc>
      </w:tr>
    </w:tbl>
    <w:p w14:paraId="7C3ED454" w14:textId="4AA6E6DF" w:rsidR="00747189" w:rsidRPr="00A171C4" w:rsidRDefault="00C017CA" w:rsidP="008A7A5B">
      <w:pPr>
        <w:spacing w:before="480"/>
        <w:rPr>
          <w:rFonts w:ascii="Georgia" w:hAnsi="Georgia"/>
        </w:rPr>
      </w:pPr>
      <w:r w:rsidRPr="00A171C4">
        <w:rPr>
          <w:rFonts w:ascii="Georgia" w:hAnsi="Georgia"/>
          <w:color w:val="000000" w:themeColor="text1"/>
          <w:szCs w:val="22"/>
        </w:rPr>
        <w:t xml:space="preserve">The relationship between the </w:t>
      </w:r>
      <w:r w:rsidR="00E0301A" w:rsidRPr="00A171C4">
        <w:rPr>
          <w:rFonts w:ascii="Georgia" w:hAnsi="Georgia"/>
          <w:color w:val="000000" w:themeColor="text1"/>
          <w:szCs w:val="22"/>
        </w:rPr>
        <w:t xml:space="preserve">incidence of </w:t>
      </w:r>
      <w:r w:rsidR="00363C1D" w:rsidRPr="00A171C4">
        <w:rPr>
          <w:rFonts w:ascii="Georgia" w:hAnsi="Georgia"/>
        </w:rPr>
        <w:t xml:space="preserve">types of cancer </w:t>
      </w:r>
      <w:r w:rsidRPr="00A171C4">
        <w:rPr>
          <w:rFonts w:ascii="Georgia" w:hAnsi="Georgia"/>
        </w:rPr>
        <w:t xml:space="preserve">in </w:t>
      </w:r>
      <w:r w:rsidR="00E0301A" w:rsidRPr="00A171C4">
        <w:rPr>
          <w:rFonts w:ascii="Georgia" w:hAnsi="Georgia"/>
        </w:rPr>
        <w:t xml:space="preserve">the HDC </w:t>
      </w:r>
      <w:r w:rsidR="0085077D" w:rsidRPr="00A171C4">
        <w:rPr>
          <w:rFonts w:ascii="Georgia" w:hAnsi="Georgia"/>
        </w:rPr>
        <w:t>complaint</w:t>
      </w:r>
      <w:r w:rsidR="00747189" w:rsidRPr="00A171C4">
        <w:rPr>
          <w:rFonts w:ascii="Georgia" w:hAnsi="Georgia"/>
        </w:rPr>
        <w:t xml:space="preserve"> data</w:t>
      </w:r>
      <w:r w:rsidR="00BB6077" w:rsidRPr="00A171C4">
        <w:rPr>
          <w:rFonts w:ascii="Georgia" w:hAnsi="Georgia"/>
        </w:rPr>
        <w:t>,</w:t>
      </w:r>
      <w:r w:rsidRPr="00A171C4">
        <w:rPr>
          <w:rFonts w:ascii="Georgia" w:hAnsi="Georgia"/>
        </w:rPr>
        <w:t xml:space="preserve"> and the overall incidence of those types of cancer </w:t>
      </w:r>
      <w:r w:rsidR="00363C1D" w:rsidRPr="00A171C4">
        <w:rPr>
          <w:rFonts w:ascii="Georgia" w:hAnsi="Georgia"/>
        </w:rPr>
        <w:t>in New Zealand is reported below in Table 4.</w:t>
      </w:r>
      <w:r w:rsidR="00747189" w:rsidRPr="00A171C4">
        <w:rPr>
          <w:rFonts w:ascii="Georgia" w:hAnsi="Georgia"/>
        </w:rPr>
        <w:t xml:space="preserve"> Statistical analysis shows that there is a significant over-representation of colorec</w:t>
      </w:r>
      <w:r w:rsidR="0085077D" w:rsidRPr="00A171C4">
        <w:rPr>
          <w:rFonts w:ascii="Georgia" w:hAnsi="Georgia"/>
        </w:rPr>
        <w:t>tal cancer in the HDC complaint</w:t>
      </w:r>
      <w:r w:rsidR="00747189" w:rsidRPr="00A171C4">
        <w:rPr>
          <w:rFonts w:ascii="Georgia" w:hAnsi="Georgia"/>
        </w:rPr>
        <w:t xml:space="preserve"> data as compared to the national incidence rate (z=5.22, p&lt;0.01). There is also a significant under-representation of breast cancer (z=</w:t>
      </w:r>
      <w:r w:rsidR="004237AC" w:rsidRPr="00A171C4">
        <w:rPr>
          <w:rFonts w:ascii="Calibri" w:hAnsi="Calibri"/>
        </w:rPr>
        <w:t>–</w:t>
      </w:r>
      <w:r w:rsidR="00747189" w:rsidRPr="00A171C4">
        <w:rPr>
          <w:rFonts w:ascii="Georgia" w:hAnsi="Georgia"/>
        </w:rPr>
        <w:t>2.82, p&lt;0.01) and prostate cancer (z=</w:t>
      </w:r>
      <w:r w:rsidR="004237AC" w:rsidRPr="00A171C4">
        <w:rPr>
          <w:rFonts w:ascii="Calibri" w:hAnsi="Calibri"/>
        </w:rPr>
        <w:t>–</w:t>
      </w:r>
      <w:r w:rsidR="00747189" w:rsidRPr="00A171C4">
        <w:rPr>
          <w:rFonts w:ascii="Georgia" w:hAnsi="Georgia"/>
        </w:rPr>
        <w:t>3.6</w:t>
      </w:r>
      <w:r w:rsidR="0085077D" w:rsidRPr="00A171C4">
        <w:rPr>
          <w:rFonts w:ascii="Georgia" w:hAnsi="Georgia"/>
        </w:rPr>
        <w:t>3, p&lt;0.01) in the HDC complaint</w:t>
      </w:r>
      <w:r w:rsidR="00747189" w:rsidRPr="00A171C4">
        <w:rPr>
          <w:rFonts w:ascii="Georgia" w:hAnsi="Georgia"/>
        </w:rPr>
        <w:t xml:space="preserve"> data as compared to the national incidence rate.</w:t>
      </w:r>
    </w:p>
    <w:p w14:paraId="11649853" w14:textId="77777777" w:rsidR="00363C1D" w:rsidRPr="00A171C4" w:rsidRDefault="00363C1D" w:rsidP="00857AFC">
      <w:pPr>
        <w:rPr>
          <w:rFonts w:ascii="Georgia" w:hAnsi="Georgia"/>
        </w:rPr>
      </w:pPr>
    </w:p>
    <w:p w14:paraId="5B345ABA" w14:textId="77777777" w:rsidR="00363C1D" w:rsidRPr="00A171C4" w:rsidRDefault="00363C1D" w:rsidP="00857AFC">
      <w:pPr>
        <w:rPr>
          <w:rFonts w:ascii="Georgia" w:hAnsi="Georgia"/>
        </w:rPr>
      </w:pPr>
    </w:p>
    <w:p w14:paraId="028982B7" w14:textId="77777777" w:rsidR="0085077D" w:rsidRPr="00A171C4" w:rsidRDefault="0085077D" w:rsidP="00857AFC">
      <w:pPr>
        <w:rPr>
          <w:rFonts w:ascii="Georgia" w:hAnsi="Georgia"/>
        </w:rPr>
      </w:pPr>
    </w:p>
    <w:p w14:paraId="70686498" w14:textId="77777777" w:rsidR="00747189" w:rsidRPr="00A171C4" w:rsidRDefault="00747189" w:rsidP="00857AFC">
      <w:pPr>
        <w:rPr>
          <w:rFonts w:ascii="Georgia" w:hAnsi="Georgia"/>
        </w:rPr>
      </w:pPr>
    </w:p>
    <w:p w14:paraId="6FE80B50" w14:textId="77777777" w:rsidR="00A81C5E" w:rsidRPr="00A171C4" w:rsidRDefault="00A81C5E" w:rsidP="00857AFC">
      <w:pPr>
        <w:rPr>
          <w:rFonts w:ascii="Georgia" w:hAnsi="Georgia"/>
        </w:rPr>
      </w:pPr>
    </w:p>
    <w:p w14:paraId="3406E2CA" w14:textId="77777777" w:rsidR="00A81C5E" w:rsidRPr="00A171C4" w:rsidRDefault="00A81C5E" w:rsidP="00857AFC">
      <w:pPr>
        <w:rPr>
          <w:rFonts w:ascii="Georgia" w:hAnsi="Georgia"/>
        </w:rPr>
      </w:pPr>
    </w:p>
    <w:p w14:paraId="07373A6D" w14:textId="77777777" w:rsidR="00A81C5E" w:rsidRPr="00A171C4" w:rsidRDefault="00A81C5E" w:rsidP="00857AFC">
      <w:pPr>
        <w:rPr>
          <w:rFonts w:ascii="Georgia" w:hAnsi="Georgia"/>
        </w:rPr>
      </w:pPr>
    </w:p>
    <w:p w14:paraId="6CC90F4F" w14:textId="77777777" w:rsidR="00A81C5E" w:rsidRPr="00A171C4" w:rsidRDefault="00A81C5E" w:rsidP="00857AFC">
      <w:pPr>
        <w:rPr>
          <w:rFonts w:ascii="Georgia" w:hAnsi="Georgia"/>
        </w:rPr>
      </w:pPr>
    </w:p>
    <w:p w14:paraId="785D2DE0" w14:textId="77777777" w:rsidR="00A81C5E" w:rsidRPr="00A171C4" w:rsidRDefault="00A81C5E" w:rsidP="00857AFC">
      <w:pPr>
        <w:rPr>
          <w:rFonts w:ascii="Georgia" w:hAnsi="Georgia"/>
        </w:rPr>
      </w:pPr>
    </w:p>
    <w:p w14:paraId="29B5E509" w14:textId="48AA7E55" w:rsidR="00363C1D" w:rsidRPr="00A171C4" w:rsidRDefault="00363C1D" w:rsidP="008A7A5B">
      <w:pPr>
        <w:keepNext/>
        <w:keepLines/>
        <w:spacing w:after="120"/>
        <w:rPr>
          <w:rFonts w:ascii="Georgia" w:hAnsi="Georgia"/>
          <w:color w:val="000000" w:themeColor="text1"/>
          <w:szCs w:val="22"/>
        </w:rPr>
      </w:pPr>
      <w:r w:rsidRPr="00A171C4">
        <w:rPr>
          <w:rFonts w:ascii="Georgia" w:hAnsi="Georgia"/>
          <w:i/>
          <w:color w:val="000000" w:themeColor="text1"/>
          <w:szCs w:val="22"/>
        </w:rPr>
        <w:t>Table 4.</w:t>
      </w:r>
      <w:r w:rsidR="00682E67" w:rsidRPr="00A171C4">
        <w:rPr>
          <w:rFonts w:ascii="Georgia" w:hAnsi="Georgia"/>
          <w:i/>
          <w:color w:val="000000" w:themeColor="text1"/>
          <w:szCs w:val="22"/>
        </w:rPr>
        <w:t xml:space="preserve"> </w:t>
      </w:r>
      <w:r w:rsidR="00747189" w:rsidRPr="00A171C4">
        <w:rPr>
          <w:rFonts w:ascii="Georgia" w:hAnsi="Georgia"/>
          <w:color w:val="000000" w:themeColor="text1"/>
          <w:szCs w:val="22"/>
        </w:rPr>
        <w:t>Percentage</w:t>
      </w:r>
      <w:r w:rsidR="00BB6077" w:rsidRPr="00A171C4">
        <w:rPr>
          <w:rFonts w:ascii="Georgia" w:hAnsi="Georgia"/>
          <w:color w:val="000000" w:themeColor="text1"/>
          <w:szCs w:val="22"/>
        </w:rPr>
        <w:t xml:space="preserve"> of cases in </w:t>
      </w:r>
      <w:r w:rsidR="0085077D" w:rsidRPr="00A171C4">
        <w:rPr>
          <w:rFonts w:ascii="Georgia" w:hAnsi="Georgia"/>
          <w:color w:val="000000" w:themeColor="text1"/>
          <w:szCs w:val="22"/>
        </w:rPr>
        <w:t>the HDC complaint</w:t>
      </w:r>
      <w:r w:rsidR="00747189" w:rsidRPr="00A171C4">
        <w:rPr>
          <w:rFonts w:ascii="Georgia" w:hAnsi="Georgia"/>
          <w:color w:val="000000" w:themeColor="text1"/>
          <w:szCs w:val="22"/>
        </w:rPr>
        <w:t xml:space="preserve"> data</w:t>
      </w:r>
      <w:r w:rsidR="00BB6077" w:rsidRPr="00A171C4">
        <w:rPr>
          <w:rFonts w:ascii="Georgia" w:hAnsi="Georgia"/>
          <w:color w:val="000000" w:themeColor="text1"/>
          <w:szCs w:val="22"/>
        </w:rPr>
        <w:t xml:space="preserve"> compared to </w:t>
      </w:r>
      <w:r w:rsidR="00747189" w:rsidRPr="00A171C4">
        <w:rPr>
          <w:rFonts w:ascii="Georgia" w:hAnsi="Georgia"/>
          <w:color w:val="000000" w:themeColor="text1"/>
          <w:szCs w:val="22"/>
        </w:rPr>
        <w:t>percentage</w:t>
      </w:r>
      <w:r w:rsidR="00BB6077" w:rsidRPr="00A171C4">
        <w:rPr>
          <w:rFonts w:ascii="Georgia" w:hAnsi="Georgia"/>
          <w:color w:val="000000" w:themeColor="text1"/>
          <w:szCs w:val="22"/>
        </w:rPr>
        <w:t xml:space="preserve"> of</w:t>
      </w:r>
      <w:r w:rsidR="00747189" w:rsidRPr="00A171C4">
        <w:rPr>
          <w:rFonts w:ascii="Georgia" w:hAnsi="Georgia"/>
          <w:color w:val="000000" w:themeColor="text1"/>
          <w:szCs w:val="22"/>
        </w:rPr>
        <w:t xml:space="preserve"> cancer</w:t>
      </w:r>
      <w:r w:rsidR="00BB6077" w:rsidRPr="00A171C4">
        <w:rPr>
          <w:rFonts w:ascii="Georgia" w:hAnsi="Georgia"/>
          <w:color w:val="000000" w:themeColor="text1"/>
          <w:szCs w:val="22"/>
        </w:rPr>
        <w:t xml:space="preserve"> cases in New Zealand, by cancer type</w:t>
      </w:r>
      <w:r w:rsidRPr="00A171C4">
        <w:rPr>
          <w:rFonts w:ascii="Georgia" w:hAnsi="Georgia"/>
          <w:color w:val="000000" w:themeColor="text1"/>
          <w:szCs w:val="22"/>
        </w:rPr>
        <w:t xml:space="preserve"> </w:t>
      </w:r>
    </w:p>
    <w:tbl>
      <w:tblPr>
        <w:tblStyle w:val="TableGrid"/>
        <w:tblW w:w="9747" w:type="dxa"/>
        <w:tblLook w:val="04A0" w:firstRow="1" w:lastRow="0" w:firstColumn="1" w:lastColumn="0" w:noHBand="0" w:noVBand="1"/>
      </w:tblPr>
      <w:tblGrid>
        <w:gridCol w:w="2943"/>
        <w:gridCol w:w="3402"/>
        <w:gridCol w:w="3402"/>
      </w:tblGrid>
      <w:tr w:rsidR="00481B76" w:rsidRPr="00A171C4" w14:paraId="74886C7F" w14:textId="77777777" w:rsidTr="00481B76">
        <w:tc>
          <w:tcPr>
            <w:tcW w:w="2943" w:type="dxa"/>
          </w:tcPr>
          <w:p w14:paraId="42204B15" w14:textId="77777777" w:rsidR="00481B76" w:rsidRPr="00A171C4" w:rsidRDefault="00481B76" w:rsidP="008A7A5B">
            <w:pPr>
              <w:keepNext/>
              <w:keepLines/>
              <w:spacing w:before="60" w:afterLines="60" w:after="144"/>
              <w:jc w:val="center"/>
              <w:rPr>
                <w:rFonts w:ascii="Georgia" w:hAnsi="Georgia"/>
                <w:b/>
                <w:color w:val="000000" w:themeColor="text1"/>
                <w:szCs w:val="22"/>
              </w:rPr>
            </w:pPr>
            <w:r w:rsidRPr="00A171C4">
              <w:rPr>
                <w:rFonts w:ascii="Georgia" w:hAnsi="Georgia"/>
                <w:b/>
                <w:color w:val="000000" w:themeColor="text1"/>
                <w:szCs w:val="22"/>
              </w:rPr>
              <w:t>Type of cancer</w:t>
            </w:r>
          </w:p>
        </w:tc>
        <w:tc>
          <w:tcPr>
            <w:tcW w:w="3402" w:type="dxa"/>
          </w:tcPr>
          <w:p w14:paraId="6BED4309" w14:textId="77777777" w:rsidR="00481B76" w:rsidRPr="00A171C4" w:rsidRDefault="00747189" w:rsidP="008A7A5B">
            <w:pPr>
              <w:keepNext/>
              <w:keepLines/>
              <w:spacing w:before="60" w:afterLines="60" w:after="144"/>
              <w:jc w:val="center"/>
              <w:rPr>
                <w:rFonts w:ascii="Georgia" w:hAnsi="Georgia"/>
                <w:b/>
                <w:color w:val="000000" w:themeColor="text1"/>
                <w:szCs w:val="22"/>
              </w:rPr>
            </w:pPr>
            <w:r w:rsidRPr="00A171C4">
              <w:rPr>
                <w:rFonts w:ascii="Georgia" w:hAnsi="Georgia"/>
                <w:b/>
                <w:color w:val="000000" w:themeColor="text1"/>
                <w:szCs w:val="22"/>
              </w:rPr>
              <w:t xml:space="preserve">Percentage </w:t>
            </w:r>
            <w:r w:rsidR="00481B76" w:rsidRPr="00A171C4">
              <w:rPr>
                <w:rFonts w:ascii="Georgia" w:hAnsi="Georgia"/>
                <w:b/>
                <w:color w:val="000000" w:themeColor="text1"/>
                <w:szCs w:val="22"/>
              </w:rPr>
              <w:t>of cases in</w:t>
            </w:r>
            <w:r w:rsidRPr="00A171C4">
              <w:rPr>
                <w:rFonts w:ascii="Georgia" w:hAnsi="Georgia"/>
                <w:b/>
                <w:color w:val="000000" w:themeColor="text1"/>
                <w:szCs w:val="22"/>
              </w:rPr>
              <w:t xml:space="preserve"> the HDC complaints data</w:t>
            </w:r>
          </w:p>
        </w:tc>
        <w:tc>
          <w:tcPr>
            <w:tcW w:w="3402" w:type="dxa"/>
          </w:tcPr>
          <w:p w14:paraId="0831AB61" w14:textId="77777777" w:rsidR="00481B76" w:rsidRPr="00A171C4" w:rsidRDefault="00747189" w:rsidP="008A7A5B">
            <w:pPr>
              <w:keepNext/>
              <w:keepLines/>
              <w:spacing w:before="60" w:afterLines="60" w:after="144"/>
              <w:jc w:val="center"/>
              <w:rPr>
                <w:rFonts w:ascii="Georgia" w:hAnsi="Georgia"/>
                <w:b/>
                <w:color w:val="000000" w:themeColor="text1"/>
                <w:szCs w:val="22"/>
                <w:vertAlign w:val="superscript"/>
              </w:rPr>
            </w:pPr>
            <w:r w:rsidRPr="00A171C4">
              <w:rPr>
                <w:rFonts w:ascii="Georgia" w:hAnsi="Georgia"/>
                <w:b/>
                <w:color w:val="000000" w:themeColor="text1"/>
                <w:szCs w:val="22"/>
              </w:rPr>
              <w:t xml:space="preserve">Percentage of cancer </w:t>
            </w:r>
            <w:r w:rsidR="00BB6077" w:rsidRPr="00A171C4">
              <w:rPr>
                <w:rFonts w:ascii="Georgia" w:hAnsi="Georgia"/>
                <w:b/>
                <w:color w:val="000000" w:themeColor="text1"/>
                <w:szCs w:val="22"/>
              </w:rPr>
              <w:t>cases</w:t>
            </w:r>
            <w:r w:rsidR="00481B76" w:rsidRPr="00A171C4">
              <w:rPr>
                <w:rFonts w:ascii="Georgia" w:hAnsi="Georgia"/>
                <w:b/>
                <w:color w:val="000000" w:themeColor="text1"/>
                <w:szCs w:val="22"/>
              </w:rPr>
              <w:t xml:space="preserve"> in New Zealand</w:t>
            </w:r>
            <w:r w:rsidR="00A81C5E" w:rsidRPr="00A171C4">
              <w:rPr>
                <w:vertAlign w:val="superscript"/>
              </w:rPr>
              <w:t>1</w:t>
            </w:r>
          </w:p>
        </w:tc>
      </w:tr>
      <w:tr w:rsidR="00481B76" w:rsidRPr="00A171C4" w14:paraId="443716B0" w14:textId="77777777" w:rsidTr="00481B76">
        <w:tc>
          <w:tcPr>
            <w:tcW w:w="2943" w:type="dxa"/>
          </w:tcPr>
          <w:p w14:paraId="30B7302F" w14:textId="77777777" w:rsidR="00481B76" w:rsidRPr="00A171C4" w:rsidRDefault="00481B76" w:rsidP="00857AFC">
            <w:pPr>
              <w:spacing w:before="60" w:afterLines="60" w:after="144"/>
              <w:rPr>
                <w:rFonts w:ascii="Georgia" w:hAnsi="Georgia"/>
                <w:b/>
                <w:color w:val="000000" w:themeColor="text1"/>
                <w:szCs w:val="22"/>
              </w:rPr>
            </w:pPr>
            <w:r w:rsidRPr="00A171C4">
              <w:rPr>
                <w:rFonts w:ascii="Georgia" w:hAnsi="Georgia"/>
                <w:b/>
                <w:color w:val="000000" w:themeColor="text1"/>
                <w:szCs w:val="22"/>
              </w:rPr>
              <w:t>Bladder</w:t>
            </w:r>
          </w:p>
        </w:tc>
        <w:tc>
          <w:tcPr>
            <w:tcW w:w="3402" w:type="dxa"/>
          </w:tcPr>
          <w:p w14:paraId="7EC05236"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1%</w:t>
            </w:r>
          </w:p>
        </w:tc>
        <w:tc>
          <w:tcPr>
            <w:tcW w:w="3402" w:type="dxa"/>
          </w:tcPr>
          <w:p w14:paraId="331EEB56"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2%</w:t>
            </w:r>
          </w:p>
        </w:tc>
      </w:tr>
      <w:tr w:rsidR="00481B76" w:rsidRPr="00A171C4" w14:paraId="25821C47" w14:textId="77777777" w:rsidTr="00481B76">
        <w:tc>
          <w:tcPr>
            <w:tcW w:w="2943" w:type="dxa"/>
          </w:tcPr>
          <w:p w14:paraId="106E2C9E" w14:textId="77777777" w:rsidR="00481B76" w:rsidRPr="00A171C4" w:rsidRDefault="00481B76" w:rsidP="00857AFC">
            <w:pPr>
              <w:spacing w:before="60" w:afterLines="60" w:after="144"/>
              <w:rPr>
                <w:rFonts w:ascii="Georgia" w:hAnsi="Georgia"/>
                <w:b/>
                <w:color w:val="000000" w:themeColor="text1"/>
                <w:szCs w:val="22"/>
              </w:rPr>
            </w:pPr>
            <w:r w:rsidRPr="00A171C4">
              <w:rPr>
                <w:rFonts w:ascii="Georgia" w:hAnsi="Georgia"/>
                <w:b/>
                <w:color w:val="000000" w:themeColor="text1"/>
                <w:szCs w:val="22"/>
              </w:rPr>
              <w:t>Brain</w:t>
            </w:r>
          </w:p>
        </w:tc>
        <w:tc>
          <w:tcPr>
            <w:tcW w:w="3402" w:type="dxa"/>
          </w:tcPr>
          <w:p w14:paraId="6DB2523B"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3%</w:t>
            </w:r>
          </w:p>
        </w:tc>
        <w:tc>
          <w:tcPr>
            <w:tcW w:w="3402" w:type="dxa"/>
          </w:tcPr>
          <w:p w14:paraId="6D09A169"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1%</w:t>
            </w:r>
          </w:p>
        </w:tc>
      </w:tr>
      <w:tr w:rsidR="00481B76" w:rsidRPr="00A171C4" w14:paraId="4BDDD464" w14:textId="77777777" w:rsidTr="00481B76">
        <w:tc>
          <w:tcPr>
            <w:tcW w:w="2943" w:type="dxa"/>
          </w:tcPr>
          <w:p w14:paraId="0B838F43" w14:textId="77777777" w:rsidR="00481B76" w:rsidRPr="00A171C4" w:rsidRDefault="00481B76" w:rsidP="00857AFC">
            <w:pPr>
              <w:spacing w:before="60" w:afterLines="60" w:after="144"/>
              <w:rPr>
                <w:rFonts w:ascii="Georgia" w:hAnsi="Georgia"/>
                <w:b/>
                <w:color w:val="000000" w:themeColor="text1"/>
                <w:szCs w:val="22"/>
              </w:rPr>
            </w:pPr>
            <w:r w:rsidRPr="00A171C4">
              <w:rPr>
                <w:rFonts w:ascii="Georgia" w:hAnsi="Georgia"/>
                <w:b/>
                <w:color w:val="000000" w:themeColor="text1"/>
                <w:szCs w:val="22"/>
              </w:rPr>
              <w:t>Breast</w:t>
            </w:r>
          </w:p>
        </w:tc>
        <w:tc>
          <w:tcPr>
            <w:tcW w:w="3402" w:type="dxa"/>
          </w:tcPr>
          <w:p w14:paraId="511BAB0C"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7%</w:t>
            </w:r>
          </w:p>
        </w:tc>
        <w:tc>
          <w:tcPr>
            <w:tcW w:w="3402" w:type="dxa"/>
          </w:tcPr>
          <w:p w14:paraId="2D7DBD8F"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14%</w:t>
            </w:r>
          </w:p>
        </w:tc>
      </w:tr>
      <w:tr w:rsidR="00481B76" w:rsidRPr="00A171C4" w14:paraId="7A8850C2" w14:textId="77777777" w:rsidTr="00481B76">
        <w:tc>
          <w:tcPr>
            <w:tcW w:w="2943" w:type="dxa"/>
          </w:tcPr>
          <w:p w14:paraId="1829D812" w14:textId="77777777" w:rsidR="00481B76" w:rsidRPr="00A171C4" w:rsidRDefault="00481B76" w:rsidP="00857AFC">
            <w:pPr>
              <w:spacing w:before="60" w:afterLines="60" w:after="144"/>
              <w:rPr>
                <w:rFonts w:ascii="Georgia" w:hAnsi="Georgia"/>
                <w:b/>
                <w:color w:val="000000" w:themeColor="text1"/>
                <w:szCs w:val="22"/>
              </w:rPr>
            </w:pPr>
            <w:r w:rsidRPr="00A171C4">
              <w:rPr>
                <w:rFonts w:ascii="Georgia" w:hAnsi="Georgia"/>
                <w:b/>
                <w:color w:val="000000" w:themeColor="text1"/>
                <w:szCs w:val="22"/>
              </w:rPr>
              <w:t>Cervix</w:t>
            </w:r>
          </w:p>
        </w:tc>
        <w:tc>
          <w:tcPr>
            <w:tcW w:w="3402" w:type="dxa"/>
          </w:tcPr>
          <w:p w14:paraId="1852F8EB"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3%</w:t>
            </w:r>
          </w:p>
        </w:tc>
        <w:tc>
          <w:tcPr>
            <w:tcW w:w="3402" w:type="dxa"/>
          </w:tcPr>
          <w:p w14:paraId="422402B2"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1%</w:t>
            </w:r>
          </w:p>
        </w:tc>
      </w:tr>
      <w:tr w:rsidR="00481B76" w:rsidRPr="00A171C4" w14:paraId="70C1D7F9" w14:textId="77777777" w:rsidTr="00481B76">
        <w:tc>
          <w:tcPr>
            <w:tcW w:w="2943" w:type="dxa"/>
          </w:tcPr>
          <w:p w14:paraId="5A8F2A78" w14:textId="77777777" w:rsidR="00481B76" w:rsidRPr="00A171C4" w:rsidRDefault="00CA539E" w:rsidP="00857AFC">
            <w:pPr>
              <w:spacing w:before="60" w:afterLines="60" w:after="144"/>
              <w:rPr>
                <w:rFonts w:ascii="Georgia" w:hAnsi="Georgia"/>
                <w:b/>
                <w:color w:val="000000" w:themeColor="text1"/>
                <w:szCs w:val="22"/>
              </w:rPr>
            </w:pPr>
            <w:r w:rsidRPr="00A171C4">
              <w:rPr>
                <w:rFonts w:ascii="Georgia" w:hAnsi="Georgia"/>
                <w:b/>
                <w:color w:val="000000" w:themeColor="text1"/>
                <w:szCs w:val="22"/>
              </w:rPr>
              <w:t>Colorectum</w:t>
            </w:r>
          </w:p>
        </w:tc>
        <w:tc>
          <w:tcPr>
            <w:tcW w:w="3402" w:type="dxa"/>
          </w:tcPr>
          <w:p w14:paraId="415D3182"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27%</w:t>
            </w:r>
          </w:p>
        </w:tc>
        <w:tc>
          <w:tcPr>
            <w:tcW w:w="3402" w:type="dxa"/>
          </w:tcPr>
          <w:p w14:paraId="2F4121FE"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14%</w:t>
            </w:r>
          </w:p>
        </w:tc>
      </w:tr>
      <w:tr w:rsidR="00481B76" w:rsidRPr="00A171C4" w14:paraId="21D4B7D7" w14:textId="77777777" w:rsidTr="00481B76">
        <w:tc>
          <w:tcPr>
            <w:tcW w:w="2943" w:type="dxa"/>
          </w:tcPr>
          <w:p w14:paraId="57876F54" w14:textId="77777777" w:rsidR="00481B76" w:rsidRPr="00A171C4" w:rsidRDefault="00481B76" w:rsidP="00857AFC">
            <w:pPr>
              <w:spacing w:before="60" w:afterLines="60" w:after="144"/>
              <w:rPr>
                <w:rFonts w:ascii="Georgia" w:hAnsi="Georgia"/>
                <w:b/>
                <w:color w:val="000000" w:themeColor="text1"/>
                <w:szCs w:val="22"/>
              </w:rPr>
            </w:pPr>
            <w:r w:rsidRPr="00A171C4">
              <w:rPr>
                <w:rFonts w:ascii="Georgia" w:hAnsi="Georgia"/>
                <w:b/>
                <w:color w:val="000000" w:themeColor="text1"/>
                <w:szCs w:val="22"/>
              </w:rPr>
              <w:t>Kidney</w:t>
            </w:r>
          </w:p>
        </w:tc>
        <w:tc>
          <w:tcPr>
            <w:tcW w:w="3402" w:type="dxa"/>
          </w:tcPr>
          <w:p w14:paraId="01C6DDBC"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3%</w:t>
            </w:r>
          </w:p>
        </w:tc>
        <w:tc>
          <w:tcPr>
            <w:tcW w:w="3402" w:type="dxa"/>
          </w:tcPr>
          <w:p w14:paraId="45351E35"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2%</w:t>
            </w:r>
          </w:p>
        </w:tc>
      </w:tr>
      <w:tr w:rsidR="00481B76" w:rsidRPr="00A171C4" w14:paraId="0A4F307F" w14:textId="77777777" w:rsidTr="00481B76">
        <w:tc>
          <w:tcPr>
            <w:tcW w:w="2943" w:type="dxa"/>
          </w:tcPr>
          <w:p w14:paraId="789D82C0" w14:textId="77777777" w:rsidR="00481B76" w:rsidRPr="00A171C4" w:rsidRDefault="00481B76" w:rsidP="00857AFC">
            <w:pPr>
              <w:spacing w:before="60" w:afterLines="60" w:after="144"/>
              <w:rPr>
                <w:rFonts w:ascii="Georgia" w:hAnsi="Georgia"/>
                <w:b/>
                <w:color w:val="000000" w:themeColor="text1"/>
                <w:szCs w:val="22"/>
              </w:rPr>
            </w:pPr>
            <w:r w:rsidRPr="00A171C4">
              <w:rPr>
                <w:rFonts w:ascii="Georgia" w:hAnsi="Georgia"/>
                <w:b/>
                <w:color w:val="000000" w:themeColor="text1"/>
                <w:szCs w:val="22"/>
              </w:rPr>
              <w:t>Leukaemia</w:t>
            </w:r>
          </w:p>
        </w:tc>
        <w:tc>
          <w:tcPr>
            <w:tcW w:w="3402" w:type="dxa"/>
          </w:tcPr>
          <w:p w14:paraId="4DAE032C"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2%</w:t>
            </w:r>
          </w:p>
        </w:tc>
        <w:tc>
          <w:tcPr>
            <w:tcW w:w="3402" w:type="dxa"/>
          </w:tcPr>
          <w:p w14:paraId="27BC9FE7"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3%</w:t>
            </w:r>
          </w:p>
        </w:tc>
      </w:tr>
      <w:tr w:rsidR="00481B76" w:rsidRPr="00A171C4" w14:paraId="48D41387" w14:textId="77777777" w:rsidTr="00481B76">
        <w:tc>
          <w:tcPr>
            <w:tcW w:w="2943" w:type="dxa"/>
          </w:tcPr>
          <w:p w14:paraId="1B0427DE" w14:textId="77777777" w:rsidR="00481B76" w:rsidRPr="00A171C4" w:rsidRDefault="00481B76" w:rsidP="00857AFC">
            <w:pPr>
              <w:spacing w:before="60" w:afterLines="60" w:after="144"/>
              <w:rPr>
                <w:rFonts w:ascii="Georgia" w:hAnsi="Georgia"/>
                <w:b/>
                <w:color w:val="000000" w:themeColor="text1"/>
                <w:szCs w:val="22"/>
              </w:rPr>
            </w:pPr>
            <w:r w:rsidRPr="00A171C4">
              <w:rPr>
                <w:rFonts w:ascii="Georgia" w:hAnsi="Georgia"/>
                <w:b/>
                <w:color w:val="000000" w:themeColor="text1"/>
                <w:szCs w:val="22"/>
              </w:rPr>
              <w:t>Lung</w:t>
            </w:r>
          </w:p>
        </w:tc>
        <w:tc>
          <w:tcPr>
            <w:tcW w:w="3402" w:type="dxa"/>
          </w:tcPr>
          <w:p w14:paraId="097A3E2D"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14%</w:t>
            </w:r>
          </w:p>
        </w:tc>
        <w:tc>
          <w:tcPr>
            <w:tcW w:w="3402" w:type="dxa"/>
          </w:tcPr>
          <w:p w14:paraId="31B0059D"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10%</w:t>
            </w:r>
          </w:p>
        </w:tc>
      </w:tr>
      <w:tr w:rsidR="00481B76" w:rsidRPr="00A171C4" w14:paraId="252D6E22" w14:textId="77777777" w:rsidTr="00481B76">
        <w:tc>
          <w:tcPr>
            <w:tcW w:w="2943" w:type="dxa"/>
          </w:tcPr>
          <w:p w14:paraId="0AFE046D" w14:textId="77777777" w:rsidR="00481B76" w:rsidRPr="00A171C4" w:rsidRDefault="00481B76" w:rsidP="00857AFC">
            <w:pPr>
              <w:spacing w:before="60" w:afterLines="60" w:after="144"/>
              <w:rPr>
                <w:rFonts w:ascii="Georgia" w:hAnsi="Georgia"/>
                <w:b/>
                <w:color w:val="000000" w:themeColor="text1"/>
                <w:szCs w:val="22"/>
              </w:rPr>
            </w:pPr>
            <w:r w:rsidRPr="00A171C4">
              <w:rPr>
                <w:rFonts w:ascii="Georgia" w:hAnsi="Georgia"/>
                <w:b/>
                <w:color w:val="000000" w:themeColor="text1"/>
                <w:szCs w:val="22"/>
              </w:rPr>
              <w:t>Lymphomas</w:t>
            </w:r>
          </w:p>
        </w:tc>
        <w:tc>
          <w:tcPr>
            <w:tcW w:w="3402" w:type="dxa"/>
          </w:tcPr>
          <w:p w14:paraId="4DFC9008"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5%</w:t>
            </w:r>
          </w:p>
        </w:tc>
        <w:tc>
          <w:tcPr>
            <w:tcW w:w="3402" w:type="dxa"/>
          </w:tcPr>
          <w:p w14:paraId="6D2E52DA"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4%</w:t>
            </w:r>
          </w:p>
        </w:tc>
      </w:tr>
      <w:tr w:rsidR="00481B76" w:rsidRPr="00A171C4" w14:paraId="38143696" w14:textId="77777777" w:rsidTr="00481B76">
        <w:tc>
          <w:tcPr>
            <w:tcW w:w="2943" w:type="dxa"/>
          </w:tcPr>
          <w:p w14:paraId="5AE6C86B" w14:textId="77777777" w:rsidR="00481B76" w:rsidRPr="00A171C4" w:rsidRDefault="00481B76" w:rsidP="00857AFC">
            <w:pPr>
              <w:spacing w:before="60" w:afterLines="60" w:after="144"/>
              <w:rPr>
                <w:rFonts w:ascii="Georgia" w:hAnsi="Georgia"/>
                <w:b/>
                <w:color w:val="000000" w:themeColor="text1"/>
                <w:szCs w:val="22"/>
              </w:rPr>
            </w:pPr>
            <w:r w:rsidRPr="00A171C4">
              <w:rPr>
                <w:rFonts w:ascii="Georgia" w:hAnsi="Georgia"/>
                <w:b/>
                <w:color w:val="000000" w:themeColor="text1"/>
                <w:szCs w:val="22"/>
              </w:rPr>
              <w:t>Multiple myeloma</w:t>
            </w:r>
          </w:p>
        </w:tc>
        <w:tc>
          <w:tcPr>
            <w:tcW w:w="3402" w:type="dxa"/>
          </w:tcPr>
          <w:p w14:paraId="62A3A84E"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2%</w:t>
            </w:r>
          </w:p>
        </w:tc>
        <w:tc>
          <w:tcPr>
            <w:tcW w:w="3402" w:type="dxa"/>
          </w:tcPr>
          <w:p w14:paraId="3B7CA6B5"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1%</w:t>
            </w:r>
          </w:p>
        </w:tc>
      </w:tr>
      <w:tr w:rsidR="00481B76" w:rsidRPr="00A171C4" w14:paraId="3017B0D9" w14:textId="77777777" w:rsidTr="00481B76">
        <w:tc>
          <w:tcPr>
            <w:tcW w:w="2943" w:type="dxa"/>
          </w:tcPr>
          <w:p w14:paraId="7A7EE13F" w14:textId="77777777" w:rsidR="00481B76" w:rsidRPr="00A171C4" w:rsidRDefault="00481B76" w:rsidP="00857AFC">
            <w:pPr>
              <w:spacing w:before="60" w:afterLines="60" w:after="144"/>
              <w:rPr>
                <w:rFonts w:ascii="Georgia" w:hAnsi="Georgia"/>
                <w:b/>
                <w:color w:val="000000" w:themeColor="text1"/>
                <w:szCs w:val="22"/>
              </w:rPr>
            </w:pPr>
            <w:r w:rsidRPr="00A171C4">
              <w:rPr>
                <w:rFonts w:ascii="Georgia" w:hAnsi="Georgia"/>
                <w:b/>
                <w:color w:val="000000" w:themeColor="text1"/>
                <w:szCs w:val="22"/>
              </w:rPr>
              <w:t>Oesophagus</w:t>
            </w:r>
          </w:p>
        </w:tc>
        <w:tc>
          <w:tcPr>
            <w:tcW w:w="3402" w:type="dxa"/>
          </w:tcPr>
          <w:p w14:paraId="70941609"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3%</w:t>
            </w:r>
          </w:p>
        </w:tc>
        <w:tc>
          <w:tcPr>
            <w:tcW w:w="3402" w:type="dxa"/>
          </w:tcPr>
          <w:p w14:paraId="7C1E43B0"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1%</w:t>
            </w:r>
          </w:p>
        </w:tc>
      </w:tr>
      <w:tr w:rsidR="00481B76" w:rsidRPr="00A171C4" w14:paraId="1B65F44C" w14:textId="77777777" w:rsidTr="00481B76">
        <w:tc>
          <w:tcPr>
            <w:tcW w:w="2943" w:type="dxa"/>
          </w:tcPr>
          <w:p w14:paraId="17E83CB1" w14:textId="77777777" w:rsidR="00481B76" w:rsidRPr="00A171C4" w:rsidRDefault="00481B76" w:rsidP="00857AFC">
            <w:pPr>
              <w:spacing w:before="60" w:afterLines="60" w:after="144"/>
              <w:rPr>
                <w:rFonts w:ascii="Georgia" w:hAnsi="Georgia"/>
                <w:b/>
                <w:color w:val="000000" w:themeColor="text1"/>
                <w:szCs w:val="22"/>
              </w:rPr>
            </w:pPr>
            <w:r w:rsidRPr="00A171C4">
              <w:rPr>
                <w:rFonts w:ascii="Georgia" w:hAnsi="Georgia"/>
                <w:b/>
                <w:color w:val="000000" w:themeColor="text1"/>
                <w:szCs w:val="22"/>
              </w:rPr>
              <w:t>Oral and throat</w:t>
            </w:r>
          </w:p>
        </w:tc>
        <w:tc>
          <w:tcPr>
            <w:tcW w:w="3402" w:type="dxa"/>
          </w:tcPr>
          <w:p w14:paraId="436D0D32"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3%</w:t>
            </w:r>
          </w:p>
        </w:tc>
        <w:tc>
          <w:tcPr>
            <w:tcW w:w="3402" w:type="dxa"/>
          </w:tcPr>
          <w:p w14:paraId="49A00829"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2%</w:t>
            </w:r>
          </w:p>
        </w:tc>
      </w:tr>
      <w:tr w:rsidR="00481B76" w:rsidRPr="00A171C4" w14:paraId="039397F9" w14:textId="77777777" w:rsidTr="00481B76">
        <w:tc>
          <w:tcPr>
            <w:tcW w:w="2943" w:type="dxa"/>
          </w:tcPr>
          <w:p w14:paraId="3159D490" w14:textId="77777777" w:rsidR="00481B76" w:rsidRPr="00A171C4" w:rsidRDefault="00481B76" w:rsidP="00857AFC">
            <w:pPr>
              <w:spacing w:before="60" w:afterLines="60" w:after="144"/>
              <w:rPr>
                <w:rFonts w:ascii="Georgia" w:hAnsi="Georgia"/>
                <w:b/>
                <w:color w:val="000000" w:themeColor="text1"/>
                <w:szCs w:val="22"/>
              </w:rPr>
            </w:pPr>
            <w:r w:rsidRPr="00A171C4">
              <w:rPr>
                <w:rFonts w:ascii="Georgia" w:hAnsi="Georgia"/>
                <w:b/>
                <w:color w:val="000000" w:themeColor="text1"/>
                <w:szCs w:val="22"/>
              </w:rPr>
              <w:t>Ovary</w:t>
            </w:r>
          </w:p>
        </w:tc>
        <w:tc>
          <w:tcPr>
            <w:tcW w:w="3402" w:type="dxa"/>
          </w:tcPr>
          <w:p w14:paraId="5E3C60B1"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3%</w:t>
            </w:r>
          </w:p>
        </w:tc>
        <w:tc>
          <w:tcPr>
            <w:tcW w:w="3402" w:type="dxa"/>
          </w:tcPr>
          <w:p w14:paraId="4D5651F9"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1%</w:t>
            </w:r>
          </w:p>
        </w:tc>
      </w:tr>
      <w:tr w:rsidR="00481B76" w:rsidRPr="00A171C4" w14:paraId="58D9FA11" w14:textId="77777777" w:rsidTr="00481B76">
        <w:tc>
          <w:tcPr>
            <w:tcW w:w="2943" w:type="dxa"/>
          </w:tcPr>
          <w:p w14:paraId="5039EF1E" w14:textId="77777777" w:rsidR="00481B76" w:rsidRPr="00A171C4" w:rsidRDefault="00481B76" w:rsidP="00857AFC">
            <w:pPr>
              <w:spacing w:before="60" w:afterLines="60" w:after="144"/>
              <w:rPr>
                <w:rFonts w:ascii="Georgia" w:hAnsi="Georgia"/>
                <w:b/>
                <w:color w:val="000000" w:themeColor="text1"/>
                <w:szCs w:val="22"/>
              </w:rPr>
            </w:pPr>
            <w:r w:rsidRPr="00A171C4">
              <w:rPr>
                <w:rFonts w:ascii="Georgia" w:hAnsi="Georgia"/>
                <w:b/>
                <w:color w:val="000000" w:themeColor="text1"/>
                <w:szCs w:val="22"/>
              </w:rPr>
              <w:t>Pancreas</w:t>
            </w:r>
          </w:p>
        </w:tc>
        <w:tc>
          <w:tcPr>
            <w:tcW w:w="3402" w:type="dxa"/>
          </w:tcPr>
          <w:p w14:paraId="59972C8F"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4%</w:t>
            </w:r>
          </w:p>
        </w:tc>
        <w:tc>
          <w:tcPr>
            <w:tcW w:w="3402" w:type="dxa"/>
          </w:tcPr>
          <w:p w14:paraId="179561EA"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2%</w:t>
            </w:r>
          </w:p>
        </w:tc>
      </w:tr>
      <w:tr w:rsidR="00481B76" w:rsidRPr="00A171C4" w14:paraId="5E351F7A" w14:textId="77777777" w:rsidTr="00481B76">
        <w:tc>
          <w:tcPr>
            <w:tcW w:w="2943" w:type="dxa"/>
          </w:tcPr>
          <w:p w14:paraId="3D5B3086" w14:textId="77777777" w:rsidR="00481B76" w:rsidRPr="00A171C4" w:rsidRDefault="00481B76" w:rsidP="00857AFC">
            <w:pPr>
              <w:spacing w:before="60" w:afterLines="60" w:after="144"/>
              <w:rPr>
                <w:rFonts w:ascii="Georgia" w:hAnsi="Georgia"/>
                <w:b/>
                <w:color w:val="000000" w:themeColor="text1"/>
                <w:szCs w:val="22"/>
              </w:rPr>
            </w:pPr>
            <w:r w:rsidRPr="00A171C4">
              <w:rPr>
                <w:rFonts w:ascii="Georgia" w:hAnsi="Georgia"/>
                <w:b/>
                <w:color w:val="000000" w:themeColor="text1"/>
                <w:szCs w:val="22"/>
              </w:rPr>
              <w:t>Prostate</w:t>
            </w:r>
          </w:p>
        </w:tc>
        <w:tc>
          <w:tcPr>
            <w:tcW w:w="3402" w:type="dxa"/>
          </w:tcPr>
          <w:p w14:paraId="6E61500E"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5%</w:t>
            </w:r>
          </w:p>
        </w:tc>
        <w:tc>
          <w:tcPr>
            <w:tcW w:w="3402" w:type="dxa"/>
          </w:tcPr>
          <w:p w14:paraId="26491EF3"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14%</w:t>
            </w:r>
          </w:p>
        </w:tc>
      </w:tr>
      <w:tr w:rsidR="00481B76" w:rsidRPr="00A171C4" w14:paraId="63364CCA" w14:textId="77777777" w:rsidTr="00481B76">
        <w:tc>
          <w:tcPr>
            <w:tcW w:w="2943" w:type="dxa"/>
          </w:tcPr>
          <w:p w14:paraId="370564EF" w14:textId="77777777" w:rsidR="00481B76" w:rsidRPr="00A171C4" w:rsidRDefault="00481B76" w:rsidP="00857AFC">
            <w:pPr>
              <w:spacing w:before="60" w:afterLines="60" w:after="144"/>
              <w:rPr>
                <w:rFonts w:ascii="Georgia" w:hAnsi="Georgia"/>
                <w:b/>
                <w:color w:val="000000" w:themeColor="text1"/>
                <w:szCs w:val="22"/>
              </w:rPr>
            </w:pPr>
            <w:r w:rsidRPr="00A171C4">
              <w:rPr>
                <w:rFonts w:ascii="Georgia" w:hAnsi="Georgia"/>
                <w:b/>
                <w:color w:val="000000" w:themeColor="text1"/>
                <w:szCs w:val="22"/>
              </w:rPr>
              <w:t>Skin</w:t>
            </w:r>
          </w:p>
        </w:tc>
        <w:tc>
          <w:tcPr>
            <w:tcW w:w="3402" w:type="dxa"/>
          </w:tcPr>
          <w:p w14:paraId="64FE07F4"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11%</w:t>
            </w:r>
          </w:p>
        </w:tc>
        <w:tc>
          <w:tcPr>
            <w:tcW w:w="3402" w:type="dxa"/>
          </w:tcPr>
          <w:p w14:paraId="00840166"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11%</w:t>
            </w:r>
          </w:p>
        </w:tc>
      </w:tr>
      <w:tr w:rsidR="00481B76" w:rsidRPr="00A171C4" w14:paraId="33FF6346" w14:textId="77777777" w:rsidTr="00481B76">
        <w:tc>
          <w:tcPr>
            <w:tcW w:w="2943" w:type="dxa"/>
          </w:tcPr>
          <w:p w14:paraId="352CDE11" w14:textId="77777777" w:rsidR="00481B76" w:rsidRPr="00A171C4" w:rsidRDefault="00481B76" w:rsidP="00857AFC">
            <w:pPr>
              <w:spacing w:before="60" w:afterLines="60" w:after="144"/>
              <w:rPr>
                <w:rFonts w:ascii="Georgia" w:hAnsi="Georgia"/>
                <w:b/>
                <w:color w:val="000000" w:themeColor="text1"/>
                <w:szCs w:val="22"/>
              </w:rPr>
            </w:pPr>
            <w:r w:rsidRPr="00A171C4">
              <w:rPr>
                <w:rFonts w:ascii="Georgia" w:hAnsi="Georgia"/>
                <w:b/>
                <w:color w:val="000000" w:themeColor="text1"/>
                <w:szCs w:val="22"/>
              </w:rPr>
              <w:t>Stomach</w:t>
            </w:r>
          </w:p>
        </w:tc>
        <w:tc>
          <w:tcPr>
            <w:tcW w:w="3402" w:type="dxa"/>
          </w:tcPr>
          <w:p w14:paraId="154FFAB6"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1%</w:t>
            </w:r>
          </w:p>
        </w:tc>
        <w:tc>
          <w:tcPr>
            <w:tcW w:w="3402" w:type="dxa"/>
          </w:tcPr>
          <w:p w14:paraId="3851C500"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2%</w:t>
            </w:r>
          </w:p>
        </w:tc>
      </w:tr>
      <w:tr w:rsidR="00481B76" w:rsidRPr="00A171C4" w14:paraId="28C210F5" w14:textId="77777777" w:rsidTr="00481B76">
        <w:tc>
          <w:tcPr>
            <w:tcW w:w="2943" w:type="dxa"/>
          </w:tcPr>
          <w:p w14:paraId="679038D6" w14:textId="77777777" w:rsidR="00481B76" w:rsidRPr="00A171C4" w:rsidRDefault="00481B76" w:rsidP="00857AFC">
            <w:pPr>
              <w:spacing w:before="60" w:afterLines="60" w:after="144"/>
              <w:rPr>
                <w:rFonts w:ascii="Georgia" w:hAnsi="Georgia"/>
                <w:b/>
                <w:color w:val="000000" w:themeColor="text1"/>
                <w:szCs w:val="22"/>
              </w:rPr>
            </w:pPr>
            <w:r w:rsidRPr="00A171C4">
              <w:rPr>
                <w:rFonts w:ascii="Georgia" w:hAnsi="Georgia"/>
                <w:b/>
                <w:color w:val="000000" w:themeColor="text1"/>
                <w:szCs w:val="22"/>
              </w:rPr>
              <w:t>Uterus</w:t>
            </w:r>
          </w:p>
        </w:tc>
        <w:tc>
          <w:tcPr>
            <w:tcW w:w="3402" w:type="dxa"/>
          </w:tcPr>
          <w:p w14:paraId="22E163BA"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1%</w:t>
            </w:r>
          </w:p>
        </w:tc>
        <w:tc>
          <w:tcPr>
            <w:tcW w:w="3402" w:type="dxa"/>
          </w:tcPr>
          <w:p w14:paraId="3BBBA552" w14:textId="77777777" w:rsidR="00481B76" w:rsidRPr="00A171C4" w:rsidRDefault="00481B76"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2%</w:t>
            </w:r>
          </w:p>
        </w:tc>
      </w:tr>
      <w:tr w:rsidR="00AE2C0E" w:rsidRPr="00A171C4" w14:paraId="34EAB40F" w14:textId="77777777" w:rsidTr="00481B76">
        <w:tc>
          <w:tcPr>
            <w:tcW w:w="2943" w:type="dxa"/>
          </w:tcPr>
          <w:p w14:paraId="38115C7F" w14:textId="77777777" w:rsidR="00AE2C0E" w:rsidRPr="00A171C4" w:rsidRDefault="00AE2C0E" w:rsidP="00857AFC">
            <w:pPr>
              <w:spacing w:before="60" w:afterLines="60" w:after="144"/>
              <w:jc w:val="left"/>
              <w:rPr>
                <w:rFonts w:ascii="Georgia" w:hAnsi="Georgia"/>
                <w:b/>
                <w:color w:val="000000" w:themeColor="text1"/>
                <w:szCs w:val="22"/>
              </w:rPr>
            </w:pPr>
            <w:r w:rsidRPr="00A171C4">
              <w:rPr>
                <w:rFonts w:ascii="Georgia" w:hAnsi="Georgia"/>
                <w:b/>
                <w:color w:val="000000" w:themeColor="text1"/>
                <w:szCs w:val="22"/>
              </w:rPr>
              <w:t>Unknown primary site</w:t>
            </w:r>
          </w:p>
        </w:tc>
        <w:tc>
          <w:tcPr>
            <w:tcW w:w="3402" w:type="dxa"/>
          </w:tcPr>
          <w:p w14:paraId="0D1657A5" w14:textId="77777777" w:rsidR="00AE2C0E" w:rsidRPr="00A171C4" w:rsidRDefault="00AE2C0E"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1%</w:t>
            </w:r>
          </w:p>
        </w:tc>
        <w:tc>
          <w:tcPr>
            <w:tcW w:w="3402" w:type="dxa"/>
          </w:tcPr>
          <w:p w14:paraId="2D2D10D0" w14:textId="77777777" w:rsidR="00AE2C0E" w:rsidRPr="00A171C4" w:rsidRDefault="00AE2C0E" w:rsidP="00857AFC">
            <w:pPr>
              <w:spacing w:before="60" w:afterLines="60" w:after="144"/>
              <w:jc w:val="center"/>
              <w:rPr>
                <w:rFonts w:ascii="Georgia" w:hAnsi="Georgia"/>
                <w:color w:val="000000" w:themeColor="text1"/>
                <w:szCs w:val="22"/>
              </w:rPr>
            </w:pPr>
            <w:r w:rsidRPr="00A171C4">
              <w:rPr>
                <w:rFonts w:ascii="Georgia" w:hAnsi="Georgia"/>
                <w:color w:val="000000" w:themeColor="text1"/>
                <w:szCs w:val="22"/>
              </w:rPr>
              <w:t>2%</w:t>
            </w:r>
          </w:p>
        </w:tc>
      </w:tr>
    </w:tbl>
    <w:p w14:paraId="2B0A7BA4" w14:textId="77777777" w:rsidR="0085077D" w:rsidRPr="00A171C4" w:rsidRDefault="0085077D" w:rsidP="00857AFC">
      <w:pPr>
        <w:spacing w:before="120" w:after="120"/>
        <w:rPr>
          <w:rFonts w:ascii="Georgia" w:hAnsi="Georgia"/>
          <w:i/>
          <w:u w:val="single"/>
        </w:rPr>
      </w:pPr>
    </w:p>
    <w:p w14:paraId="4C361466" w14:textId="77777777" w:rsidR="0085077D" w:rsidRPr="00A171C4" w:rsidRDefault="0085077D" w:rsidP="00857AFC">
      <w:pPr>
        <w:spacing w:before="120" w:after="120"/>
        <w:rPr>
          <w:rFonts w:ascii="Georgia" w:hAnsi="Georgia"/>
          <w:i/>
          <w:u w:val="single"/>
        </w:rPr>
      </w:pPr>
    </w:p>
    <w:p w14:paraId="6464460D" w14:textId="77777777" w:rsidR="00481B76" w:rsidRPr="00A171C4" w:rsidRDefault="00481B76" w:rsidP="00857AFC">
      <w:pPr>
        <w:spacing w:before="120" w:after="120"/>
        <w:rPr>
          <w:rFonts w:ascii="Georgia" w:hAnsi="Georgia"/>
          <w:i/>
          <w:u w:val="single"/>
        </w:rPr>
      </w:pPr>
      <w:r w:rsidRPr="00A171C4">
        <w:rPr>
          <w:rFonts w:ascii="Georgia" w:hAnsi="Georgia"/>
          <w:i/>
          <w:u w:val="single"/>
        </w:rPr>
        <w:t xml:space="preserve">Diagnostic delay </w:t>
      </w:r>
    </w:p>
    <w:p w14:paraId="75E05010" w14:textId="2E05573E" w:rsidR="0010412A" w:rsidRPr="00A171C4" w:rsidRDefault="00481B76" w:rsidP="00857AFC">
      <w:pPr>
        <w:rPr>
          <w:rFonts w:ascii="Georgia" w:hAnsi="Georgia"/>
        </w:rPr>
      </w:pPr>
      <w:r w:rsidRPr="00A171C4">
        <w:rPr>
          <w:rFonts w:ascii="Georgia" w:hAnsi="Georgia"/>
        </w:rPr>
        <w:t xml:space="preserve">Diagnostic delay is </w:t>
      </w:r>
      <w:r w:rsidR="00C017CA" w:rsidRPr="00A171C4">
        <w:rPr>
          <w:rFonts w:ascii="Georgia" w:hAnsi="Georgia"/>
        </w:rPr>
        <w:t xml:space="preserve">defined as </w:t>
      </w:r>
      <w:r w:rsidRPr="00A171C4">
        <w:rPr>
          <w:rFonts w:ascii="Georgia" w:hAnsi="Georgia"/>
        </w:rPr>
        <w:t>the time from</w:t>
      </w:r>
      <w:r w:rsidR="00631091" w:rsidRPr="00A171C4">
        <w:rPr>
          <w:rFonts w:ascii="Georgia" w:hAnsi="Georgia"/>
        </w:rPr>
        <w:t xml:space="preserve"> when the patient presents with</w:t>
      </w:r>
      <w:r w:rsidRPr="00A171C4">
        <w:rPr>
          <w:rFonts w:ascii="Georgia" w:hAnsi="Georgia"/>
        </w:rPr>
        <w:t xml:space="preserve"> the first sign or symptom of cancer to when the cancer is diagnosed.</w:t>
      </w:r>
      <w:r w:rsidR="00682E67" w:rsidRPr="00A171C4">
        <w:rPr>
          <w:rFonts w:ascii="Georgia" w:hAnsi="Georgia"/>
        </w:rPr>
        <w:t xml:space="preserve"> </w:t>
      </w:r>
      <w:r w:rsidR="00BB6077" w:rsidRPr="00A171C4">
        <w:rPr>
          <w:rFonts w:ascii="Georgia" w:hAnsi="Georgia"/>
        </w:rPr>
        <w:t>As shown in Table 5 below, t</w:t>
      </w:r>
      <w:r w:rsidR="00747189" w:rsidRPr="00A171C4">
        <w:rPr>
          <w:rFonts w:ascii="Georgia" w:hAnsi="Georgia"/>
        </w:rPr>
        <w:t>he length of diagnostic delay for</w:t>
      </w:r>
      <w:r w:rsidR="00BB6077" w:rsidRPr="00A171C4">
        <w:rPr>
          <w:rFonts w:ascii="Georgia" w:hAnsi="Georgia"/>
        </w:rPr>
        <w:t xml:space="preserve"> </w:t>
      </w:r>
      <w:r w:rsidR="00747189" w:rsidRPr="00A171C4">
        <w:rPr>
          <w:rFonts w:ascii="Georgia" w:hAnsi="Georgia"/>
        </w:rPr>
        <w:t xml:space="preserve">cases in </w:t>
      </w:r>
      <w:r w:rsidR="00BB6077" w:rsidRPr="00A171C4">
        <w:rPr>
          <w:rFonts w:ascii="Georgia" w:hAnsi="Georgia"/>
        </w:rPr>
        <w:t xml:space="preserve">the </w:t>
      </w:r>
      <w:r w:rsidR="00747189" w:rsidRPr="00A171C4">
        <w:rPr>
          <w:rFonts w:ascii="Georgia" w:hAnsi="Georgia"/>
        </w:rPr>
        <w:t>HDC complaint data</w:t>
      </w:r>
      <w:r w:rsidR="00BB6077" w:rsidRPr="00A171C4">
        <w:rPr>
          <w:rFonts w:ascii="Georgia" w:hAnsi="Georgia"/>
        </w:rPr>
        <w:t xml:space="preserve"> varied from less than one month to over two years.</w:t>
      </w:r>
      <w:r w:rsidR="00682E67" w:rsidRPr="00A171C4">
        <w:rPr>
          <w:rFonts w:ascii="Georgia" w:hAnsi="Georgia"/>
        </w:rPr>
        <w:t xml:space="preserve"> </w:t>
      </w:r>
      <w:r w:rsidR="00BB6077" w:rsidRPr="00A171C4">
        <w:rPr>
          <w:rFonts w:ascii="Georgia" w:hAnsi="Georgia"/>
        </w:rPr>
        <w:t xml:space="preserve">The average diagnostic delay seen in cases in the </w:t>
      </w:r>
      <w:r w:rsidR="00AE2C0E" w:rsidRPr="00A171C4">
        <w:rPr>
          <w:rFonts w:ascii="Georgia" w:hAnsi="Georgia"/>
        </w:rPr>
        <w:t xml:space="preserve">HDC </w:t>
      </w:r>
      <w:r w:rsidR="00BB6077" w:rsidRPr="00A171C4">
        <w:rPr>
          <w:rFonts w:ascii="Georgia" w:hAnsi="Georgia"/>
        </w:rPr>
        <w:t xml:space="preserve">complaint </w:t>
      </w:r>
      <w:r w:rsidR="00AE2C0E" w:rsidRPr="00A171C4">
        <w:rPr>
          <w:rFonts w:ascii="Georgia" w:hAnsi="Georgia"/>
        </w:rPr>
        <w:t>data</w:t>
      </w:r>
      <w:r w:rsidR="00BB6077" w:rsidRPr="00A171C4">
        <w:rPr>
          <w:rFonts w:ascii="Georgia" w:hAnsi="Georgia"/>
        </w:rPr>
        <w:t xml:space="preserve"> was 8 months.</w:t>
      </w:r>
    </w:p>
    <w:p w14:paraId="396C72DE" w14:textId="77777777" w:rsidR="0085077D" w:rsidRPr="00A171C4" w:rsidRDefault="0085077D" w:rsidP="00857AFC">
      <w:pPr>
        <w:rPr>
          <w:rFonts w:ascii="Georgia" w:hAnsi="Georgia"/>
        </w:rPr>
      </w:pPr>
    </w:p>
    <w:p w14:paraId="107F8EA3" w14:textId="77777777" w:rsidR="00481B76" w:rsidRPr="00A171C4" w:rsidRDefault="00481B76" w:rsidP="008A7A5B">
      <w:pPr>
        <w:keepNext/>
        <w:keepLines/>
        <w:spacing w:after="120"/>
        <w:rPr>
          <w:rFonts w:ascii="Georgia" w:hAnsi="Georgia"/>
          <w:color w:val="000000" w:themeColor="text1"/>
          <w:szCs w:val="22"/>
        </w:rPr>
      </w:pPr>
      <w:r w:rsidRPr="00A171C4">
        <w:rPr>
          <w:rFonts w:ascii="Georgia" w:hAnsi="Georgia"/>
          <w:i/>
          <w:color w:val="000000" w:themeColor="text1"/>
          <w:szCs w:val="22"/>
        </w:rPr>
        <w:t xml:space="preserve">Table 5. </w:t>
      </w:r>
      <w:r w:rsidRPr="00A171C4">
        <w:rPr>
          <w:rFonts w:ascii="Georgia" w:hAnsi="Georgia"/>
          <w:color w:val="000000" w:themeColor="text1"/>
          <w:szCs w:val="22"/>
        </w:rPr>
        <w:t>Length of diagnostic delay</w:t>
      </w:r>
      <w:r w:rsidR="00747189" w:rsidRPr="00A171C4">
        <w:rPr>
          <w:rFonts w:ascii="Georgia" w:hAnsi="Georgia"/>
          <w:color w:val="000000" w:themeColor="text1"/>
          <w:szCs w:val="22"/>
        </w:rPr>
        <w:t xml:space="preserve"> in</w:t>
      </w:r>
      <w:r w:rsidRPr="00A171C4">
        <w:rPr>
          <w:rFonts w:ascii="Georgia" w:hAnsi="Georgia"/>
          <w:color w:val="000000" w:themeColor="text1"/>
          <w:szCs w:val="22"/>
        </w:rPr>
        <w:t xml:space="preserve"> </w:t>
      </w:r>
      <w:r w:rsidR="0085077D" w:rsidRPr="00A171C4">
        <w:rPr>
          <w:rFonts w:ascii="Georgia" w:hAnsi="Georgia"/>
          <w:color w:val="000000" w:themeColor="text1"/>
          <w:szCs w:val="22"/>
        </w:rPr>
        <w:t>the HDC complaint</w:t>
      </w:r>
      <w:r w:rsidR="00747189" w:rsidRPr="00A171C4">
        <w:rPr>
          <w:rFonts w:ascii="Georgia" w:hAnsi="Georgia"/>
          <w:color w:val="000000" w:themeColor="text1"/>
          <w:szCs w:val="22"/>
        </w:rPr>
        <w:t xml:space="preserve"> data </w:t>
      </w:r>
    </w:p>
    <w:tbl>
      <w:tblPr>
        <w:tblStyle w:val="TableGrid"/>
        <w:tblW w:w="0" w:type="auto"/>
        <w:tblLook w:val="04A0" w:firstRow="1" w:lastRow="0" w:firstColumn="1" w:lastColumn="0" w:noHBand="0" w:noVBand="1"/>
      </w:tblPr>
      <w:tblGrid>
        <w:gridCol w:w="2376"/>
        <w:gridCol w:w="2268"/>
        <w:gridCol w:w="2552"/>
      </w:tblGrid>
      <w:tr w:rsidR="00481B76" w:rsidRPr="00A171C4" w14:paraId="0E020402" w14:textId="77777777" w:rsidTr="00CA538B">
        <w:tc>
          <w:tcPr>
            <w:tcW w:w="2376" w:type="dxa"/>
            <w:shd w:val="clear" w:color="auto" w:fill="D9D9D9" w:themeFill="background1" w:themeFillShade="D9"/>
          </w:tcPr>
          <w:p w14:paraId="088FAA7B" w14:textId="77777777" w:rsidR="00481B76" w:rsidRPr="00A171C4" w:rsidRDefault="00481B76" w:rsidP="008A7A5B">
            <w:pPr>
              <w:keepNext/>
              <w:keepLines/>
              <w:spacing w:before="120" w:after="120"/>
              <w:jc w:val="left"/>
              <w:rPr>
                <w:rFonts w:ascii="Georgia" w:hAnsi="Georgia"/>
                <w:b/>
                <w:color w:val="000000" w:themeColor="text1"/>
                <w:szCs w:val="22"/>
              </w:rPr>
            </w:pPr>
            <w:r w:rsidRPr="00A171C4">
              <w:rPr>
                <w:rFonts w:ascii="Georgia" w:hAnsi="Georgia"/>
                <w:b/>
                <w:color w:val="000000" w:themeColor="text1"/>
                <w:szCs w:val="22"/>
              </w:rPr>
              <w:t>Length of delay</w:t>
            </w:r>
          </w:p>
        </w:tc>
        <w:tc>
          <w:tcPr>
            <w:tcW w:w="2268" w:type="dxa"/>
            <w:shd w:val="clear" w:color="auto" w:fill="D9D9D9" w:themeFill="background1" w:themeFillShade="D9"/>
          </w:tcPr>
          <w:p w14:paraId="0A8BEB0E" w14:textId="77777777" w:rsidR="00481B76" w:rsidRPr="00A171C4" w:rsidRDefault="00481B76" w:rsidP="008A7A5B">
            <w:pPr>
              <w:keepNext/>
              <w:keepLines/>
              <w:spacing w:before="120" w:after="120"/>
              <w:rPr>
                <w:rFonts w:ascii="Georgia" w:hAnsi="Georgia"/>
                <w:b/>
                <w:color w:val="000000" w:themeColor="text1"/>
                <w:szCs w:val="22"/>
              </w:rPr>
            </w:pPr>
            <w:r w:rsidRPr="00A171C4">
              <w:rPr>
                <w:rFonts w:ascii="Georgia" w:hAnsi="Georgia"/>
                <w:b/>
                <w:color w:val="000000" w:themeColor="text1"/>
                <w:szCs w:val="22"/>
              </w:rPr>
              <w:t>Number of cases</w:t>
            </w:r>
          </w:p>
        </w:tc>
        <w:tc>
          <w:tcPr>
            <w:tcW w:w="2552" w:type="dxa"/>
            <w:shd w:val="clear" w:color="auto" w:fill="D9D9D9" w:themeFill="background1" w:themeFillShade="D9"/>
          </w:tcPr>
          <w:p w14:paraId="34C53EAB" w14:textId="77777777" w:rsidR="00481B76" w:rsidRPr="00A171C4" w:rsidRDefault="00481B76" w:rsidP="008A7A5B">
            <w:pPr>
              <w:keepNext/>
              <w:keepLines/>
              <w:spacing w:before="120" w:after="120"/>
              <w:rPr>
                <w:rFonts w:ascii="Georgia" w:hAnsi="Georgia"/>
                <w:b/>
                <w:color w:val="000000" w:themeColor="text1"/>
                <w:szCs w:val="22"/>
              </w:rPr>
            </w:pPr>
            <w:r w:rsidRPr="00A171C4">
              <w:rPr>
                <w:rFonts w:ascii="Georgia" w:hAnsi="Georgia"/>
                <w:b/>
                <w:color w:val="000000" w:themeColor="text1"/>
                <w:szCs w:val="22"/>
              </w:rPr>
              <w:t>Proportion of cases</w:t>
            </w:r>
          </w:p>
        </w:tc>
      </w:tr>
      <w:tr w:rsidR="00481B76" w:rsidRPr="00A171C4" w14:paraId="4DA28E54" w14:textId="77777777" w:rsidTr="00CA538B">
        <w:tc>
          <w:tcPr>
            <w:tcW w:w="2376" w:type="dxa"/>
          </w:tcPr>
          <w:p w14:paraId="7E608B0D" w14:textId="77777777" w:rsidR="00481B76" w:rsidRPr="00A171C4" w:rsidRDefault="00481B76" w:rsidP="008A7A5B">
            <w:pPr>
              <w:keepNext/>
              <w:keepLines/>
              <w:spacing w:before="120" w:after="120"/>
              <w:jc w:val="left"/>
              <w:rPr>
                <w:rFonts w:ascii="Georgia" w:hAnsi="Georgia"/>
                <w:b/>
                <w:color w:val="000000" w:themeColor="text1"/>
                <w:szCs w:val="22"/>
              </w:rPr>
            </w:pPr>
            <w:r w:rsidRPr="00A171C4">
              <w:rPr>
                <w:rFonts w:ascii="Georgia" w:hAnsi="Georgia"/>
                <w:b/>
                <w:color w:val="000000" w:themeColor="text1"/>
                <w:szCs w:val="22"/>
              </w:rPr>
              <w:t>Less than 1 month</w:t>
            </w:r>
          </w:p>
        </w:tc>
        <w:tc>
          <w:tcPr>
            <w:tcW w:w="2268" w:type="dxa"/>
          </w:tcPr>
          <w:p w14:paraId="58C3791E" w14:textId="77777777" w:rsidR="00481B76" w:rsidRPr="00A171C4" w:rsidRDefault="00481B76" w:rsidP="008A7A5B">
            <w:pPr>
              <w:keepNext/>
              <w:keepLines/>
              <w:spacing w:before="120" w:after="120"/>
              <w:jc w:val="center"/>
              <w:rPr>
                <w:rFonts w:ascii="Georgia" w:hAnsi="Georgia"/>
                <w:color w:val="000000" w:themeColor="text1"/>
                <w:szCs w:val="22"/>
              </w:rPr>
            </w:pPr>
            <w:r w:rsidRPr="00A171C4">
              <w:rPr>
                <w:rFonts w:ascii="Georgia" w:hAnsi="Georgia"/>
                <w:color w:val="000000" w:themeColor="text1"/>
                <w:szCs w:val="22"/>
              </w:rPr>
              <w:t>3</w:t>
            </w:r>
          </w:p>
        </w:tc>
        <w:tc>
          <w:tcPr>
            <w:tcW w:w="2552" w:type="dxa"/>
          </w:tcPr>
          <w:p w14:paraId="5E0A566D" w14:textId="77777777" w:rsidR="00481B76" w:rsidRPr="00A171C4" w:rsidRDefault="00481B76" w:rsidP="008A7A5B">
            <w:pPr>
              <w:keepNext/>
              <w:keepLines/>
              <w:spacing w:before="120" w:after="120"/>
              <w:jc w:val="center"/>
              <w:rPr>
                <w:rFonts w:ascii="Georgia" w:hAnsi="Georgia"/>
                <w:color w:val="000000" w:themeColor="text1"/>
                <w:szCs w:val="22"/>
              </w:rPr>
            </w:pPr>
            <w:r w:rsidRPr="00A171C4">
              <w:rPr>
                <w:rFonts w:ascii="Georgia" w:hAnsi="Georgia"/>
                <w:color w:val="000000" w:themeColor="text1"/>
                <w:szCs w:val="22"/>
              </w:rPr>
              <w:t>2%</w:t>
            </w:r>
          </w:p>
        </w:tc>
      </w:tr>
      <w:tr w:rsidR="00481B76" w:rsidRPr="00A171C4" w14:paraId="1FC90A20" w14:textId="77777777" w:rsidTr="00CA538B">
        <w:tc>
          <w:tcPr>
            <w:tcW w:w="2376" w:type="dxa"/>
          </w:tcPr>
          <w:p w14:paraId="703B1A95" w14:textId="1DF0AF08" w:rsidR="00481B76" w:rsidRPr="00A171C4" w:rsidRDefault="00481B76" w:rsidP="0097124D">
            <w:pPr>
              <w:spacing w:before="120" w:after="120"/>
              <w:rPr>
                <w:rFonts w:ascii="Georgia" w:hAnsi="Georgia"/>
                <w:b/>
                <w:color w:val="000000" w:themeColor="text1"/>
                <w:szCs w:val="22"/>
              </w:rPr>
            </w:pPr>
            <w:r w:rsidRPr="00A171C4">
              <w:rPr>
                <w:rFonts w:ascii="Georgia" w:hAnsi="Georgia"/>
                <w:b/>
                <w:color w:val="000000" w:themeColor="text1"/>
                <w:szCs w:val="22"/>
              </w:rPr>
              <w:t>1</w:t>
            </w:r>
            <w:r w:rsidR="006710C9" w:rsidRPr="00A171C4">
              <w:rPr>
                <w:rFonts w:ascii="Calibri" w:hAnsi="Calibri"/>
                <w:b/>
                <w:color w:val="000000" w:themeColor="text1"/>
                <w:szCs w:val="22"/>
              </w:rPr>
              <w:t>–</w:t>
            </w:r>
            <w:r w:rsidRPr="00A171C4">
              <w:rPr>
                <w:rFonts w:ascii="Georgia" w:hAnsi="Georgia"/>
                <w:b/>
                <w:color w:val="000000" w:themeColor="text1"/>
                <w:szCs w:val="22"/>
              </w:rPr>
              <w:t>3 months</w:t>
            </w:r>
          </w:p>
        </w:tc>
        <w:tc>
          <w:tcPr>
            <w:tcW w:w="2268" w:type="dxa"/>
          </w:tcPr>
          <w:p w14:paraId="2677BFD0" w14:textId="77777777" w:rsidR="00481B76" w:rsidRPr="00A171C4" w:rsidRDefault="00481B76"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56</w:t>
            </w:r>
          </w:p>
        </w:tc>
        <w:tc>
          <w:tcPr>
            <w:tcW w:w="2552" w:type="dxa"/>
          </w:tcPr>
          <w:p w14:paraId="5B0667CD" w14:textId="77777777" w:rsidR="00481B76" w:rsidRPr="00A171C4" w:rsidRDefault="00481B76"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28%</w:t>
            </w:r>
          </w:p>
        </w:tc>
      </w:tr>
      <w:tr w:rsidR="00481B76" w:rsidRPr="00A171C4" w14:paraId="30C6291C" w14:textId="77777777" w:rsidTr="00CA538B">
        <w:tc>
          <w:tcPr>
            <w:tcW w:w="2376" w:type="dxa"/>
          </w:tcPr>
          <w:p w14:paraId="7E96419E" w14:textId="357780A7" w:rsidR="00481B76" w:rsidRPr="00A171C4" w:rsidRDefault="00481B76" w:rsidP="00857AFC">
            <w:pPr>
              <w:spacing w:before="120" w:after="120"/>
              <w:rPr>
                <w:rFonts w:ascii="Georgia" w:hAnsi="Georgia"/>
                <w:b/>
                <w:color w:val="000000" w:themeColor="text1"/>
                <w:szCs w:val="22"/>
              </w:rPr>
            </w:pPr>
            <w:r w:rsidRPr="00A171C4">
              <w:rPr>
                <w:rFonts w:ascii="Georgia" w:hAnsi="Georgia"/>
                <w:b/>
                <w:color w:val="000000" w:themeColor="text1"/>
                <w:szCs w:val="22"/>
              </w:rPr>
              <w:t>4</w:t>
            </w:r>
            <w:r w:rsidR="006710C9" w:rsidRPr="00A171C4">
              <w:rPr>
                <w:rFonts w:ascii="Calibri" w:hAnsi="Calibri"/>
                <w:b/>
                <w:color w:val="000000" w:themeColor="text1"/>
                <w:szCs w:val="22"/>
              </w:rPr>
              <w:t>–</w:t>
            </w:r>
            <w:r w:rsidRPr="00A171C4">
              <w:rPr>
                <w:rFonts w:ascii="Georgia" w:hAnsi="Georgia"/>
                <w:b/>
                <w:color w:val="000000" w:themeColor="text1"/>
                <w:szCs w:val="22"/>
              </w:rPr>
              <w:t>6 months</w:t>
            </w:r>
          </w:p>
        </w:tc>
        <w:tc>
          <w:tcPr>
            <w:tcW w:w="2268" w:type="dxa"/>
          </w:tcPr>
          <w:p w14:paraId="65603BFD" w14:textId="77777777" w:rsidR="00481B76" w:rsidRPr="00A171C4" w:rsidRDefault="00481B76"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46</w:t>
            </w:r>
          </w:p>
        </w:tc>
        <w:tc>
          <w:tcPr>
            <w:tcW w:w="2552" w:type="dxa"/>
          </w:tcPr>
          <w:p w14:paraId="37EA40D6" w14:textId="77777777" w:rsidR="00481B76" w:rsidRPr="00A171C4" w:rsidRDefault="00481B76"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23%</w:t>
            </w:r>
          </w:p>
        </w:tc>
      </w:tr>
      <w:tr w:rsidR="00481B76" w:rsidRPr="00A171C4" w14:paraId="080B132B" w14:textId="77777777" w:rsidTr="00CA538B">
        <w:tc>
          <w:tcPr>
            <w:tcW w:w="2376" w:type="dxa"/>
          </w:tcPr>
          <w:p w14:paraId="3D23E912" w14:textId="448F49BB" w:rsidR="00481B76" w:rsidRPr="00A171C4" w:rsidRDefault="00481B76" w:rsidP="00857AFC">
            <w:pPr>
              <w:spacing w:before="120" w:after="120"/>
              <w:rPr>
                <w:rFonts w:ascii="Georgia" w:hAnsi="Georgia"/>
                <w:b/>
                <w:color w:val="000000" w:themeColor="text1"/>
                <w:szCs w:val="22"/>
              </w:rPr>
            </w:pPr>
            <w:r w:rsidRPr="00A171C4">
              <w:rPr>
                <w:rFonts w:ascii="Georgia" w:hAnsi="Georgia"/>
                <w:b/>
                <w:color w:val="000000" w:themeColor="text1"/>
                <w:szCs w:val="22"/>
              </w:rPr>
              <w:t>7</w:t>
            </w:r>
            <w:r w:rsidR="006710C9" w:rsidRPr="00A171C4">
              <w:rPr>
                <w:rFonts w:ascii="Calibri" w:hAnsi="Calibri"/>
                <w:b/>
                <w:color w:val="000000" w:themeColor="text1"/>
                <w:szCs w:val="22"/>
              </w:rPr>
              <w:t>–</w:t>
            </w:r>
            <w:r w:rsidRPr="00A171C4">
              <w:rPr>
                <w:rFonts w:ascii="Georgia" w:hAnsi="Georgia"/>
                <w:b/>
                <w:color w:val="000000" w:themeColor="text1"/>
                <w:szCs w:val="22"/>
              </w:rPr>
              <w:t>9 months</w:t>
            </w:r>
          </w:p>
        </w:tc>
        <w:tc>
          <w:tcPr>
            <w:tcW w:w="2268" w:type="dxa"/>
          </w:tcPr>
          <w:p w14:paraId="25B11F79" w14:textId="77777777" w:rsidR="00481B76" w:rsidRPr="00A171C4" w:rsidRDefault="00481B76"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25</w:t>
            </w:r>
          </w:p>
        </w:tc>
        <w:tc>
          <w:tcPr>
            <w:tcW w:w="2552" w:type="dxa"/>
          </w:tcPr>
          <w:p w14:paraId="171126D2" w14:textId="77777777" w:rsidR="00481B76" w:rsidRPr="00A171C4" w:rsidRDefault="00481B76"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13%</w:t>
            </w:r>
          </w:p>
        </w:tc>
      </w:tr>
      <w:tr w:rsidR="00481B76" w:rsidRPr="00A171C4" w14:paraId="5D4545E0" w14:textId="77777777" w:rsidTr="00CA538B">
        <w:tc>
          <w:tcPr>
            <w:tcW w:w="2376" w:type="dxa"/>
          </w:tcPr>
          <w:p w14:paraId="2BEB1A09" w14:textId="480C5437" w:rsidR="00481B76" w:rsidRPr="00A171C4" w:rsidRDefault="00481B76" w:rsidP="00857AFC">
            <w:pPr>
              <w:spacing w:before="120" w:after="120"/>
              <w:rPr>
                <w:rFonts w:ascii="Georgia" w:hAnsi="Georgia"/>
                <w:b/>
                <w:color w:val="000000" w:themeColor="text1"/>
                <w:szCs w:val="22"/>
              </w:rPr>
            </w:pPr>
            <w:r w:rsidRPr="00A171C4">
              <w:rPr>
                <w:rFonts w:ascii="Georgia" w:hAnsi="Georgia"/>
                <w:b/>
                <w:color w:val="000000" w:themeColor="text1"/>
                <w:szCs w:val="22"/>
              </w:rPr>
              <w:t>10</w:t>
            </w:r>
            <w:r w:rsidR="006710C9" w:rsidRPr="00A171C4">
              <w:rPr>
                <w:rFonts w:ascii="Calibri" w:hAnsi="Calibri"/>
                <w:b/>
                <w:color w:val="000000" w:themeColor="text1"/>
                <w:szCs w:val="22"/>
              </w:rPr>
              <w:t>–</w:t>
            </w:r>
            <w:r w:rsidRPr="00A171C4">
              <w:rPr>
                <w:rFonts w:ascii="Georgia" w:hAnsi="Georgia"/>
                <w:b/>
                <w:color w:val="000000" w:themeColor="text1"/>
                <w:szCs w:val="22"/>
              </w:rPr>
              <w:t>12 months</w:t>
            </w:r>
          </w:p>
        </w:tc>
        <w:tc>
          <w:tcPr>
            <w:tcW w:w="2268" w:type="dxa"/>
          </w:tcPr>
          <w:p w14:paraId="755294B2" w14:textId="77777777" w:rsidR="00481B76" w:rsidRPr="00A171C4" w:rsidRDefault="00481B76"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28</w:t>
            </w:r>
          </w:p>
        </w:tc>
        <w:tc>
          <w:tcPr>
            <w:tcW w:w="2552" w:type="dxa"/>
          </w:tcPr>
          <w:p w14:paraId="7C1F712A" w14:textId="77777777" w:rsidR="00481B76" w:rsidRPr="00A171C4" w:rsidRDefault="00481B76"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14%</w:t>
            </w:r>
          </w:p>
        </w:tc>
      </w:tr>
      <w:tr w:rsidR="00481B76" w:rsidRPr="00A171C4" w14:paraId="1DC4ADBA" w14:textId="77777777" w:rsidTr="00CA538B">
        <w:tc>
          <w:tcPr>
            <w:tcW w:w="2376" w:type="dxa"/>
          </w:tcPr>
          <w:p w14:paraId="459698B0" w14:textId="1C078E2F" w:rsidR="00481B76" w:rsidRPr="00A171C4" w:rsidRDefault="00481B76" w:rsidP="00857AFC">
            <w:pPr>
              <w:spacing w:before="120" w:after="120"/>
              <w:rPr>
                <w:rFonts w:ascii="Georgia" w:hAnsi="Georgia"/>
                <w:b/>
                <w:color w:val="000000" w:themeColor="text1"/>
                <w:szCs w:val="22"/>
              </w:rPr>
            </w:pPr>
            <w:r w:rsidRPr="00A171C4">
              <w:rPr>
                <w:rFonts w:ascii="Georgia" w:hAnsi="Georgia"/>
                <w:b/>
                <w:color w:val="000000" w:themeColor="text1"/>
                <w:szCs w:val="22"/>
              </w:rPr>
              <w:t>13</w:t>
            </w:r>
            <w:r w:rsidR="006710C9" w:rsidRPr="00A171C4">
              <w:rPr>
                <w:rFonts w:ascii="Calibri" w:hAnsi="Calibri"/>
                <w:b/>
                <w:color w:val="000000" w:themeColor="text1"/>
                <w:szCs w:val="22"/>
              </w:rPr>
              <w:t>–</w:t>
            </w:r>
            <w:r w:rsidRPr="00A171C4">
              <w:rPr>
                <w:rFonts w:ascii="Georgia" w:hAnsi="Georgia"/>
                <w:b/>
                <w:color w:val="000000" w:themeColor="text1"/>
                <w:szCs w:val="22"/>
              </w:rPr>
              <w:t>18 months</w:t>
            </w:r>
          </w:p>
        </w:tc>
        <w:tc>
          <w:tcPr>
            <w:tcW w:w="2268" w:type="dxa"/>
          </w:tcPr>
          <w:p w14:paraId="3D6C6A82" w14:textId="77777777" w:rsidR="00481B76" w:rsidRPr="00A171C4" w:rsidRDefault="00481B76"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10</w:t>
            </w:r>
          </w:p>
        </w:tc>
        <w:tc>
          <w:tcPr>
            <w:tcW w:w="2552" w:type="dxa"/>
          </w:tcPr>
          <w:p w14:paraId="033EDD83" w14:textId="77777777" w:rsidR="00481B76" w:rsidRPr="00A171C4" w:rsidRDefault="00481B76"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5%</w:t>
            </w:r>
          </w:p>
        </w:tc>
      </w:tr>
      <w:tr w:rsidR="00481B76" w:rsidRPr="00A171C4" w14:paraId="13D30222" w14:textId="77777777" w:rsidTr="00CA538B">
        <w:tc>
          <w:tcPr>
            <w:tcW w:w="2376" w:type="dxa"/>
          </w:tcPr>
          <w:p w14:paraId="1D4988D3" w14:textId="68E6707F" w:rsidR="00481B76" w:rsidRPr="00A171C4" w:rsidRDefault="00481B76" w:rsidP="00857AFC">
            <w:pPr>
              <w:spacing w:before="120" w:after="120"/>
              <w:rPr>
                <w:rFonts w:ascii="Georgia" w:hAnsi="Georgia"/>
                <w:b/>
                <w:color w:val="000000" w:themeColor="text1"/>
                <w:szCs w:val="22"/>
              </w:rPr>
            </w:pPr>
            <w:r w:rsidRPr="00A171C4">
              <w:rPr>
                <w:rFonts w:ascii="Georgia" w:hAnsi="Georgia"/>
                <w:b/>
                <w:color w:val="000000" w:themeColor="text1"/>
                <w:szCs w:val="22"/>
              </w:rPr>
              <w:t>19</w:t>
            </w:r>
            <w:r w:rsidR="006710C9" w:rsidRPr="00A171C4">
              <w:rPr>
                <w:rFonts w:ascii="Calibri" w:hAnsi="Calibri"/>
                <w:b/>
                <w:color w:val="000000" w:themeColor="text1"/>
                <w:szCs w:val="22"/>
              </w:rPr>
              <w:t>–</w:t>
            </w:r>
            <w:r w:rsidRPr="00A171C4">
              <w:rPr>
                <w:rFonts w:ascii="Georgia" w:hAnsi="Georgia"/>
                <w:b/>
                <w:color w:val="000000" w:themeColor="text1"/>
                <w:szCs w:val="22"/>
              </w:rPr>
              <w:t>24 months</w:t>
            </w:r>
          </w:p>
        </w:tc>
        <w:tc>
          <w:tcPr>
            <w:tcW w:w="2268" w:type="dxa"/>
          </w:tcPr>
          <w:p w14:paraId="2912BF60" w14:textId="77777777" w:rsidR="00481B76" w:rsidRPr="00A171C4" w:rsidRDefault="00481B76"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6</w:t>
            </w:r>
          </w:p>
        </w:tc>
        <w:tc>
          <w:tcPr>
            <w:tcW w:w="2552" w:type="dxa"/>
          </w:tcPr>
          <w:p w14:paraId="4F448C9B" w14:textId="77777777" w:rsidR="00481B76" w:rsidRPr="00A171C4" w:rsidRDefault="00481B76"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3%</w:t>
            </w:r>
          </w:p>
        </w:tc>
      </w:tr>
      <w:tr w:rsidR="00481B76" w:rsidRPr="00A171C4" w14:paraId="0CB39049" w14:textId="77777777" w:rsidTr="00CA538B">
        <w:tc>
          <w:tcPr>
            <w:tcW w:w="2376" w:type="dxa"/>
          </w:tcPr>
          <w:p w14:paraId="21059471" w14:textId="77777777" w:rsidR="00481B76" w:rsidRPr="00A171C4" w:rsidRDefault="00481B76" w:rsidP="00857AFC">
            <w:pPr>
              <w:spacing w:before="120" w:after="120"/>
              <w:rPr>
                <w:rFonts w:ascii="Georgia" w:hAnsi="Georgia"/>
                <w:b/>
                <w:color w:val="000000" w:themeColor="text1"/>
                <w:szCs w:val="22"/>
              </w:rPr>
            </w:pPr>
            <w:r w:rsidRPr="00A171C4">
              <w:rPr>
                <w:rFonts w:ascii="Georgia" w:hAnsi="Georgia"/>
                <w:b/>
                <w:color w:val="000000" w:themeColor="text1"/>
                <w:szCs w:val="22"/>
              </w:rPr>
              <w:t>Over 24 months</w:t>
            </w:r>
          </w:p>
        </w:tc>
        <w:tc>
          <w:tcPr>
            <w:tcW w:w="2268" w:type="dxa"/>
          </w:tcPr>
          <w:p w14:paraId="6E1C6E77" w14:textId="77777777" w:rsidR="00481B76" w:rsidRPr="00A171C4" w:rsidRDefault="00481B76"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11</w:t>
            </w:r>
          </w:p>
        </w:tc>
        <w:tc>
          <w:tcPr>
            <w:tcW w:w="2552" w:type="dxa"/>
          </w:tcPr>
          <w:p w14:paraId="53C6CD01" w14:textId="77777777" w:rsidR="00481B76" w:rsidRPr="00A171C4" w:rsidRDefault="00481B76"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6%</w:t>
            </w:r>
          </w:p>
        </w:tc>
      </w:tr>
      <w:tr w:rsidR="00481B76" w:rsidRPr="00A171C4" w14:paraId="4EA14BCD" w14:textId="77777777" w:rsidTr="00CA538B">
        <w:tc>
          <w:tcPr>
            <w:tcW w:w="2376" w:type="dxa"/>
          </w:tcPr>
          <w:p w14:paraId="5FB2E9BA" w14:textId="77777777" w:rsidR="00481B76" w:rsidRPr="00A171C4" w:rsidRDefault="00481B76" w:rsidP="00857AFC">
            <w:pPr>
              <w:spacing w:before="120" w:after="120"/>
              <w:rPr>
                <w:rFonts w:ascii="Georgia" w:hAnsi="Georgia"/>
                <w:b/>
                <w:color w:val="000000" w:themeColor="text1"/>
                <w:szCs w:val="22"/>
              </w:rPr>
            </w:pPr>
            <w:r w:rsidRPr="00A171C4">
              <w:rPr>
                <w:rFonts w:ascii="Georgia" w:hAnsi="Georgia"/>
                <w:b/>
                <w:color w:val="000000" w:themeColor="text1"/>
                <w:szCs w:val="22"/>
              </w:rPr>
              <w:t>Unknown</w:t>
            </w:r>
          </w:p>
        </w:tc>
        <w:tc>
          <w:tcPr>
            <w:tcW w:w="2268" w:type="dxa"/>
          </w:tcPr>
          <w:p w14:paraId="6DBD8106" w14:textId="77777777" w:rsidR="00481B76" w:rsidRPr="00A171C4" w:rsidRDefault="00481B76"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12</w:t>
            </w:r>
          </w:p>
        </w:tc>
        <w:tc>
          <w:tcPr>
            <w:tcW w:w="2552" w:type="dxa"/>
          </w:tcPr>
          <w:p w14:paraId="1A0BB812" w14:textId="77777777" w:rsidR="00481B76" w:rsidRPr="00A171C4" w:rsidRDefault="00481B76"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6%</w:t>
            </w:r>
          </w:p>
        </w:tc>
      </w:tr>
      <w:tr w:rsidR="00481B76" w:rsidRPr="00A171C4" w14:paraId="180657DD" w14:textId="77777777" w:rsidTr="00CA538B">
        <w:tc>
          <w:tcPr>
            <w:tcW w:w="2376" w:type="dxa"/>
            <w:shd w:val="clear" w:color="auto" w:fill="D9D9D9" w:themeFill="background1" w:themeFillShade="D9"/>
          </w:tcPr>
          <w:p w14:paraId="1CE5D955" w14:textId="77777777" w:rsidR="00481B76" w:rsidRPr="00A171C4" w:rsidRDefault="00481B76" w:rsidP="00857AFC">
            <w:pPr>
              <w:spacing w:before="120" w:after="120"/>
              <w:rPr>
                <w:rFonts w:ascii="Georgia" w:hAnsi="Georgia"/>
                <w:b/>
                <w:color w:val="000000" w:themeColor="text1"/>
                <w:szCs w:val="22"/>
              </w:rPr>
            </w:pPr>
            <w:r w:rsidRPr="00A171C4">
              <w:rPr>
                <w:rFonts w:ascii="Georgia" w:hAnsi="Georgia"/>
                <w:b/>
                <w:color w:val="000000" w:themeColor="text1"/>
                <w:szCs w:val="22"/>
              </w:rPr>
              <w:t>TOTAL</w:t>
            </w:r>
          </w:p>
        </w:tc>
        <w:tc>
          <w:tcPr>
            <w:tcW w:w="2268" w:type="dxa"/>
            <w:shd w:val="clear" w:color="auto" w:fill="D9D9D9" w:themeFill="background1" w:themeFillShade="D9"/>
          </w:tcPr>
          <w:p w14:paraId="38CF4DE6" w14:textId="77777777" w:rsidR="00481B76" w:rsidRPr="00A171C4" w:rsidRDefault="00481B76" w:rsidP="00857AFC">
            <w:pPr>
              <w:spacing w:before="120" w:after="120"/>
              <w:jc w:val="center"/>
              <w:rPr>
                <w:rFonts w:ascii="Georgia" w:hAnsi="Georgia"/>
                <w:b/>
                <w:color w:val="000000" w:themeColor="text1"/>
                <w:szCs w:val="22"/>
              </w:rPr>
            </w:pPr>
            <w:r w:rsidRPr="00A171C4">
              <w:rPr>
                <w:rFonts w:ascii="Georgia" w:hAnsi="Georgia"/>
                <w:b/>
                <w:color w:val="000000" w:themeColor="text1"/>
                <w:szCs w:val="22"/>
              </w:rPr>
              <w:fldChar w:fldCharType="begin"/>
            </w:r>
            <w:r w:rsidRPr="00A171C4">
              <w:rPr>
                <w:rFonts w:ascii="Georgia" w:hAnsi="Georgia"/>
                <w:b/>
                <w:color w:val="000000" w:themeColor="text1"/>
                <w:szCs w:val="22"/>
              </w:rPr>
              <w:instrText xml:space="preserve"> =SUM(ABOVE) </w:instrText>
            </w:r>
            <w:r w:rsidRPr="008A7A5B">
              <w:rPr>
                <w:rFonts w:ascii="Georgia" w:hAnsi="Georgia"/>
                <w:b/>
                <w:color w:val="000000" w:themeColor="text1"/>
                <w:szCs w:val="22"/>
              </w:rPr>
              <w:fldChar w:fldCharType="separate"/>
            </w:r>
            <w:r w:rsidRPr="00A171C4">
              <w:rPr>
                <w:rFonts w:ascii="Georgia" w:hAnsi="Georgia"/>
                <w:b/>
                <w:noProof/>
                <w:color w:val="000000" w:themeColor="text1"/>
                <w:szCs w:val="22"/>
              </w:rPr>
              <w:t>197</w:t>
            </w:r>
            <w:r w:rsidRPr="008A7A5B">
              <w:rPr>
                <w:rFonts w:ascii="Georgia" w:hAnsi="Georgia"/>
                <w:b/>
                <w:color w:val="000000" w:themeColor="text1"/>
                <w:szCs w:val="22"/>
              </w:rPr>
              <w:fldChar w:fldCharType="end"/>
            </w:r>
          </w:p>
        </w:tc>
        <w:tc>
          <w:tcPr>
            <w:tcW w:w="2552" w:type="dxa"/>
            <w:shd w:val="clear" w:color="auto" w:fill="D9D9D9" w:themeFill="background1" w:themeFillShade="D9"/>
          </w:tcPr>
          <w:p w14:paraId="03EC36FE" w14:textId="77777777" w:rsidR="00481B76" w:rsidRPr="00A171C4" w:rsidRDefault="00481B76" w:rsidP="00857AFC">
            <w:pPr>
              <w:spacing w:before="120" w:after="120"/>
              <w:jc w:val="center"/>
              <w:rPr>
                <w:rFonts w:ascii="Georgia" w:hAnsi="Georgia"/>
                <w:color w:val="000000" w:themeColor="text1"/>
                <w:szCs w:val="22"/>
              </w:rPr>
            </w:pPr>
          </w:p>
        </w:tc>
      </w:tr>
    </w:tbl>
    <w:p w14:paraId="4665657E" w14:textId="77777777" w:rsidR="00481B76" w:rsidRPr="00A171C4" w:rsidRDefault="00481B76" w:rsidP="00857AFC"/>
    <w:p w14:paraId="3AF3730F" w14:textId="77777777" w:rsidR="00BB6077" w:rsidRPr="00A171C4" w:rsidRDefault="00CA538B" w:rsidP="008A7A5B">
      <w:pPr>
        <w:spacing w:after="120"/>
        <w:rPr>
          <w:rFonts w:ascii="Georgia" w:hAnsi="Georgia"/>
        </w:rPr>
      </w:pPr>
      <w:r w:rsidRPr="00A171C4">
        <w:rPr>
          <w:rFonts w:ascii="Georgia" w:hAnsi="Georgia"/>
        </w:rPr>
        <w:t>The average length of diagnostic delay</w:t>
      </w:r>
      <w:r w:rsidR="00BB6077" w:rsidRPr="00A171C4">
        <w:rPr>
          <w:rFonts w:ascii="Georgia" w:hAnsi="Georgia"/>
        </w:rPr>
        <w:t xml:space="preserve"> also varied by type of cancer, as shown in Figure 3 below. </w:t>
      </w:r>
    </w:p>
    <w:p w14:paraId="2891C996" w14:textId="77777777" w:rsidR="00673758" w:rsidRPr="00A171C4" w:rsidRDefault="00673758" w:rsidP="00857AFC">
      <w:pPr>
        <w:rPr>
          <w:rFonts w:ascii="Georgia" w:hAnsi="Georgia"/>
        </w:rPr>
      </w:pPr>
    </w:p>
    <w:p w14:paraId="12B0CCD3" w14:textId="77777777" w:rsidR="00CA538B" w:rsidRPr="00A171C4" w:rsidRDefault="00CA538B" w:rsidP="00857AFC">
      <w:pPr>
        <w:spacing w:after="120"/>
        <w:rPr>
          <w:rFonts w:ascii="Georgia" w:hAnsi="Georgia"/>
          <w:color w:val="000000" w:themeColor="text1"/>
          <w:szCs w:val="22"/>
        </w:rPr>
      </w:pPr>
      <w:r w:rsidRPr="00A171C4">
        <w:rPr>
          <w:rFonts w:ascii="Georgia" w:hAnsi="Georgia"/>
          <w:i/>
          <w:color w:val="000000" w:themeColor="text1"/>
          <w:szCs w:val="22"/>
        </w:rPr>
        <w:t>Figure 3.</w:t>
      </w:r>
      <w:r w:rsidRPr="00A171C4">
        <w:rPr>
          <w:rFonts w:ascii="Georgia" w:hAnsi="Georgia"/>
          <w:color w:val="000000" w:themeColor="text1"/>
          <w:szCs w:val="22"/>
        </w:rPr>
        <w:t xml:space="preserve"> Average length of diagnostic delay for </w:t>
      </w:r>
      <w:r w:rsidR="00747189" w:rsidRPr="00A171C4">
        <w:rPr>
          <w:rFonts w:ascii="Georgia" w:hAnsi="Georgia"/>
          <w:color w:val="000000" w:themeColor="text1"/>
          <w:szCs w:val="22"/>
        </w:rPr>
        <w:t xml:space="preserve">the </w:t>
      </w:r>
      <w:r w:rsidRPr="00A171C4">
        <w:rPr>
          <w:rFonts w:ascii="Georgia" w:hAnsi="Georgia"/>
          <w:color w:val="000000" w:themeColor="text1"/>
          <w:szCs w:val="22"/>
        </w:rPr>
        <w:t>most common cancer types</w:t>
      </w:r>
      <w:r w:rsidR="00747189" w:rsidRPr="00A171C4">
        <w:rPr>
          <w:rFonts w:ascii="Georgia" w:hAnsi="Georgia"/>
          <w:color w:val="000000" w:themeColor="text1"/>
          <w:szCs w:val="22"/>
        </w:rPr>
        <w:t xml:space="preserve"> in the HDC complaint data</w:t>
      </w:r>
    </w:p>
    <w:p w14:paraId="23AE7194" w14:textId="77777777" w:rsidR="00CA538B" w:rsidRPr="00A171C4" w:rsidRDefault="00CA538B" w:rsidP="00857AFC">
      <w:pPr>
        <w:rPr>
          <w:rFonts w:ascii="Georgia" w:hAnsi="Georgia"/>
          <w:color w:val="000000" w:themeColor="text1"/>
          <w:szCs w:val="22"/>
        </w:rPr>
      </w:pPr>
      <w:r w:rsidRPr="008A7A5B">
        <w:rPr>
          <w:noProof/>
          <w:lang w:eastAsia="en-NZ" w:bidi="ar-SA"/>
        </w:rPr>
        <w:drawing>
          <wp:inline distT="0" distB="0" distL="0" distR="0" wp14:anchorId="189AA146" wp14:editId="7F29BFBC">
            <wp:extent cx="5895975" cy="312420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647F3B5" w14:textId="77777777" w:rsidR="00CA538B" w:rsidRPr="00A171C4" w:rsidRDefault="00CA538B" w:rsidP="00857AFC">
      <w:pPr>
        <w:rPr>
          <w:rFonts w:ascii="Georgia" w:hAnsi="Georgia"/>
          <w:color w:val="000000" w:themeColor="text1"/>
          <w:szCs w:val="22"/>
        </w:rPr>
      </w:pPr>
    </w:p>
    <w:p w14:paraId="415D68C1" w14:textId="6B76A6A7" w:rsidR="00747189" w:rsidRPr="00A171C4" w:rsidRDefault="00747189" w:rsidP="008A7A5B">
      <w:pPr>
        <w:spacing w:before="240" w:after="240"/>
        <w:rPr>
          <w:rFonts w:ascii="Georgia" w:hAnsi="Georgia"/>
        </w:rPr>
      </w:pPr>
      <w:r w:rsidRPr="00A171C4">
        <w:rPr>
          <w:rFonts w:ascii="Georgia" w:hAnsi="Georgia"/>
        </w:rPr>
        <w:t>Prostate cancer cases had the longest average diagnostic delay (13 months) followed by cases of colorectal cancer (9 months), lung cancer (8 months), lymphomas (6 months), breast and skin cancer (5 months each).</w:t>
      </w:r>
      <w:r w:rsidR="00682E67" w:rsidRPr="00A171C4">
        <w:rPr>
          <w:rFonts w:ascii="Georgia" w:hAnsi="Georgia"/>
        </w:rPr>
        <w:t xml:space="preserve"> </w:t>
      </w:r>
      <w:r w:rsidRPr="00A171C4">
        <w:rPr>
          <w:rFonts w:ascii="Georgia" w:hAnsi="Georgia"/>
        </w:rPr>
        <w:t xml:space="preserve">However, statistical analysis showed that no cancer type was associated with significantly longer or shorter delays than other cancer types. </w:t>
      </w:r>
    </w:p>
    <w:p w14:paraId="0D95117D" w14:textId="77777777" w:rsidR="000739C9" w:rsidRPr="00A171C4" w:rsidRDefault="000739C9" w:rsidP="008A7A5B">
      <w:pPr>
        <w:spacing w:after="120"/>
        <w:rPr>
          <w:rFonts w:ascii="Georgia" w:hAnsi="Georgia"/>
          <w:i/>
          <w:u w:val="single"/>
        </w:rPr>
      </w:pPr>
      <w:r w:rsidRPr="00A171C4">
        <w:rPr>
          <w:rFonts w:ascii="Georgia" w:hAnsi="Georgia"/>
          <w:i/>
          <w:u w:val="single"/>
        </w:rPr>
        <w:t>Outcome</w:t>
      </w:r>
      <w:r w:rsidR="00BB6077" w:rsidRPr="00A171C4">
        <w:rPr>
          <w:rFonts w:ascii="Georgia" w:hAnsi="Georgia"/>
          <w:i/>
          <w:u w:val="single"/>
        </w:rPr>
        <w:t>s</w:t>
      </w:r>
      <w:r w:rsidRPr="00A171C4">
        <w:rPr>
          <w:rFonts w:ascii="Georgia" w:hAnsi="Georgia"/>
          <w:i/>
          <w:u w:val="single"/>
        </w:rPr>
        <w:t xml:space="preserve"> </w:t>
      </w:r>
    </w:p>
    <w:p w14:paraId="058270C8" w14:textId="77777777" w:rsidR="000739C9" w:rsidRPr="00A171C4" w:rsidRDefault="00395014" w:rsidP="008A7A5B">
      <w:pPr>
        <w:spacing w:after="240"/>
        <w:rPr>
          <w:rFonts w:ascii="Georgia" w:hAnsi="Georgia"/>
        </w:rPr>
      </w:pPr>
      <w:r w:rsidRPr="00A171C4">
        <w:rPr>
          <w:rFonts w:ascii="Georgia" w:hAnsi="Georgia"/>
        </w:rPr>
        <w:t xml:space="preserve">The </w:t>
      </w:r>
      <w:r w:rsidR="000739C9" w:rsidRPr="00A171C4">
        <w:rPr>
          <w:rFonts w:ascii="Georgia" w:hAnsi="Georgia"/>
        </w:rPr>
        <w:t xml:space="preserve">outcomes for patients </w:t>
      </w:r>
      <w:r w:rsidR="00CB63F1" w:rsidRPr="00A171C4">
        <w:rPr>
          <w:rFonts w:ascii="Georgia" w:hAnsi="Georgia"/>
        </w:rPr>
        <w:t xml:space="preserve">with </w:t>
      </w:r>
      <w:r w:rsidR="00FA0162" w:rsidRPr="00A171C4">
        <w:rPr>
          <w:rFonts w:ascii="Georgia" w:hAnsi="Georgia"/>
        </w:rPr>
        <w:t>cancer</w:t>
      </w:r>
      <w:r w:rsidR="00AE2C0E" w:rsidRPr="00A171C4">
        <w:rPr>
          <w:rFonts w:ascii="Georgia" w:hAnsi="Georgia"/>
        </w:rPr>
        <w:t xml:space="preserve"> as seen</w:t>
      </w:r>
      <w:r w:rsidR="00FA0162" w:rsidRPr="00A171C4">
        <w:rPr>
          <w:rFonts w:ascii="Georgia" w:hAnsi="Georgia"/>
        </w:rPr>
        <w:t xml:space="preserve"> in</w:t>
      </w:r>
      <w:r w:rsidRPr="00A171C4">
        <w:rPr>
          <w:rFonts w:ascii="Georgia" w:hAnsi="Georgia"/>
        </w:rPr>
        <w:t xml:space="preserve"> the HDC complaint data</w:t>
      </w:r>
      <w:r w:rsidR="00CB63F1" w:rsidRPr="00A171C4">
        <w:rPr>
          <w:rFonts w:ascii="Georgia" w:hAnsi="Georgia"/>
        </w:rPr>
        <w:t xml:space="preserve"> are shown in</w:t>
      </w:r>
      <w:r w:rsidRPr="00A171C4">
        <w:rPr>
          <w:rFonts w:ascii="Georgia" w:hAnsi="Georgia"/>
        </w:rPr>
        <w:t xml:space="preserve"> </w:t>
      </w:r>
      <w:r w:rsidR="000739C9" w:rsidRPr="00A171C4">
        <w:rPr>
          <w:rFonts w:ascii="Georgia" w:hAnsi="Georgia"/>
        </w:rPr>
        <w:t>Table 6</w:t>
      </w:r>
      <w:r w:rsidR="001F00DA" w:rsidRPr="00A171C4">
        <w:rPr>
          <w:rFonts w:ascii="Georgia" w:hAnsi="Georgia"/>
        </w:rPr>
        <w:t xml:space="preserve"> below</w:t>
      </w:r>
      <w:r w:rsidR="000739C9" w:rsidRPr="00A171C4">
        <w:rPr>
          <w:rFonts w:ascii="Georgia" w:hAnsi="Georgia"/>
        </w:rPr>
        <w:t>.</w:t>
      </w:r>
    </w:p>
    <w:p w14:paraId="7D3A6CC8" w14:textId="77777777" w:rsidR="000739C9" w:rsidRPr="00A171C4" w:rsidRDefault="000739C9" w:rsidP="00857AFC">
      <w:pPr>
        <w:spacing w:after="120"/>
        <w:rPr>
          <w:rFonts w:ascii="Georgia" w:hAnsi="Georgia"/>
          <w:color w:val="000000" w:themeColor="text1"/>
          <w:szCs w:val="22"/>
        </w:rPr>
      </w:pPr>
      <w:r w:rsidRPr="00A171C4">
        <w:rPr>
          <w:rFonts w:ascii="Georgia" w:hAnsi="Georgia"/>
          <w:i/>
          <w:color w:val="000000" w:themeColor="text1"/>
          <w:szCs w:val="22"/>
        </w:rPr>
        <w:t xml:space="preserve">Table 6. </w:t>
      </w:r>
      <w:r w:rsidR="004E400A" w:rsidRPr="00A171C4">
        <w:rPr>
          <w:rFonts w:ascii="Georgia" w:hAnsi="Georgia"/>
          <w:color w:val="000000" w:themeColor="text1"/>
          <w:szCs w:val="22"/>
        </w:rPr>
        <w:t xml:space="preserve">Outcome of cancer in delayed </w:t>
      </w:r>
      <w:r w:rsidRPr="00A171C4">
        <w:rPr>
          <w:rFonts w:ascii="Georgia" w:hAnsi="Georgia"/>
          <w:color w:val="000000" w:themeColor="text1"/>
          <w:szCs w:val="22"/>
        </w:rPr>
        <w:t>diagnosis complaints</w:t>
      </w:r>
    </w:p>
    <w:tbl>
      <w:tblPr>
        <w:tblStyle w:val="TableGrid"/>
        <w:tblW w:w="0" w:type="auto"/>
        <w:tblLook w:val="04A0" w:firstRow="1" w:lastRow="0" w:firstColumn="1" w:lastColumn="0" w:noHBand="0" w:noVBand="1"/>
      </w:tblPr>
      <w:tblGrid>
        <w:gridCol w:w="3227"/>
        <w:gridCol w:w="2126"/>
        <w:gridCol w:w="2552"/>
      </w:tblGrid>
      <w:tr w:rsidR="000739C9" w:rsidRPr="00A171C4" w14:paraId="5EB0433E" w14:textId="77777777" w:rsidTr="000739C9">
        <w:tc>
          <w:tcPr>
            <w:tcW w:w="3227" w:type="dxa"/>
            <w:shd w:val="clear" w:color="auto" w:fill="D9D9D9" w:themeFill="background1" w:themeFillShade="D9"/>
          </w:tcPr>
          <w:p w14:paraId="456C30F6" w14:textId="77777777" w:rsidR="000739C9" w:rsidRPr="00A171C4" w:rsidRDefault="000739C9" w:rsidP="00857AFC">
            <w:pPr>
              <w:spacing w:before="120" w:after="120"/>
              <w:jc w:val="left"/>
              <w:rPr>
                <w:rFonts w:ascii="Georgia" w:hAnsi="Georgia"/>
                <w:b/>
                <w:color w:val="000000" w:themeColor="text1"/>
                <w:szCs w:val="22"/>
              </w:rPr>
            </w:pPr>
            <w:r w:rsidRPr="00A171C4">
              <w:rPr>
                <w:rFonts w:ascii="Georgia" w:hAnsi="Georgia"/>
                <w:b/>
                <w:color w:val="000000" w:themeColor="text1"/>
                <w:szCs w:val="22"/>
              </w:rPr>
              <w:t>Cancer outcome</w:t>
            </w:r>
          </w:p>
        </w:tc>
        <w:tc>
          <w:tcPr>
            <w:tcW w:w="2126" w:type="dxa"/>
            <w:shd w:val="clear" w:color="auto" w:fill="D9D9D9" w:themeFill="background1" w:themeFillShade="D9"/>
          </w:tcPr>
          <w:p w14:paraId="629F3464" w14:textId="77777777" w:rsidR="000739C9" w:rsidRPr="00A171C4" w:rsidRDefault="000739C9" w:rsidP="00857AFC">
            <w:pPr>
              <w:spacing w:before="120" w:after="120"/>
              <w:rPr>
                <w:rFonts w:ascii="Georgia" w:hAnsi="Georgia"/>
                <w:b/>
                <w:color w:val="000000" w:themeColor="text1"/>
                <w:szCs w:val="22"/>
              </w:rPr>
            </w:pPr>
            <w:r w:rsidRPr="00A171C4">
              <w:rPr>
                <w:rFonts w:ascii="Georgia" w:hAnsi="Georgia"/>
                <w:b/>
                <w:color w:val="000000" w:themeColor="text1"/>
                <w:szCs w:val="22"/>
              </w:rPr>
              <w:t>Number of cases</w:t>
            </w:r>
          </w:p>
        </w:tc>
        <w:tc>
          <w:tcPr>
            <w:tcW w:w="2552" w:type="dxa"/>
            <w:shd w:val="clear" w:color="auto" w:fill="D9D9D9" w:themeFill="background1" w:themeFillShade="D9"/>
          </w:tcPr>
          <w:p w14:paraId="10A9D72B" w14:textId="77777777" w:rsidR="000739C9" w:rsidRPr="00A171C4" w:rsidRDefault="000739C9" w:rsidP="00857AFC">
            <w:pPr>
              <w:spacing w:before="120" w:after="120"/>
              <w:rPr>
                <w:rFonts w:ascii="Georgia" w:hAnsi="Georgia"/>
                <w:b/>
                <w:color w:val="000000" w:themeColor="text1"/>
                <w:szCs w:val="22"/>
              </w:rPr>
            </w:pPr>
            <w:r w:rsidRPr="00A171C4">
              <w:rPr>
                <w:rFonts w:ascii="Georgia" w:hAnsi="Georgia"/>
                <w:b/>
                <w:color w:val="000000" w:themeColor="text1"/>
                <w:szCs w:val="22"/>
              </w:rPr>
              <w:t>Proportion of cases</w:t>
            </w:r>
          </w:p>
        </w:tc>
      </w:tr>
      <w:tr w:rsidR="000739C9" w:rsidRPr="00A171C4" w14:paraId="5606079B" w14:textId="77777777" w:rsidTr="000739C9">
        <w:tc>
          <w:tcPr>
            <w:tcW w:w="3227" w:type="dxa"/>
          </w:tcPr>
          <w:p w14:paraId="2B108B53" w14:textId="77777777" w:rsidR="000739C9" w:rsidRPr="00A171C4" w:rsidRDefault="000739C9" w:rsidP="00857AFC">
            <w:pPr>
              <w:spacing w:before="120" w:after="120"/>
              <w:jc w:val="left"/>
              <w:rPr>
                <w:rFonts w:ascii="Georgia" w:hAnsi="Georgia"/>
                <w:b/>
                <w:color w:val="000000" w:themeColor="text1"/>
                <w:szCs w:val="22"/>
              </w:rPr>
            </w:pPr>
            <w:r w:rsidRPr="00A171C4">
              <w:rPr>
                <w:rFonts w:ascii="Georgia" w:hAnsi="Georgia"/>
                <w:b/>
                <w:color w:val="000000" w:themeColor="text1"/>
                <w:szCs w:val="22"/>
              </w:rPr>
              <w:t>Death/terminal illness</w:t>
            </w:r>
          </w:p>
        </w:tc>
        <w:tc>
          <w:tcPr>
            <w:tcW w:w="2126" w:type="dxa"/>
          </w:tcPr>
          <w:p w14:paraId="34BDB4E9" w14:textId="77777777" w:rsidR="000739C9" w:rsidRPr="00A171C4" w:rsidRDefault="000739C9"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127</w:t>
            </w:r>
          </w:p>
        </w:tc>
        <w:tc>
          <w:tcPr>
            <w:tcW w:w="2552" w:type="dxa"/>
          </w:tcPr>
          <w:p w14:paraId="6CD22C9A" w14:textId="77777777" w:rsidR="000739C9" w:rsidRPr="00A171C4" w:rsidRDefault="000E2072"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64</w:t>
            </w:r>
            <w:r w:rsidR="000739C9" w:rsidRPr="00A171C4">
              <w:rPr>
                <w:rFonts w:ascii="Georgia" w:hAnsi="Georgia"/>
                <w:color w:val="000000" w:themeColor="text1"/>
                <w:szCs w:val="22"/>
              </w:rPr>
              <w:t>%</w:t>
            </w:r>
          </w:p>
        </w:tc>
      </w:tr>
      <w:tr w:rsidR="000739C9" w:rsidRPr="00A171C4" w14:paraId="03332FDD" w14:textId="77777777" w:rsidTr="000739C9">
        <w:tc>
          <w:tcPr>
            <w:tcW w:w="3227" w:type="dxa"/>
          </w:tcPr>
          <w:p w14:paraId="405EA24B" w14:textId="77777777" w:rsidR="000739C9" w:rsidRPr="00A171C4" w:rsidRDefault="000739C9" w:rsidP="00857AFC">
            <w:pPr>
              <w:spacing w:before="120" w:after="120"/>
              <w:rPr>
                <w:rFonts w:ascii="Georgia" w:hAnsi="Georgia"/>
                <w:b/>
                <w:color w:val="000000" w:themeColor="text1"/>
                <w:szCs w:val="22"/>
              </w:rPr>
            </w:pPr>
            <w:r w:rsidRPr="00A171C4">
              <w:rPr>
                <w:rFonts w:ascii="Georgia" w:hAnsi="Georgia"/>
                <w:b/>
                <w:color w:val="000000" w:themeColor="text1"/>
                <w:szCs w:val="22"/>
              </w:rPr>
              <w:t>Major physical harm</w:t>
            </w:r>
          </w:p>
        </w:tc>
        <w:tc>
          <w:tcPr>
            <w:tcW w:w="2126" w:type="dxa"/>
          </w:tcPr>
          <w:p w14:paraId="0985010C" w14:textId="77777777" w:rsidR="000739C9" w:rsidRPr="00A171C4" w:rsidRDefault="000739C9"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11</w:t>
            </w:r>
          </w:p>
        </w:tc>
        <w:tc>
          <w:tcPr>
            <w:tcW w:w="2552" w:type="dxa"/>
          </w:tcPr>
          <w:p w14:paraId="4E85EF1E" w14:textId="77777777" w:rsidR="000739C9" w:rsidRPr="00A171C4" w:rsidRDefault="000739C9"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6%</w:t>
            </w:r>
          </w:p>
        </w:tc>
      </w:tr>
      <w:tr w:rsidR="000739C9" w:rsidRPr="00A171C4" w14:paraId="51D4CC97" w14:textId="77777777" w:rsidTr="000739C9">
        <w:tc>
          <w:tcPr>
            <w:tcW w:w="3227" w:type="dxa"/>
          </w:tcPr>
          <w:p w14:paraId="5DBFDC38" w14:textId="77777777" w:rsidR="000739C9" w:rsidRPr="00A171C4" w:rsidRDefault="000739C9" w:rsidP="00857AFC">
            <w:pPr>
              <w:spacing w:before="120" w:after="120"/>
              <w:rPr>
                <w:rFonts w:ascii="Georgia" w:hAnsi="Georgia"/>
                <w:b/>
                <w:color w:val="000000" w:themeColor="text1"/>
                <w:szCs w:val="22"/>
              </w:rPr>
            </w:pPr>
            <w:r w:rsidRPr="00A171C4">
              <w:rPr>
                <w:rFonts w:ascii="Georgia" w:hAnsi="Georgia"/>
                <w:b/>
                <w:color w:val="000000" w:themeColor="text1"/>
                <w:szCs w:val="22"/>
              </w:rPr>
              <w:t>Significant physical harm</w:t>
            </w:r>
          </w:p>
        </w:tc>
        <w:tc>
          <w:tcPr>
            <w:tcW w:w="2126" w:type="dxa"/>
          </w:tcPr>
          <w:p w14:paraId="24702D42" w14:textId="77777777" w:rsidR="000739C9" w:rsidRPr="00A171C4" w:rsidRDefault="000739C9"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19</w:t>
            </w:r>
          </w:p>
        </w:tc>
        <w:tc>
          <w:tcPr>
            <w:tcW w:w="2552" w:type="dxa"/>
          </w:tcPr>
          <w:p w14:paraId="7E851071" w14:textId="77777777" w:rsidR="000739C9" w:rsidRPr="00A171C4" w:rsidRDefault="000739C9"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10%</w:t>
            </w:r>
          </w:p>
        </w:tc>
      </w:tr>
      <w:tr w:rsidR="000739C9" w:rsidRPr="00A171C4" w14:paraId="47B9A9A6" w14:textId="77777777" w:rsidTr="000739C9">
        <w:tc>
          <w:tcPr>
            <w:tcW w:w="3227" w:type="dxa"/>
          </w:tcPr>
          <w:p w14:paraId="6BB99B56" w14:textId="77777777" w:rsidR="000739C9" w:rsidRPr="00A171C4" w:rsidRDefault="000739C9" w:rsidP="00857AFC">
            <w:pPr>
              <w:spacing w:before="120" w:after="120"/>
              <w:rPr>
                <w:rFonts w:ascii="Georgia" w:hAnsi="Georgia"/>
                <w:b/>
                <w:color w:val="000000" w:themeColor="text1"/>
                <w:szCs w:val="22"/>
              </w:rPr>
            </w:pPr>
            <w:r w:rsidRPr="00A171C4">
              <w:rPr>
                <w:rFonts w:ascii="Georgia" w:hAnsi="Georgia"/>
                <w:b/>
                <w:color w:val="000000" w:themeColor="text1"/>
                <w:szCs w:val="22"/>
              </w:rPr>
              <w:t>Minor physical harm</w:t>
            </w:r>
          </w:p>
        </w:tc>
        <w:tc>
          <w:tcPr>
            <w:tcW w:w="2126" w:type="dxa"/>
          </w:tcPr>
          <w:p w14:paraId="4A893451" w14:textId="77777777" w:rsidR="000739C9" w:rsidRPr="00A171C4" w:rsidRDefault="000739C9"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40</w:t>
            </w:r>
          </w:p>
        </w:tc>
        <w:tc>
          <w:tcPr>
            <w:tcW w:w="2552" w:type="dxa"/>
          </w:tcPr>
          <w:p w14:paraId="0CA8EDDB" w14:textId="77777777" w:rsidR="000739C9" w:rsidRPr="00A171C4" w:rsidRDefault="000739C9" w:rsidP="00857AFC">
            <w:pPr>
              <w:spacing w:before="120" w:after="120"/>
              <w:jc w:val="center"/>
              <w:rPr>
                <w:rFonts w:ascii="Georgia" w:hAnsi="Georgia"/>
                <w:color w:val="000000" w:themeColor="text1"/>
                <w:szCs w:val="22"/>
              </w:rPr>
            </w:pPr>
            <w:r w:rsidRPr="00A171C4">
              <w:rPr>
                <w:rFonts w:ascii="Georgia" w:hAnsi="Georgia"/>
                <w:color w:val="000000" w:themeColor="text1"/>
                <w:szCs w:val="22"/>
              </w:rPr>
              <w:t>20%</w:t>
            </w:r>
          </w:p>
        </w:tc>
      </w:tr>
      <w:tr w:rsidR="000739C9" w:rsidRPr="00A171C4" w14:paraId="7E76593D" w14:textId="77777777" w:rsidTr="000739C9">
        <w:tc>
          <w:tcPr>
            <w:tcW w:w="3227" w:type="dxa"/>
            <w:shd w:val="clear" w:color="auto" w:fill="D9D9D9" w:themeFill="background1" w:themeFillShade="D9"/>
          </w:tcPr>
          <w:p w14:paraId="38AE1CE6" w14:textId="77777777" w:rsidR="000739C9" w:rsidRPr="00A171C4" w:rsidRDefault="000739C9" w:rsidP="00857AFC">
            <w:pPr>
              <w:spacing w:before="120" w:after="120"/>
              <w:rPr>
                <w:rFonts w:ascii="Georgia" w:hAnsi="Georgia"/>
                <w:b/>
                <w:color w:val="000000" w:themeColor="text1"/>
                <w:szCs w:val="22"/>
              </w:rPr>
            </w:pPr>
            <w:r w:rsidRPr="00A171C4">
              <w:rPr>
                <w:rFonts w:ascii="Georgia" w:hAnsi="Georgia"/>
                <w:b/>
                <w:color w:val="000000" w:themeColor="text1"/>
                <w:szCs w:val="22"/>
              </w:rPr>
              <w:t>TOTAL</w:t>
            </w:r>
          </w:p>
        </w:tc>
        <w:tc>
          <w:tcPr>
            <w:tcW w:w="2126" w:type="dxa"/>
            <w:shd w:val="clear" w:color="auto" w:fill="D9D9D9" w:themeFill="background1" w:themeFillShade="D9"/>
          </w:tcPr>
          <w:p w14:paraId="0A9763FF" w14:textId="77777777" w:rsidR="000739C9" w:rsidRPr="00A171C4" w:rsidRDefault="000739C9" w:rsidP="00857AFC">
            <w:pPr>
              <w:spacing w:before="120" w:after="120"/>
              <w:jc w:val="center"/>
              <w:rPr>
                <w:rFonts w:ascii="Georgia" w:hAnsi="Georgia"/>
                <w:b/>
                <w:color w:val="000000" w:themeColor="text1"/>
                <w:szCs w:val="22"/>
              </w:rPr>
            </w:pPr>
            <w:r w:rsidRPr="008A7A5B">
              <w:rPr>
                <w:rFonts w:ascii="Georgia" w:hAnsi="Georgia"/>
                <w:b/>
                <w:color w:val="000000" w:themeColor="text1"/>
                <w:szCs w:val="22"/>
              </w:rPr>
              <w:fldChar w:fldCharType="begin"/>
            </w:r>
            <w:r w:rsidRPr="00A171C4">
              <w:rPr>
                <w:rFonts w:ascii="Georgia" w:hAnsi="Georgia"/>
                <w:b/>
                <w:color w:val="000000" w:themeColor="text1"/>
                <w:szCs w:val="22"/>
              </w:rPr>
              <w:instrText xml:space="preserve"> =SUM(ABOVE) </w:instrText>
            </w:r>
            <w:r w:rsidRPr="008A7A5B">
              <w:rPr>
                <w:rFonts w:ascii="Georgia" w:hAnsi="Georgia"/>
                <w:b/>
                <w:color w:val="000000" w:themeColor="text1"/>
                <w:szCs w:val="22"/>
              </w:rPr>
              <w:fldChar w:fldCharType="separate"/>
            </w:r>
            <w:r w:rsidRPr="00A171C4">
              <w:rPr>
                <w:rFonts w:ascii="Georgia" w:hAnsi="Georgia"/>
                <w:b/>
                <w:noProof/>
                <w:color w:val="000000" w:themeColor="text1"/>
                <w:szCs w:val="22"/>
              </w:rPr>
              <w:t>197</w:t>
            </w:r>
            <w:r w:rsidRPr="008A7A5B">
              <w:rPr>
                <w:rFonts w:ascii="Georgia" w:hAnsi="Georgia"/>
                <w:b/>
                <w:color w:val="000000" w:themeColor="text1"/>
                <w:szCs w:val="22"/>
              </w:rPr>
              <w:fldChar w:fldCharType="end"/>
            </w:r>
          </w:p>
        </w:tc>
        <w:tc>
          <w:tcPr>
            <w:tcW w:w="2552" w:type="dxa"/>
            <w:shd w:val="clear" w:color="auto" w:fill="D9D9D9" w:themeFill="background1" w:themeFillShade="D9"/>
          </w:tcPr>
          <w:p w14:paraId="6CE3E934" w14:textId="77777777" w:rsidR="000739C9" w:rsidRPr="00A171C4" w:rsidRDefault="000739C9" w:rsidP="00857AFC">
            <w:pPr>
              <w:spacing w:before="120" w:after="120"/>
              <w:jc w:val="center"/>
              <w:rPr>
                <w:rFonts w:ascii="Georgia" w:hAnsi="Georgia"/>
                <w:color w:val="000000" w:themeColor="text1"/>
                <w:szCs w:val="22"/>
              </w:rPr>
            </w:pPr>
          </w:p>
        </w:tc>
      </w:tr>
    </w:tbl>
    <w:p w14:paraId="1D4A61FD" w14:textId="77777777" w:rsidR="000739C9" w:rsidRPr="00A171C4" w:rsidRDefault="000739C9" w:rsidP="00857AFC">
      <w:pPr>
        <w:rPr>
          <w:rFonts w:ascii="Georgia" w:hAnsi="Georgia"/>
        </w:rPr>
      </w:pPr>
    </w:p>
    <w:p w14:paraId="499DDEE2" w14:textId="6F22E5FC" w:rsidR="000C49FE" w:rsidRPr="00A171C4" w:rsidRDefault="000739C9" w:rsidP="008A7A5B">
      <w:pPr>
        <w:spacing w:before="240" w:after="360"/>
        <w:rPr>
          <w:rFonts w:ascii="Georgia" w:hAnsi="Georgia"/>
        </w:rPr>
      </w:pPr>
      <w:r w:rsidRPr="00A171C4">
        <w:rPr>
          <w:rFonts w:ascii="Georgia" w:hAnsi="Georgia"/>
        </w:rPr>
        <w:t xml:space="preserve">For the majority of patients </w:t>
      </w:r>
      <w:r w:rsidR="001F00DA" w:rsidRPr="00A171C4">
        <w:rPr>
          <w:rFonts w:ascii="Georgia" w:hAnsi="Georgia"/>
        </w:rPr>
        <w:t>concerned, the</w:t>
      </w:r>
      <w:r w:rsidRPr="00A171C4">
        <w:rPr>
          <w:rFonts w:ascii="Georgia" w:hAnsi="Georgia"/>
        </w:rPr>
        <w:t xml:space="preserve"> cancer resulted in d</w:t>
      </w:r>
      <w:r w:rsidR="000E2072" w:rsidRPr="00A171C4">
        <w:rPr>
          <w:rFonts w:ascii="Georgia" w:hAnsi="Georgia"/>
        </w:rPr>
        <w:t>eath or a terminal diagnosis (64</w:t>
      </w:r>
      <w:r w:rsidRPr="00A171C4">
        <w:rPr>
          <w:rFonts w:ascii="Georgia" w:hAnsi="Georgia"/>
        </w:rPr>
        <w:t>%).</w:t>
      </w:r>
      <w:r w:rsidR="00682E67" w:rsidRPr="00A171C4">
        <w:rPr>
          <w:rFonts w:ascii="Georgia" w:hAnsi="Georgia"/>
        </w:rPr>
        <w:t xml:space="preserve"> </w:t>
      </w:r>
      <w:r w:rsidR="001F00DA" w:rsidRPr="00A171C4">
        <w:rPr>
          <w:rFonts w:ascii="Georgia" w:hAnsi="Georgia"/>
        </w:rPr>
        <w:t xml:space="preserve"> However, as shown in Table 7, the outcomes varied according to the type of cancer concerned.</w:t>
      </w:r>
    </w:p>
    <w:p w14:paraId="7B21850B" w14:textId="77777777" w:rsidR="00194314" w:rsidRPr="00A171C4" w:rsidRDefault="00194314" w:rsidP="00857AFC">
      <w:pPr>
        <w:rPr>
          <w:rFonts w:ascii="Georgia" w:hAnsi="Georgia"/>
          <w:color w:val="000000" w:themeColor="text1"/>
          <w:szCs w:val="22"/>
        </w:rPr>
      </w:pPr>
      <w:r w:rsidRPr="00A171C4">
        <w:rPr>
          <w:rFonts w:ascii="Georgia" w:hAnsi="Georgia"/>
          <w:i/>
          <w:color w:val="000000" w:themeColor="text1"/>
          <w:szCs w:val="22"/>
        </w:rPr>
        <w:t xml:space="preserve">Table 7. </w:t>
      </w:r>
      <w:r w:rsidRPr="00A171C4">
        <w:rPr>
          <w:rFonts w:ascii="Georgia" w:hAnsi="Georgia"/>
          <w:color w:val="000000" w:themeColor="text1"/>
          <w:szCs w:val="22"/>
        </w:rPr>
        <w:t xml:space="preserve">Outcome of cancer for </w:t>
      </w:r>
      <w:r w:rsidR="001F00DA" w:rsidRPr="00A171C4">
        <w:rPr>
          <w:rFonts w:ascii="Georgia" w:hAnsi="Georgia"/>
          <w:color w:val="000000" w:themeColor="text1"/>
          <w:szCs w:val="22"/>
        </w:rPr>
        <w:t>the</w:t>
      </w:r>
      <w:r w:rsidR="00395014" w:rsidRPr="00A171C4">
        <w:rPr>
          <w:rFonts w:ascii="Georgia" w:hAnsi="Georgia"/>
          <w:color w:val="000000" w:themeColor="text1"/>
          <w:szCs w:val="22"/>
        </w:rPr>
        <w:t xml:space="preserve"> </w:t>
      </w:r>
      <w:r w:rsidR="0010412A" w:rsidRPr="00A171C4">
        <w:rPr>
          <w:rFonts w:ascii="Georgia" w:hAnsi="Georgia"/>
          <w:color w:val="000000" w:themeColor="text1"/>
          <w:szCs w:val="22"/>
        </w:rPr>
        <w:t>six</w:t>
      </w:r>
      <w:r w:rsidR="00395014" w:rsidRPr="00A171C4">
        <w:rPr>
          <w:rFonts w:ascii="Georgia" w:hAnsi="Georgia"/>
          <w:color w:val="000000" w:themeColor="text1"/>
          <w:szCs w:val="22"/>
        </w:rPr>
        <w:t xml:space="preserve"> </w:t>
      </w:r>
      <w:r w:rsidRPr="00A171C4">
        <w:rPr>
          <w:rFonts w:ascii="Georgia" w:hAnsi="Georgia"/>
          <w:color w:val="000000" w:themeColor="text1"/>
          <w:szCs w:val="22"/>
        </w:rPr>
        <w:t>most</w:t>
      </w:r>
      <w:r w:rsidR="001F00DA" w:rsidRPr="00A171C4">
        <w:rPr>
          <w:rFonts w:ascii="Georgia" w:hAnsi="Georgia"/>
          <w:color w:val="000000" w:themeColor="text1"/>
          <w:szCs w:val="22"/>
        </w:rPr>
        <w:t xml:space="preserve"> common cancer types in the </w:t>
      </w:r>
      <w:r w:rsidR="00AE2C0E" w:rsidRPr="00A171C4">
        <w:rPr>
          <w:rFonts w:ascii="Georgia" w:hAnsi="Georgia"/>
          <w:color w:val="000000" w:themeColor="text1"/>
          <w:szCs w:val="22"/>
        </w:rPr>
        <w:t xml:space="preserve">HDC </w:t>
      </w:r>
      <w:r w:rsidR="001F00DA" w:rsidRPr="00A171C4">
        <w:rPr>
          <w:rFonts w:ascii="Georgia" w:hAnsi="Georgia"/>
          <w:color w:val="000000" w:themeColor="text1"/>
          <w:szCs w:val="22"/>
        </w:rPr>
        <w:t xml:space="preserve">complaint </w:t>
      </w:r>
      <w:r w:rsidR="00AE2C0E" w:rsidRPr="00A171C4">
        <w:rPr>
          <w:rFonts w:ascii="Georgia" w:hAnsi="Georgia"/>
          <w:color w:val="000000" w:themeColor="text1"/>
          <w:szCs w:val="22"/>
        </w:rPr>
        <w:t>data</w:t>
      </w:r>
    </w:p>
    <w:p w14:paraId="4FF9EC2F" w14:textId="77777777" w:rsidR="00194314" w:rsidRPr="00A171C4" w:rsidRDefault="00194314" w:rsidP="00857AFC">
      <w:pPr>
        <w:rPr>
          <w:rFonts w:ascii="Georgia" w:hAnsi="Georgia"/>
          <w:color w:val="000000" w:themeColor="text1"/>
          <w:szCs w:val="22"/>
        </w:rPr>
      </w:pPr>
    </w:p>
    <w:tbl>
      <w:tblPr>
        <w:tblW w:w="54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708"/>
        <w:gridCol w:w="1268"/>
        <w:gridCol w:w="855"/>
        <w:gridCol w:w="1278"/>
        <w:gridCol w:w="710"/>
        <w:gridCol w:w="1280"/>
        <w:gridCol w:w="708"/>
        <w:gridCol w:w="1272"/>
        <w:gridCol w:w="700"/>
      </w:tblGrid>
      <w:tr w:rsidR="007875C7" w:rsidRPr="00A171C4" w14:paraId="78AA4598" w14:textId="77777777" w:rsidTr="008A7A5B">
        <w:tc>
          <w:tcPr>
            <w:tcW w:w="976" w:type="pct"/>
            <w:gridSpan w:val="2"/>
          </w:tcPr>
          <w:p w14:paraId="41E6A436" w14:textId="77777777" w:rsidR="00CB63F1" w:rsidRPr="00A171C4" w:rsidRDefault="00CB63F1" w:rsidP="00857AFC">
            <w:pPr>
              <w:keepNext/>
              <w:keepLines/>
              <w:tabs>
                <w:tab w:val="left" w:pos="1440"/>
                <w:tab w:val="decimal" w:pos="4320"/>
              </w:tabs>
              <w:ind w:left="139" w:right="10" w:firstLine="13"/>
              <w:jc w:val="center"/>
              <w:outlineLvl w:val="0"/>
              <w:rPr>
                <w:rFonts w:ascii="Georgia" w:hAnsi="Georgia"/>
                <w:b/>
                <w:sz w:val="20"/>
                <w:szCs w:val="20"/>
              </w:rPr>
            </w:pPr>
            <w:r w:rsidRPr="00A171C4">
              <w:rPr>
                <w:rFonts w:ascii="Georgia" w:hAnsi="Georgia"/>
                <w:b/>
                <w:sz w:val="20"/>
                <w:szCs w:val="20"/>
              </w:rPr>
              <w:t>Colorectal cancer</w:t>
            </w:r>
          </w:p>
        </w:tc>
        <w:tc>
          <w:tcPr>
            <w:tcW w:w="1058" w:type="pct"/>
            <w:gridSpan w:val="2"/>
          </w:tcPr>
          <w:p w14:paraId="48367CFD" w14:textId="77777777" w:rsidR="00CB63F1" w:rsidRPr="00A171C4" w:rsidRDefault="00CB63F1" w:rsidP="00857AFC">
            <w:pPr>
              <w:keepNext/>
              <w:keepLines/>
              <w:tabs>
                <w:tab w:val="left" w:pos="1440"/>
                <w:tab w:val="decimal" w:pos="4320"/>
              </w:tabs>
              <w:ind w:left="139" w:right="10" w:firstLine="13"/>
              <w:jc w:val="center"/>
              <w:outlineLvl w:val="0"/>
              <w:rPr>
                <w:rFonts w:ascii="Georgia" w:hAnsi="Georgia"/>
                <w:b/>
                <w:sz w:val="20"/>
                <w:szCs w:val="20"/>
              </w:rPr>
            </w:pPr>
            <w:r w:rsidRPr="00A171C4">
              <w:rPr>
                <w:rFonts w:ascii="Georgia" w:hAnsi="Georgia"/>
                <w:b/>
                <w:sz w:val="20"/>
                <w:szCs w:val="20"/>
              </w:rPr>
              <w:t>Lung cancer</w:t>
            </w:r>
          </w:p>
        </w:tc>
        <w:tc>
          <w:tcPr>
            <w:tcW w:w="991" w:type="pct"/>
            <w:gridSpan w:val="2"/>
          </w:tcPr>
          <w:p w14:paraId="6D65D9CA" w14:textId="77777777" w:rsidR="00CB63F1" w:rsidRPr="00A171C4" w:rsidRDefault="00CB63F1" w:rsidP="00857AFC">
            <w:pPr>
              <w:keepNext/>
              <w:keepLines/>
              <w:tabs>
                <w:tab w:val="left" w:pos="1440"/>
                <w:tab w:val="decimal" w:pos="4320"/>
              </w:tabs>
              <w:ind w:left="139" w:right="10" w:firstLine="13"/>
              <w:jc w:val="center"/>
              <w:outlineLvl w:val="0"/>
              <w:rPr>
                <w:rFonts w:ascii="Georgia" w:hAnsi="Georgia"/>
                <w:b/>
                <w:sz w:val="20"/>
                <w:szCs w:val="20"/>
              </w:rPr>
            </w:pPr>
            <w:r w:rsidRPr="00A171C4">
              <w:rPr>
                <w:rFonts w:ascii="Georgia" w:hAnsi="Georgia"/>
                <w:b/>
                <w:sz w:val="20"/>
                <w:szCs w:val="20"/>
              </w:rPr>
              <w:t>Skin Cancer</w:t>
            </w:r>
          </w:p>
        </w:tc>
        <w:tc>
          <w:tcPr>
            <w:tcW w:w="991" w:type="pct"/>
            <w:gridSpan w:val="2"/>
          </w:tcPr>
          <w:p w14:paraId="7760F917" w14:textId="77777777" w:rsidR="00CB63F1" w:rsidRPr="00A171C4" w:rsidRDefault="00CB63F1" w:rsidP="00857AFC">
            <w:pPr>
              <w:keepNext/>
              <w:keepLines/>
              <w:tabs>
                <w:tab w:val="left" w:pos="1440"/>
                <w:tab w:val="decimal" w:pos="4320"/>
              </w:tabs>
              <w:ind w:left="139" w:right="10" w:firstLine="13"/>
              <w:jc w:val="center"/>
              <w:outlineLvl w:val="0"/>
              <w:rPr>
                <w:rFonts w:ascii="Georgia" w:hAnsi="Georgia"/>
                <w:b/>
                <w:sz w:val="20"/>
                <w:szCs w:val="20"/>
              </w:rPr>
            </w:pPr>
            <w:r w:rsidRPr="00A171C4">
              <w:rPr>
                <w:rFonts w:ascii="Georgia" w:hAnsi="Georgia"/>
                <w:b/>
                <w:sz w:val="20"/>
                <w:szCs w:val="20"/>
              </w:rPr>
              <w:t>Breast cancer</w:t>
            </w:r>
          </w:p>
        </w:tc>
        <w:tc>
          <w:tcPr>
            <w:tcW w:w="984" w:type="pct"/>
            <w:gridSpan w:val="2"/>
            <w:shd w:val="clear" w:color="auto" w:fill="auto"/>
          </w:tcPr>
          <w:p w14:paraId="5E40D7F9" w14:textId="77777777" w:rsidR="00CB63F1" w:rsidRPr="00A171C4" w:rsidRDefault="00CB63F1" w:rsidP="00857AFC">
            <w:pPr>
              <w:keepNext/>
              <w:keepLines/>
              <w:jc w:val="center"/>
              <w:rPr>
                <w:rFonts w:ascii="Georgia" w:hAnsi="Georgia"/>
                <w:b/>
                <w:sz w:val="20"/>
                <w:szCs w:val="20"/>
              </w:rPr>
            </w:pPr>
            <w:r w:rsidRPr="00A171C4">
              <w:rPr>
                <w:rFonts w:ascii="Georgia" w:hAnsi="Georgia"/>
                <w:b/>
                <w:sz w:val="20"/>
                <w:szCs w:val="20"/>
              </w:rPr>
              <w:t>Prostate cancer</w:t>
            </w:r>
          </w:p>
        </w:tc>
      </w:tr>
      <w:tr w:rsidR="00763F56" w:rsidRPr="00A171C4" w14:paraId="04AAAE72" w14:textId="77777777" w:rsidTr="008A7A5B">
        <w:tc>
          <w:tcPr>
            <w:tcW w:w="624" w:type="pct"/>
            <w:vAlign w:val="center"/>
          </w:tcPr>
          <w:p w14:paraId="373CC5C4" w14:textId="77777777" w:rsidR="00CA539E" w:rsidRPr="00A171C4" w:rsidRDefault="00CA539E" w:rsidP="00857AFC">
            <w:pPr>
              <w:keepNext/>
              <w:keepLines/>
              <w:tabs>
                <w:tab w:val="left" w:pos="1440"/>
                <w:tab w:val="decimal" w:pos="4320"/>
              </w:tabs>
              <w:jc w:val="left"/>
              <w:outlineLvl w:val="0"/>
              <w:rPr>
                <w:rFonts w:ascii="Georgia" w:hAnsi="Georgia"/>
                <w:sz w:val="20"/>
                <w:szCs w:val="20"/>
              </w:rPr>
            </w:pPr>
            <w:r w:rsidRPr="00A171C4">
              <w:rPr>
                <w:rFonts w:ascii="Georgia" w:hAnsi="Georgia"/>
                <w:sz w:val="20"/>
                <w:szCs w:val="20"/>
              </w:rPr>
              <w:t>Death/</w:t>
            </w:r>
          </w:p>
          <w:p w14:paraId="317BB942" w14:textId="77777777" w:rsidR="00CB63F1" w:rsidRPr="00A171C4" w:rsidRDefault="00CA539E" w:rsidP="00857AFC">
            <w:pPr>
              <w:keepNext/>
              <w:keepLines/>
              <w:tabs>
                <w:tab w:val="left" w:pos="1440"/>
                <w:tab w:val="decimal" w:pos="4320"/>
              </w:tabs>
              <w:jc w:val="left"/>
              <w:outlineLvl w:val="0"/>
              <w:rPr>
                <w:rFonts w:ascii="Georgia" w:hAnsi="Georgia"/>
                <w:sz w:val="20"/>
                <w:szCs w:val="20"/>
              </w:rPr>
            </w:pPr>
            <w:r w:rsidRPr="00A171C4">
              <w:rPr>
                <w:rFonts w:ascii="Georgia" w:hAnsi="Georgia"/>
                <w:sz w:val="20"/>
                <w:szCs w:val="20"/>
              </w:rPr>
              <w:t>terminal illness</w:t>
            </w:r>
            <w:r w:rsidR="005D122D" w:rsidRPr="00A171C4">
              <w:rPr>
                <w:rFonts w:ascii="Georgia" w:hAnsi="Georgia"/>
                <w:sz w:val="20"/>
                <w:szCs w:val="20"/>
              </w:rPr>
              <w:t xml:space="preserve"> </w:t>
            </w:r>
          </w:p>
        </w:tc>
        <w:tc>
          <w:tcPr>
            <w:tcW w:w="353" w:type="pct"/>
            <w:vAlign w:val="center"/>
          </w:tcPr>
          <w:p w14:paraId="727EF6A2" w14:textId="77777777" w:rsidR="00CB63F1" w:rsidRPr="00A171C4" w:rsidRDefault="00CB63F1" w:rsidP="00857AFC">
            <w:pPr>
              <w:keepNext/>
              <w:keepLines/>
              <w:tabs>
                <w:tab w:val="left" w:pos="1440"/>
                <w:tab w:val="decimal" w:pos="4320"/>
              </w:tabs>
              <w:jc w:val="center"/>
              <w:outlineLvl w:val="0"/>
              <w:rPr>
                <w:rFonts w:ascii="Georgia" w:hAnsi="Georgia"/>
                <w:sz w:val="20"/>
                <w:szCs w:val="20"/>
              </w:rPr>
            </w:pPr>
            <w:r w:rsidRPr="00A171C4">
              <w:rPr>
                <w:rFonts w:ascii="Georgia" w:hAnsi="Georgia"/>
                <w:sz w:val="20"/>
                <w:szCs w:val="20"/>
              </w:rPr>
              <w:t>72%</w:t>
            </w:r>
          </w:p>
        </w:tc>
        <w:tc>
          <w:tcPr>
            <w:tcW w:w="632" w:type="pct"/>
            <w:vAlign w:val="center"/>
          </w:tcPr>
          <w:p w14:paraId="0BC8A701" w14:textId="77777777" w:rsidR="00CB63F1" w:rsidRPr="00A171C4" w:rsidRDefault="00CB63F1" w:rsidP="00857AFC">
            <w:pPr>
              <w:keepNext/>
              <w:keepLines/>
              <w:tabs>
                <w:tab w:val="left" w:pos="1440"/>
                <w:tab w:val="decimal" w:pos="4320"/>
              </w:tabs>
              <w:jc w:val="left"/>
              <w:outlineLvl w:val="0"/>
              <w:rPr>
                <w:rFonts w:ascii="Georgia" w:hAnsi="Georgia"/>
                <w:sz w:val="20"/>
                <w:szCs w:val="20"/>
              </w:rPr>
            </w:pPr>
            <w:r w:rsidRPr="00A171C4">
              <w:rPr>
                <w:rFonts w:ascii="Georgia" w:hAnsi="Georgia"/>
                <w:sz w:val="20"/>
                <w:szCs w:val="20"/>
              </w:rPr>
              <w:t>Death/</w:t>
            </w:r>
          </w:p>
          <w:p w14:paraId="2BBB9879" w14:textId="77777777" w:rsidR="00CB63F1" w:rsidRPr="00A171C4" w:rsidRDefault="00CB63F1" w:rsidP="00857AFC">
            <w:pPr>
              <w:keepNext/>
              <w:keepLines/>
              <w:tabs>
                <w:tab w:val="left" w:pos="1440"/>
                <w:tab w:val="decimal" w:pos="4320"/>
              </w:tabs>
              <w:jc w:val="left"/>
              <w:outlineLvl w:val="0"/>
              <w:rPr>
                <w:rFonts w:ascii="Georgia" w:hAnsi="Georgia"/>
                <w:sz w:val="20"/>
                <w:szCs w:val="20"/>
              </w:rPr>
            </w:pPr>
            <w:r w:rsidRPr="00A171C4">
              <w:rPr>
                <w:rFonts w:ascii="Georgia" w:hAnsi="Georgia"/>
                <w:sz w:val="20"/>
                <w:szCs w:val="20"/>
              </w:rPr>
              <w:t>terminal illness</w:t>
            </w:r>
          </w:p>
        </w:tc>
        <w:tc>
          <w:tcPr>
            <w:tcW w:w="426" w:type="pct"/>
            <w:vAlign w:val="center"/>
          </w:tcPr>
          <w:p w14:paraId="56D51BE5" w14:textId="77777777" w:rsidR="00CB63F1" w:rsidRPr="00A171C4" w:rsidRDefault="00CB63F1" w:rsidP="00857AFC">
            <w:pPr>
              <w:keepNext/>
              <w:keepLines/>
              <w:tabs>
                <w:tab w:val="left" w:pos="1440"/>
                <w:tab w:val="decimal" w:pos="4320"/>
              </w:tabs>
              <w:jc w:val="center"/>
              <w:outlineLvl w:val="0"/>
              <w:rPr>
                <w:rFonts w:ascii="Georgia" w:hAnsi="Georgia"/>
                <w:sz w:val="20"/>
                <w:szCs w:val="20"/>
              </w:rPr>
            </w:pPr>
            <w:r w:rsidRPr="00A171C4">
              <w:rPr>
                <w:rFonts w:ascii="Georgia" w:hAnsi="Georgia"/>
                <w:sz w:val="20"/>
                <w:szCs w:val="20"/>
              </w:rPr>
              <w:t>96%</w:t>
            </w:r>
          </w:p>
        </w:tc>
        <w:tc>
          <w:tcPr>
            <w:tcW w:w="637" w:type="pct"/>
            <w:vAlign w:val="center"/>
          </w:tcPr>
          <w:p w14:paraId="489BF409" w14:textId="77777777" w:rsidR="00CB63F1" w:rsidRPr="00A171C4" w:rsidRDefault="00CB63F1" w:rsidP="00857AFC">
            <w:pPr>
              <w:keepNext/>
              <w:keepLines/>
              <w:tabs>
                <w:tab w:val="left" w:pos="1440"/>
                <w:tab w:val="decimal" w:pos="4320"/>
              </w:tabs>
              <w:jc w:val="left"/>
              <w:outlineLvl w:val="0"/>
              <w:rPr>
                <w:rFonts w:ascii="Georgia" w:hAnsi="Georgia"/>
                <w:sz w:val="20"/>
                <w:szCs w:val="20"/>
              </w:rPr>
            </w:pPr>
            <w:r w:rsidRPr="00A171C4">
              <w:rPr>
                <w:rFonts w:ascii="Georgia" w:hAnsi="Georgia"/>
                <w:sz w:val="20"/>
                <w:szCs w:val="20"/>
              </w:rPr>
              <w:t>Death/</w:t>
            </w:r>
          </w:p>
          <w:p w14:paraId="21EDE0ED" w14:textId="77777777" w:rsidR="00CB63F1" w:rsidRPr="00A171C4" w:rsidRDefault="00CB63F1" w:rsidP="00857AFC">
            <w:pPr>
              <w:keepNext/>
              <w:keepLines/>
              <w:tabs>
                <w:tab w:val="left" w:pos="1440"/>
                <w:tab w:val="decimal" w:pos="4320"/>
              </w:tabs>
              <w:jc w:val="left"/>
              <w:outlineLvl w:val="0"/>
              <w:rPr>
                <w:rFonts w:ascii="Georgia" w:hAnsi="Georgia"/>
                <w:sz w:val="20"/>
                <w:szCs w:val="20"/>
              </w:rPr>
            </w:pPr>
            <w:r w:rsidRPr="00A171C4">
              <w:rPr>
                <w:rFonts w:ascii="Georgia" w:hAnsi="Georgia"/>
                <w:sz w:val="20"/>
                <w:szCs w:val="20"/>
              </w:rPr>
              <w:t>terminal illness</w:t>
            </w:r>
          </w:p>
        </w:tc>
        <w:tc>
          <w:tcPr>
            <w:tcW w:w="354" w:type="pct"/>
            <w:vAlign w:val="center"/>
          </w:tcPr>
          <w:p w14:paraId="3DDAADE7" w14:textId="77777777" w:rsidR="00CB63F1" w:rsidRPr="00A171C4" w:rsidRDefault="00CB63F1" w:rsidP="00857AFC">
            <w:pPr>
              <w:keepNext/>
              <w:keepLines/>
              <w:tabs>
                <w:tab w:val="left" w:pos="1440"/>
                <w:tab w:val="decimal" w:pos="4320"/>
              </w:tabs>
              <w:jc w:val="center"/>
              <w:outlineLvl w:val="0"/>
              <w:rPr>
                <w:rFonts w:ascii="Georgia" w:hAnsi="Georgia"/>
                <w:sz w:val="20"/>
                <w:szCs w:val="20"/>
              </w:rPr>
            </w:pPr>
            <w:r w:rsidRPr="00A171C4">
              <w:rPr>
                <w:rFonts w:ascii="Georgia" w:hAnsi="Georgia"/>
                <w:sz w:val="20"/>
                <w:szCs w:val="20"/>
              </w:rPr>
              <w:t>43%</w:t>
            </w:r>
          </w:p>
        </w:tc>
        <w:tc>
          <w:tcPr>
            <w:tcW w:w="638" w:type="pct"/>
            <w:vAlign w:val="center"/>
          </w:tcPr>
          <w:p w14:paraId="094E4D8A" w14:textId="77777777" w:rsidR="00CB63F1" w:rsidRPr="00A171C4" w:rsidRDefault="00CB63F1" w:rsidP="00857AFC">
            <w:pPr>
              <w:keepNext/>
              <w:keepLines/>
              <w:tabs>
                <w:tab w:val="left" w:pos="1440"/>
                <w:tab w:val="decimal" w:pos="4320"/>
              </w:tabs>
              <w:jc w:val="left"/>
              <w:outlineLvl w:val="0"/>
              <w:rPr>
                <w:rFonts w:ascii="Georgia" w:hAnsi="Georgia"/>
                <w:sz w:val="20"/>
                <w:szCs w:val="20"/>
              </w:rPr>
            </w:pPr>
            <w:r w:rsidRPr="00A171C4">
              <w:rPr>
                <w:rFonts w:ascii="Georgia" w:hAnsi="Georgia"/>
                <w:sz w:val="20"/>
                <w:szCs w:val="20"/>
              </w:rPr>
              <w:t>Death/</w:t>
            </w:r>
          </w:p>
          <w:p w14:paraId="1C0159B6" w14:textId="77777777" w:rsidR="00CB63F1" w:rsidRPr="00A171C4" w:rsidRDefault="00CB63F1" w:rsidP="00857AFC">
            <w:pPr>
              <w:keepNext/>
              <w:keepLines/>
              <w:tabs>
                <w:tab w:val="left" w:pos="1440"/>
                <w:tab w:val="decimal" w:pos="4320"/>
              </w:tabs>
              <w:jc w:val="left"/>
              <w:outlineLvl w:val="0"/>
              <w:rPr>
                <w:rFonts w:ascii="Georgia" w:hAnsi="Georgia"/>
                <w:sz w:val="20"/>
                <w:szCs w:val="20"/>
              </w:rPr>
            </w:pPr>
            <w:r w:rsidRPr="00A171C4">
              <w:rPr>
                <w:rFonts w:ascii="Georgia" w:hAnsi="Georgia"/>
                <w:sz w:val="20"/>
                <w:szCs w:val="20"/>
              </w:rPr>
              <w:t>terminal illness</w:t>
            </w:r>
          </w:p>
        </w:tc>
        <w:tc>
          <w:tcPr>
            <w:tcW w:w="353" w:type="pct"/>
            <w:vAlign w:val="center"/>
          </w:tcPr>
          <w:p w14:paraId="7ADB65E4" w14:textId="77777777" w:rsidR="00CB63F1" w:rsidRPr="00A171C4" w:rsidRDefault="00CB63F1" w:rsidP="00857AFC">
            <w:pPr>
              <w:keepNext/>
              <w:keepLines/>
              <w:tabs>
                <w:tab w:val="left" w:pos="1440"/>
                <w:tab w:val="decimal" w:pos="4320"/>
              </w:tabs>
              <w:jc w:val="center"/>
              <w:outlineLvl w:val="0"/>
              <w:rPr>
                <w:rFonts w:ascii="Georgia" w:hAnsi="Georgia"/>
                <w:sz w:val="20"/>
                <w:szCs w:val="20"/>
              </w:rPr>
            </w:pPr>
            <w:r w:rsidRPr="00A171C4">
              <w:rPr>
                <w:rFonts w:ascii="Georgia" w:hAnsi="Georgia"/>
                <w:sz w:val="20"/>
                <w:szCs w:val="20"/>
              </w:rPr>
              <w:t>69%</w:t>
            </w:r>
          </w:p>
        </w:tc>
        <w:tc>
          <w:tcPr>
            <w:tcW w:w="634" w:type="pct"/>
            <w:shd w:val="clear" w:color="auto" w:fill="auto"/>
            <w:vAlign w:val="center"/>
          </w:tcPr>
          <w:p w14:paraId="4DE0E6AB" w14:textId="77777777" w:rsidR="00CB63F1" w:rsidRPr="00A171C4" w:rsidRDefault="00CB63F1" w:rsidP="00857AFC">
            <w:pPr>
              <w:keepNext/>
              <w:keepLines/>
              <w:tabs>
                <w:tab w:val="left" w:pos="1440"/>
                <w:tab w:val="decimal" w:pos="4320"/>
              </w:tabs>
              <w:jc w:val="left"/>
              <w:outlineLvl w:val="0"/>
              <w:rPr>
                <w:rFonts w:ascii="Georgia" w:hAnsi="Georgia"/>
                <w:sz w:val="20"/>
                <w:szCs w:val="20"/>
              </w:rPr>
            </w:pPr>
            <w:r w:rsidRPr="00A171C4">
              <w:rPr>
                <w:rFonts w:ascii="Georgia" w:hAnsi="Georgia"/>
                <w:sz w:val="20"/>
                <w:szCs w:val="20"/>
              </w:rPr>
              <w:t>Death/</w:t>
            </w:r>
          </w:p>
          <w:p w14:paraId="47FE1E4A" w14:textId="77777777" w:rsidR="00CB63F1" w:rsidRPr="00A171C4" w:rsidRDefault="00CB63F1" w:rsidP="00857AFC">
            <w:pPr>
              <w:keepNext/>
              <w:keepLines/>
              <w:tabs>
                <w:tab w:val="left" w:pos="1440"/>
                <w:tab w:val="decimal" w:pos="4320"/>
              </w:tabs>
              <w:jc w:val="left"/>
              <w:outlineLvl w:val="0"/>
              <w:rPr>
                <w:rFonts w:ascii="Georgia" w:hAnsi="Georgia"/>
                <w:sz w:val="20"/>
                <w:szCs w:val="20"/>
              </w:rPr>
            </w:pPr>
            <w:r w:rsidRPr="00A171C4">
              <w:rPr>
                <w:rFonts w:ascii="Georgia" w:hAnsi="Georgia"/>
                <w:sz w:val="20"/>
                <w:szCs w:val="20"/>
              </w:rPr>
              <w:t>terminal illness</w:t>
            </w:r>
          </w:p>
        </w:tc>
        <w:tc>
          <w:tcPr>
            <w:tcW w:w="350" w:type="pct"/>
            <w:shd w:val="clear" w:color="auto" w:fill="auto"/>
            <w:vAlign w:val="center"/>
          </w:tcPr>
          <w:p w14:paraId="7ADCD37F" w14:textId="77777777" w:rsidR="00CB63F1" w:rsidRPr="00A171C4" w:rsidRDefault="00CB63F1" w:rsidP="00857AFC">
            <w:pPr>
              <w:keepNext/>
              <w:keepLines/>
              <w:rPr>
                <w:rFonts w:ascii="Georgia" w:hAnsi="Georgia"/>
                <w:sz w:val="20"/>
                <w:szCs w:val="20"/>
              </w:rPr>
            </w:pPr>
            <w:r w:rsidRPr="00A171C4">
              <w:rPr>
                <w:rFonts w:ascii="Georgia" w:hAnsi="Georgia"/>
                <w:sz w:val="20"/>
                <w:szCs w:val="20"/>
              </w:rPr>
              <w:t>20%</w:t>
            </w:r>
          </w:p>
        </w:tc>
      </w:tr>
      <w:tr w:rsidR="00763F56" w:rsidRPr="00A171C4" w14:paraId="77513BCA" w14:textId="77777777" w:rsidTr="008A7A5B">
        <w:tc>
          <w:tcPr>
            <w:tcW w:w="624" w:type="pct"/>
            <w:vAlign w:val="center"/>
          </w:tcPr>
          <w:p w14:paraId="22F2EFE8" w14:textId="77777777" w:rsidR="00CB63F1" w:rsidRPr="00A171C4" w:rsidRDefault="00CB63F1" w:rsidP="00857AFC">
            <w:pPr>
              <w:keepNext/>
              <w:keepLines/>
              <w:tabs>
                <w:tab w:val="left" w:pos="1440"/>
                <w:tab w:val="decimal" w:pos="4320"/>
              </w:tabs>
              <w:jc w:val="left"/>
              <w:outlineLvl w:val="0"/>
              <w:rPr>
                <w:rFonts w:ascii="Georgia" w:hAnsi="Georgia"/>
                <w:sz w:val="20"/>
                <w:szCs w:val="20"/>
              </w:rPr>
            </w:pPr>
            <w:r w:rsidRPr="00A171C4">
              <w:rPr>
                <w:rFonts w:ascii="Georgia" w:hAnsi="Georgia"/>
                <w:sz w:val="20"/>
                <w:szCs w:val="20"/>
              </w:rPr>
              <w:t>Major physical harm</w:t>
            </w:r>
          </w:p>
        </w:tc>
        <w:tc>
          <w:tcPr>
            <w:tcW w:w="353" w:type="pct"/>
            <w:vAlign w:val="center"/>
          </w:tcPr>
          <w:p w14:paraId="5CEA5C5D" w14:textId="77777777" w:rsidR="00CB63F1" w:rsidRPr="00A171C4" w:rsidRDefault="00CB63F1" w:rsidP="00857AFC">
            <w:pPr>
              <w:keepNext/>
              <w:keepLines/>
              <w:tabs>
                <w:tab w:val="left" w:pos="1440"/>
                <w:tab w:val="decimal" w:pos="4320"/>
              </w:tabs>
              <w:jc w:val="center"/>
              <w:outlineLvl w:val="0"/>
              <w:rPr>
                <w:rFonts w:ascii="Georgia" w:hAnsi="Georgia"/>
                <w:sz w:val="20"/>
                <w:szCs w:val="20"/>
              </w:rPr>
            </w:pPr>
            <w:r w:rsidRPr="00A171C4">
              <w:rPr>
                <w:rFonts w:ascii="Georgia" w:hAnsi="Georgia"/>
                <w:sz w:val="20"/>
                <w:szCs w:val="20"/>
              </w:rPr>
              <w:t>2%</w:t>
            </w:r>
          </w:p>
        </w:tc>
        <w:tc>
          <w:tcPr>
            <w:tcW w:w="632" w:type="pct"/>
            <w:vAlign w:val="center"/>
          </w:tcPr>
          <w:p w14:paraId="25E647C2" w14:textId="77777777" w:rsidR="00CB63F1" w:rsidRPr="00A171C4" w:rsidRDefault="00CB63F1" w:rsidP="00857AFC">
            <w:pPr>
              <w:keepNext/>
              <w:keepLines/>
              <w:tabs>
                <w:tab w:val="left" w:pos="1440"/>
                <w:tab w:val="decimal" w:pos="4320"/>
              </w:tabs>
              <w:jc w:val="left"/>
              <w:outlineLvl w:val="0"/>
              <w:rPr>
                <w:rFonts w:ascii="Georgia" w:hAnsi="Georgia"/>
                <w:sz w:val="20"/>
                <w:szCs w:val="20"/>
              </w:rPr>
            </w:pPr>
            <w:r w:rsidRPr="00A171C4">
              <w:rPr>
                <w:rFonts w:ascii="Georgia" w:hAnsi="Georgia"/>
                <w:sz w:val="20"/>
                <w:szCs w:val="20"/>
              </w:rPr>
              <w:t>Major physical harm</w:t>
            </w:r>
          </w:p>
        </w:tc>
        <w:tc>
          <w:tcPr>
            <w:tcW w:w="426" w:type="pct"/>
            <w:vAlign w:val="center"/>
          </w:tcPr>
          <w:p w14:paraId="0E5BAD81" w14:textId="77777777" w:rsidR="00CB63F1" w:rsidRPr="00A171C4" w:rsidRDefault="00CB63F1" w:rsidP="00857AFC">
            <w:pPr>
              <w:keepNext/>
              <w:keepLines/>
              <w:tabs>
                <w:tab w:val="left" w:pos="1440"/>
                <w:tab w:val="decimal" w:pos="4320"/>
              </w:tabs>
              <w:jc w:val="center"/>
              <w:outlineLvl w:val="0"/>
              <w:rPr>
                <w:rFonts w:ascii="Georgia" w:hAnsi="Georgia"/>
                <w:sz w:val="20"/>
                <w:szCs w:val="20"/>
              </w:rPr>
            </w:pPr>
            <w:r w:rsidRPr="00A171C4">
              <w:rPr>
                <w:rFonts w:ascii="Georgia" w:hAnsi="Georgia"/>
                <w:sz w:val="20"/>
                <w:szCs w:val="20"/>
              </w:rPr>
              <w:t>0</w:t>
            </w:r>
          </w:p>
        </w:tc>
        <w:tc>
          <w:tcPr>
            <w:tcW w:w="637" w:type="pct"/>
            <w:vAlign w:val="center"/>
          </w:tcPr>
          <w:p w14:paraId="6E1BE109" w14:textId="77777777" w:rsidR="00CB63F1" w:rsidRPr="00A171C4" w:rsidRDefault="00CB63F1" w:rsidP="00857AFC">
            <w:pPr>
              <w:keepNext/>
              <w:keepLines/>
              <w:tabs>
                <w:tab w:val="left" w:pos="1440"/>
                <w:tab w:val="decimal" w:pos="4320"/>
              </w:tabs>
              <w:jc w:val="left"/>
              <w:outlineLvl w:val="0"/>
              <w:rPr>
                <w:rFonts w:ascii="Georgia" w:hAnsi="Georgia"/>
                <w:sz w:val="20"/>
                <w:szCs w:val="20"/>
              </w:rPr>
            </w:pPr>
            <w:r w:rsidRPr="00A171C4">
              <w:rPr>
                <w:rFonts w:ascii="Georgia" w:hAnsi="Georgia"/>
                <w:sz w:val="20"/>
                <w:szCs w:val="20"/>
              </w:rPr>
              <w:t>Major physical harm</w:t>
            </w:r>
          </w:p>
        </w:tc>
        <w:tc>
          <w:tcPr>
            <w:tcW w:w="354" w:type="pct"/>
            <w:vAlign w:val="center"/>
          </w:tcPr>
          <w:p w14:paraId="3E9518CC" w14:textId="77777777" w:rsidR="00CB63F1" w:rsidRPr="00A171C4" w:rsidRDefault="00CB63F1" w:rsidP="00857AFC">
            <w:pPr>
              <w:keepNext/>
              <w:keepLines/>
              <w:tabs>
                <w:tab w:val="left" w:pos="1440"/>
                <w:tab w:val="decimal" w:pos="4320"/>
              </w:tabs>
              <w:jc w:val="center"/>
              <w:outlineLvl w:val="0"/>
              <w:rPr>
                <w:rFonts w:ascii="Georgia" w:hAnsi="Georgia"/>
                <w:sz w:val="20"/>
                <w:szCs w:val="20"/>
              </w:rPr>
            </w:pPr>
            <w:r w:rsidRPr="00A171C4">
              <w:rPr>
                <w:rFonts w:ascii="Georgia" w:hAnsi="Georgia"/>
                <w:sz w:val="20"/>
                <w:szCs w:val="20"/>
              </w:rPr>
              <w:t>0</w:t>
            </w:r>
          </w:p>
        </w:tc>
        <w:tc>
          <w:tcPr>
            <w:tcW w:w="638" w:type="pct"/>
            <w:vAlign w:val="center"/>
          </w:tcPr>
          <w:p w14:paraId="78E50DC4" w14:textId="77777777" w:rsidR="00CB63F1" w:rsidRPr="00A171C4" w:rsidRDefault="00CB63F1" w:rsidP="00857AFC">
            <w:pPr>
              <w:keepNext/>
              <w:keepLines/>
              <w:tabs>
                <w:tab w:val="left" w:pos="1440"/>
                <w:tab w:val="decimal" w:pos="4320"/>
              </w:tabs>
              <w:jc w:val="left"/>
              <w:outlineLvl w:val="0"/>
              <w:rPr>
                <w:rFonts w:ascii="Georgia" w:hAnsi="Georgia"/>
                <w:sz w:val="20"/>
                <w:szCs w:val="20"/>
              </w:rPr>
            </w:pPr>
            <w:r w:rsidRPr="00A171C4">
              <w:rPr>
                <w:rFonts w:ascii="Georgia" w:hAnsi="Georgia"/>
                <w:sz w:val="20"/>
                <w:szCs w:val="20"/>
              </w:rPr>
              <w:t>Major physical harm</w:t>
            </w:r>
          </w:p>
        </w:tc>
        <w:tc>
          <w:tcPr>
            <w:tcW w:w="353" w:type="pct"/>
            <w:vAlign w:val="center"/>
          </w:tcPr>
          <w:p w14:paraId="064E193C" w14:textId="77777777" w:rsidR="00CB63F1" w:rsidRPr="00A171C4" w:rsidRDefault="00CB63F1" w:rsidP="00857AFC">
            <w:pPr>
              <w:keepNext/>
              <w:keepLines/>
              <w:tabs>
                <w:tab w:val="left" w:pos="1440"/>
                <w:tab w:val="decimal" w:pos="4320"/>
              </w:tabs>
              <w:jc w:val="center"/>
              <w:outlineLvl w:val="0"/>
              <w:rPr>
                <w:rFonts w:ascii="Georgia" w:hAnsi="Georgia"/>
                <w:sz w:val="20"/>
                <w:szCs w:val="20"/>
              </w:rPr>
            </w:pPr>
            <w:r w:rsidRPr="00A171C4">
              <w:rPr>
                <w:rFonts w:ascii="Georgia" w:hAnsi="Georgia"/>
                <w:sz w:val="20"/>
                <w:szCs w:val="20"/>
              </w:rPr>
              <w:t>0</w:t>
            </w:r>
          </w:p>
        </w:tc>
        <w:tc>
          <w:tcPr>
            <w:tcW w:w="634" w:type="pct"/>
            <w:shd w:val="clear" w:color="auto" w:fill="auto"/>
            <w:vAlign w:val="center"/>
          </w:tcPr>
          <w:p w14:paraId="7D2ABE2D" w14:textId="77777777" w:rsidR="00CB63F1" w:rsidRPr="00A171C4" w:rsidRDefault="00CB63F1" w:rsidP="00857AFC">
            <w:pPr>
              <w:keepNext/>
              <w:keepLines/>
              <w:tabs>
                <w:tab w:val="left" w:pos="1440"/>
                <w:tab w:val="decimal" w:pos="4320"/>
              </w:tabs>
              <w:jc w:val="left"/>
              <w:outlineLvl w:val="0"/>
              <w:rPr>
                <w:rFonts w:ascii="Georgia" w:hAnsi="Georgia"/>
                <w:sz w:val="20"/>
                <w:szCs w:val="20"/>
              </w:rPr>
            </w:pPr>
            <w:r w:rsidRPr="00A171C4">
              <w:rPr>
                <w:rFonts w:ascii="Georgia" w:hAnsi="Georgia"/>
                <w:sz w:val="20"/>
                <w:szCs w:val="20"/>
              </w:rPr>
              <w:t>Major physical harm</w:t>
            </w:r>
          </w:p>
        </w:tc>
        <w:tc>
          <w:tcPr>
            <w:tcW w:w="350" w:type="pct"/>
            <w:shd w:val="clear" w:color="auto" w:fill="auto"/>
            <w:vAlign w:val="center"/>
          </w:tcPr>
          <w:p w14:paraId="6BCECB11" w14:textId="77777777" w:rsidR="00CB63F1" w:rsidRPr="00A171C4" w:rsidRDefault="00CB63F1" w:rsidP="00857AFC">
            <w:pPr>
              <w:keepNext/>
              <w:keepLines/>
              <w:jc w:val="center"/>
              <w:rPr>
                <w:rFonts w:ascii="Georgia" w:hAnsi="Georgia"/>
                <w:sz w:val="20"/>
                <w:szCs w:val="20"/>
              </w:rPr>
            </w:pPr>
            <w:r w:rsidRPr="00A171C4">
              <w:rPr>
                <w:rFonts w:ascii="Georgia" w:hAnsi="Georgia"/>
                <w:sz w:val="20"/>
                <w:szCs w:val="20"/>
              </w:rPr>
              <w:t>0</w:t>
            </w:r>
          </w:p>
        </w:tc>
      </w:tr>
      <w:tr w:rsidR="00763F56" w:rsidRPr="00A171C4" w14:paraId="0F4C5447" w14:textId="77777777" w:rsidTr="008A7A5B">
        <w:tc>
          <w:tcPr>
            <w:tcW w:w="624" w:type="pct"/>
            <w:vAlign w:val="center"/>
          </w:tcPr>
          <w:p w14:paraId="026FB4E4" w14:textId="77777777" w:rsidR="00CB63F1" w:rsidRPr="00A171C4" w:rsidRDefault="00CB63F1" w:rsidP="00857AFC">
            <w:pPr>
              <w:keepNext/>
              <w:keepLines/>
              <w:tabs>
                <w:tab w:val="left" w:pos="1440"/>
                <w:tab w:val="decimal" w:pos="4320"/>
              </w:tabs>
              <w:jc w:val="left"/>
              <w:outlineLvl w:val="0"/>
              <w:rPr>
                <w:rFonts w:ascii="Georgia" w:hAnsi="Georgia"/>
                <w:sz w:val="20"/>
                <w:szCs w:val="20"/>
              </w:rPr>
            </w:pPr>
            <w:r w:rsidRPr="00A171C4">
              <w:rPr>
                <w:rFonts w:ascii="Georgia" w:hAnsi="Georgia"/>
                <w:sz w:val="20"/>
                <w:szCs w:val="20"/>
              </w:rPr>
              <w:t>Significant physical harm</w:t>
            </w:r>
          </w:p>
        </w:tc>
        <w:tc>
          <w:tcPr>
            <w:tcW w:w="353" w:type="pct"/>
            <w:vAlign w:val="center"/>
          </w:tcPr>
          <w:p w14:paraId="127B2FBA" w14:textId="77777777" w:rsidR="00CB63F1" w:rsidRPr="00A171C4" w:rsidRDefault="00CB63F1" w:rsidP="00857AFC">
            <w:pPr>
              <w:keepNext/>
              <w:keepLines/>
              <w:tabs>
                <w:tab w:val="left" w:pos="1440"/>
                <w:tab w:val="decimal" w:pos="4320"/>
              </w:tabs>
              <w:jc w:val="center"/>
              <w:outlineLvl w:val="0"/>
              <w:rPr>
                <w:rFonts w:ascii="Georgia" w:hAnsi="Georgia"/>
                <w:sz w:val="20"/>
                <w:szCs w:val="20"/>
              </w:rPr>
            </w:pPr>
            <w:r w:rsidRPr="00A171C4">
              <w:rPr>
                <w:rFonts w:ascii="Georgia" w:hAnsi="Georgia"/>
                <w:sz w:val="20"/>
                <w:szCs w:val="20"/>
              </w:rPr>
              <w:t>13%</w:t>
            </w:r>
          </w:p>
        </w:tc>
        <w:tc>
          <w:tcPr>
            <w:tcW w:w="632" w:type="pct"/>
            <w:vAlign w:val="center"/>
          </w:tcPr>
          <w:p w14:paraId="1AE29C16" w14:textId="77777777" w:rsidR="00CB63F1" w:rsidRPr="00A171C4" w:rsidRDefault="00CB63F1" w:rsidP="00857AFC">
            <w:pPr>
              <w:keepNext/>
              <w:keepLines/>
              <w:tabs>
                <w:tab w:val="left" w:pos="1440"/>
                <w:tab w:val="decimal" w:pos="4320"/>
              </w:tabs>
              <w:jc w:val="left"/>
              <w:outlineLvl w:val="0"/>
              <w:rPr>
                <w:rFonts w:ascii="Georgia" w:hAnsi="Georgia"/>
                <w:sz w:val="20"/>
                <w:szCs w:val="20"/>
              </w:rPr>
            </w:pPr>
            <w:r w:rsidRPr="00A171C4">
              <w:rPr>
                <w:rFonts w:ascii="Georgia" w:hAnsi="Georgia"/>
                <w:sz w:val="20"/>
                <w:szCs w:val="20"/>
              </w:rPr>
              <w:t>Significant physical harm</w:t>
            </w:r>
          </w:p>
        </w:tc>
        <w:tc>
          <w:tcPr>
            <w:tcW w:w="426" w:type="pct"/>
            <w:vAlign w:val="center"/>
          </w:tcPr>
          <w:p w14:paraId="028AB43D" w14:textId="77777777" w:rsidR="00CB63F1" w:rsidRPr="00A171C4" w:rsidRDefault="00CB63F1" w:rsidP="00857AFC">
            <w:pPr>
              <w:keepNext/>
              <w:keepLines/>
              <w:tabs>
                <w:tab w:val="left" w:pos="1440"/>
                <w:tab w:val="decimal" w:pos="4320"/>
              </w:tabs>
              <w:jc w:val="center"/>
              <w:outlineLvl w:val="0"/>
              <w:rPr>
                <w:rFonts w:ascii="Georgia" w:hAnsi="Georgia"/>
                <w:sz w:val="20"/>
                <w:szCs w:val="20"/>
              </w:rPr>
            </w:pPr>
            <w:r w:rsidRPr="00A171C4">
              <w:rPr>
                <w:rFonts w:ascii="Georgia" w:hAnsi="Georgia"/>
                <w:sz w:val="20"/>
                <w:szCs w:val="20"/>
              </w:rPr>
              <w:t>0</w:t>
            </w:r>
          </w:p>
        </w:tc>
        <w:tc>
          <w:tcPr>
            <w:tcW w:w="637" w:type="pct"/>
            <w:vAlign w:val="center"/>
          </w:tcPr>
          <w:p w14:paraId="1E313D23" w14:textId="77777777" w:rsidR="00CB63F1" w:rsidRPr="00A171C4" w:rsidRDefault="00CB63F1" w:rsidP="00857AFC">
            <w:pPr>
              <w:keepNext/>
              <w:keepLines/>
              <w:tabs>
                <w:tab w:val="left" w:pos="1440"/>
                <w:tab w:val="decimal" w:pos="4320"/>
              </w:tabs>
              <w:jc w:val="left"/>
              <w:outlineLvl w:val="0"/>
              <w:rPr>
                <w:rFonts w:ascii="Georgia" w:hAnsi="Georgia"/>
                <w:sz w:val="20"/>
                <w:szCs w:val="20"/>
              </w:rPr>
            </w:pPr>
            <w:r w:rsidRPr="00A171C4">
              <w:rPr>
                <w:rFonts w:ascii="Georgia" w:hAnsi="Georgia"/>
                <w:sz w:val="20"/>
                <w:szCs w:val="20"/>
              </w:rPr>
              <w:t>Significant physical harm</w:t>
            </w:r>
          </w:p>
        </w:tc>
        <w:tc>
          <w:tcPr>
            <w:tcW w:w="354" w:type="pct"/>
            <w:vAlign w:val="center"/>
          </w:tcPr>
          <w:p w14:paraId="62032B4D" w14:textId="77777777" w:rsidR="00CB63F1" w:rsidRPr="00A171C4" w:rsidRDefault="00CB63F1" w:rsidP="00857AFC">
            <w:pPr>
              <w:keepNext/>
              <w:keepLines/>
              <w:tabs>
                <w:tab w:val="left" w:pos="1440"/>
                <w:tab w:val="decimal" w:pos="4320"/>
              </w:tabs>
              <w:jc w:val="center"/>
              <w:outlineLvl w:val="0"/>
              <w:rPr>
                <w:rFonts w:ascii="Georgia" w:hAnsi="Georgia"/>
                <w:sz w:val="20"/>
                <w:szCs w:val="20"/>
              </w:rPr>
            </w:pPr>
            <w:r w:rsidRPr="00A171C4">
              <w:rPr>
                <w:rFonts w:ascii="Georgia" w:hAnsi="Georgia"/>
                <w:sz w:val="20"/>
                <w:szCs w:val="20"/>
              </w:rPr>
              <w:t>10%</w:t>
            </w:r>
          </w:p>
        </w:tc>
        <w:tc>
          <w:tcPr>
            <w:tcW w:w="638" w:type="pct"/>
            <w:vAlign w:val="center"/>
          </w:tcPr>
          <w:p w14:paraId="2EA113AC" w14:textId="77777777" w:rsidR="00CB63F1" w:rsidRPr="00A171C4" w:rsidRDefault="00CB63F1" w:rsidP="00857AFC">
            <w:pPr>
              <w:keepNext/>
              <w:keepLines/>
              <w:tabs>
                <w:tab w:val="left" w:pos="1440"/>
                <w:tab w:val="decimal" w:pos="4320"/>
              </w:tabs>
              <w:jc w:val="left"/>
              <w:outlineLvl w:val="0"/>
              <w:rPr>
                <w:rFonts w:ascii="Georgia" w:hAnsi="Georgia"/>
                <w:sz w:val="20"/>
                <w:szCs w:val="20"/>
              </w:rPr>
            </w:pPr>
            <w:r w:rsidRPr="00A171C4">
              <w:rPr>
                <w:rFonts w:ascii="Georgia" w:hAnsi="Georgia"/>
                <w:sz w:val="20"/>
                <w:szCs w:val="20"/>
              </w:rPr>
              <w:t>Significant physical harm</w:t>
            </w:r>
          </w:p>
        </w:tc>
        <w:tc>
          <w:tcPr>
            <w:tcW w:w="353" w:type="pct"/>
            <w:vAlign w:val="center"/>
          </w:tcPr>
          <w:p w14:paraId="747C7A22" w14:textId="77777777" w:rsidR="00CB63F1" w:rsidRPr="00A171C4" w:rsidRDefault="00CB63F1" w:rsidP="00857AFC">
            <w:pPr>
              <w:keepNext/>
              <w:keepLines/>
              <w:tabs>
                <w:tab w:val="left" w:pos="1440"/>
                <w:tab w:val="decimal" w:pos="4320"/>
              </w:tabs>
              <w:jc w:val="center"/>
              <w:outlineLvl w:val="0"/>
              <w:rPr>
                <w:rFonts w:ascii="Georgia" w:hAnsi="Georgia"/>
                <w:sz w:val="20"/>
                <w:szCs w:val="20"/>
              </w:rPr>
            </w:pPr>
            <w:r w:rsidRPr="00A171C4">
              <w:rPr>
                <w:rFonts w:ascii="Georgia" w:hAnsi="Georgia"/>
                <w:sz w:val="20"/>
                <w:szCs w:val="20"/>
              </w:rPr>
              <w:t>8%</w:t>
            </w:r>
          </w:p>
        </w:tc>
        <w:tc>
          <w:tcPr>
            <w:tcW w:w="634" w:type="pct"/>
            <w:shd w:val="clear" w:color="auto" w:fill="auto"/>
            <w:vAlign w:val="center"/>
          </w:tcPr>
          <w:p w14:paraId="66666395" w14:textId="77777777" w:rsidR="00CB63F1" w:rsidRPr="00A171C4" w:rsidRDefault="00CB63F1" w:rsidP="00857AFC">
            <w:pPr>
              <w:keepNext/>
              <w:keepLines/>
              <w:tabs>
                <w:tab w:val="left" w:pos="1440"/>
                <w:tab w:val="decimal" w:pos="4320"/>
              </w:tabs>
              <w:jc w:val="left"/>
              <w:outlineLvl w:val="0"/>
              <w:rPr>
                <w:rFonts w:ascii="Georgia" w:hAnsi="Georgia"/>
                <w:sz w:val="20"/>
                <w:szCs w:val="20"/>
              </w:rPr>
            </w:pPr>
            <w:r w:rsidRPr="00A171C4">
              <w:rPr>
                <w:rFonts w:ascii="Georgia" w:hAnsi="Georgia"/>
                <w:sz w:val="20"/>
                <w:szCs w:val="20"/>
              </w:rPr>
              <w:t>Significant physical harm</w:t>
            </w:r>
          </w:p>
        </w:tc>
        <w:tc>
          <w:tcPr>
            <w:tcW w:w="350" w:type="pct"/>
            <w:shd w:val="clear" w:color="auto" w:fill="auto"/>
            <w:vAlign w:val="center"/>
          </w:tcPr>
          <w:p w14:paraId="01074770" w14:textId="77777777" w:rsidR="00CB63F1" w:rsidRPr="00A171C4" w:rsidRDefault="00CB63F1" w:rsidP="00857AFC">
            <w:pPr>
              <w:keepNext/>
              <w:keepLines/>
              <w:jc w:val="center"/>
              <w:rPr>
                <w:rFonts w:ascii="Georgia" w:hAnsi="Georgia"/>
                <w:sz w:val="20"/>
                <w:szCs w:val="20"/>
              </w:rPr>
            </w:pPr>
            <w:r w:rsidRPr="00A171C4">
              <w:rPr>
                <w:rFonts w:ascii="Georgia" w:hAnsi="Georgia"/>
                <w:sz w:val="20"/>
                <w:szCs w:val="20"/>
              </w:rPr>
              <w:t>40%</w:t>
            </w:r>
          </w:p>
        </w:tc>
      </w:tr>
      <w:tr w:rsidR="00763F56" w:rsidRPr="00A171C4" w14:paraId="590E59FD" w14:textId="77777777" w:rsidTr="008A7A5B">
        <w:tblPrEx>
          <w:tblLook w:val="0000" w:firstRow="0" w:lastRow="0" w:firstColumn="0" w:lastColumn="0" w:noHBand="0" w:noVBand="0"/>
        </w:tblPrEx>
        <w:trPr>
          <w:trHeight w:val="839"/>
        </w:trPr>
        <w:tc>
          <w:tcPr>
            <w:tcW w:w="624" w:type="pct"/>
          </w:tcPr>
          <w:p w14:paraId="7E49F14C" w14:textId="77777777" w:rsidR="00CB63F1" w:rsidRPr="00A171C4" w:rsidRDefault="00CB63F1" w:rsidP="00857AFC">
            <w:pPr>
              <w:rPr>
                <w:rFonts w:ascii="Georgia" w:hAnsi="Georgia"/>
                <w:color w:val="000000" w:themeColor="text1"/>
                <w:sz w:val="20"/>
                <w:szCs w:val="20"/>
              </w:rPr>
            </w:pPr>
            <w:r w:rsidRPr="00A171C4">
              <w:rPr>
                <w:rFonts w:ascii="Georgia" w:hAnsi="Georgia"/>
                <w:color w:val="000000" w:themeColor="text1"/>
                <w:sz w:val="20"/>
                <w:szCs w:val="20"/>
              </w:rPr>
              <w:t>Minor physical harm</w:t>
            </w:r>
          </w:p>
        </w:tc>
        <w:tc>
          <w:tcPr>
            <w:tcW w:w="353" w:type="pct"/>
            <w:vAlign w:val="center"/>
          </w:tcPr>
          <w:p w14:paraId="75BADD37" w14:textId="77777777" w:rsidR="00CB63F1" w:rsidRPr="00A171C4" w:rsidRDefault="00CB63F1" w:rsidP="00857AFC">
            <w:pPr>
              <w:jc w:val="center"/>
              <w:rPr>
                <w:rFonts w:ascii="Georgia" w:hAnsi="Georgia"/>
                <w:color w:val="000000" w:themeColor="text1"/>
                <w:sz w:val="20"/>
                <w:szCs w:val="20"/>
              </w:rPr>
            </w:pPr>
            <w:r w:rsidRPr="00A171C4">
              <w:rPr>
                <w:rFonts w:ascii="Georgia" w:hAnsi="Georgia"/>
                <w:color w:val="000000" w:themeColor="text1"/>
                <w:sz w:val="20"/>
                <w:szCs w:val="20"/>
              </w:rPr>
              <w:t>13%</w:t>
            </w:r>
          </w:p>
        </w:tc>
        <w:tc>
          <w:tcPr>
            <w:tcW w:w="632" w:type="pct"/>
          </w:tcPr>
          <w:p w14:paraId="1CC57F18" w14:textId="77777777" w:rsidR="00CB63F1" w:rsidRPr="00A171C4" w:rsidRDefault="00CB63F1" w:rsidP="00857AFC">
            <w:pPr>
              <w:jc w:val="left"/>
              <w:rPr>
                <w:rFonts w:ascii="Georgia" w:hAnsi="Georgia"/>
                <w:color w:val="000000" w:themeColor="text1"/>
                <w:sz w:val="20"/>
                <w:szCs w:val="20"/>
              </w:rPr>
            </w:pPr>
            <w:r w:rsidRPr="00A171C4">
              <w:rPr>
                <w:rFonts w:ascii="Georgia" w:hAnsi="Georgia"/>
                <w:color w:val="000000" w:themeColor="text1"/>
                <w:sz w:val="20"/>
                <w:szCs w:val="20"/>
              </w:rPr>
              <w:t>Minor physical harm</w:t>
            </w:r>
          </w:p>
        </w:tc>
        <w:tc>
          <w:tcPr>
            <w:tcW w:w="426" w:type="pct"/>
            <w:vAlign w:val="center"/>
          </w:tcPr>
          <w:p w14:paraId="5FA975C9" w14:textId="77777777" w:rsidR="00CB63F1" w:rsidRPr="00A171C4" w:rsidRDefault="00CB63F1" w:rsidP="00857AFC">
            <w:pPr>
              <w:jc w:val="center"/>
              <w:rPr>
                <w:rFonts w:ascii="Georgia" w:hAnsi="Georgia"/>
                <w:color w:val="000000" w:themeColor="text1"/>
                <w:sz w:val="20"/>
                <w:szCs w:val="20"/>
              </w:rPr>
            </w:pPr>
            <w:r w:rsidRPr="00A171C4">
              <w:rPr>
                <w:rFonts w:ascii="Georgia" w:hAnsi="Georgia"/>
                <w:color w:val="000000" w:themeColor="text1"/>
                <w:sz w:val="20"/>
                <w:szCs w:val="20"/>
              </w:rPr>
              <w:t>4%</w:t>
            </w:r>
          </w:p>
        </w:tc>
        <w:tc>
          <w:tcPr>
            <w:tcW w:w="637" w:type="pct"/>
          </w:tcPr>
          <w:p w14:paraId="03189776" w14:textId="77777777" w:rsidR="00CB63F1" w:rsidRPr="00A171C4" w:rsidRDefault="00CB63F1" w:rsidP="00857AFC">
            <w:pPr>
              <w:jc w:val="left"/>
              <w:rPr>
                <w:rFonts w:ascii="Georgia" w:hAnsi="Georgia"/>
                <w:color w:val="000000" w:themeColor="text1"/>
                <w:sz w:val="20"/>
                <w:szCs w:val="20"/>
              </w:rPr>
            </w:pPr>
            <w:r w:rsidRPr="00A171C4">
              <w:rPr>
                <w:rFonts w:ascii="Georgia" w:hAnsi="Georgia"/>
                <w:color w:val="000000" w:themeColor="text1"/>
                <w:sz w:val="20"/>
                <w:szCs w:val="20"/>
              </w:rPr>
              <w:t>Minor physical harm</w:t>
            </w:r>
          </w:p>
        </w:tc>
        <w:tc>
          <w:tcPr>
            <w:tcW w:w="354" w:type="pct"/>
            <w:vAlign w:val="center"/>
          </w:tcPr>
          <w:p w14:paraId="61772B82" w14:textId="77777777" w:rsidR="00CB63F1" w:rsidRPr="00A171C4" w:rsidRDefault="00CB63F1" w:rsidP="00857AFC">
            <w:pPr>
              <w:jc w:val="center"/>
              <w:rPr>
                <w:rFonts w:ascii="Georgia" w:hAnsi="Georgia"/>
                <w:color w:val="000000" w:themeColor="text1"/>
                <w:sz w:val="20"/>
                <w:szCs w:val="20"/>
              </w:rPr>
            </w:pPr>
            <w:r w:rsidRPr="00A171C4">
              <w:rPr>
                <w:rFonts w:ascii="Georgia" w:hAnsi="Georgia"/>
                <w:color w:val="000000" w:themeColor="text1"/>
                <w:sz w:val="20"/>
                <w:szCs w:val="20"/>
              </w:rPr>
              <w:t>48%</w:t>
            </w:r>
          </w:p>
        </w:tc>
        <w:tc>
          <w:tcPr>
            <w:tcW w:w="638" w:type="pct"/>
          </w:tcPr>
          <w:p w14:paraId="33CD096C" w14:textId="77777777" w:rsidR="00CB63F1" w:rsidRPr="00A171C4" w:rsidRDefault="00CB63F1" w:rsidP="00857AFC">
            <w:pPr>
              <w:jc w:val="left"/>
              <w:rPr>
                <w:rFonts w:ascii="Georgia" w:hAnsi="Georgia"/>
                <w:color w:val="000000" w:themeColor="text1"/>
                <w:sz w:val="20"/>
                <w:szCs w:val="20"/>
              </w:rPr>
            </w:pPr>
            <w:r w:rsidRPr="00A171C4">
              <w:rPr>
                <w:rFonts w:ascii="Georgia" w:hAnsi="Georgia"/>
                <w:color w:val="000000" w:themeColor="text1"/>
                <w:sz w:val="20"/>
                <w:szCs w:val="20"/>
              </w:rPr>
              <w:t>Minor physical harm</w:t>
            </w:r>
          </w:p>
        </w:tc>
        <w:tc>
          <w:tcPr>
            <w:tcW w:w="353" w:type="pct"/>
            <w:vAlign w:val="center"/>
          </w:tcPr>
          <w:p w14:paraId="5BEF53FE" w14:textId="77777777" w:rsidR="00CB63F1" w:rsidRPr="00A171C4" w:rsidRDefault="00CB63F1" w:rsidP="00857AFC">
            <w:pPr>
              <w:jc w:val="center"/>
              <w:rPr>
                <w:rFonts w:ascii="Georgia" w:hAnsi="Georgia"/>
                <w:color w:val="000000" w:themeColor="text1"/>
                <w:sz w:val="20"/>
                <w:szCs w:val="20"/>
              </w:rPr>
            </w:pPr>
            <w:r w:rsidRPr="00A171C4">
              <w:rPr>
                <w:rFonts w:ascii="Georgia" w:hAnsi="Georgia"/>
                <w:color w:val="000000" w:themeColor="text1"/>
                <w:sz w:val="20"/>
                <w:szCs w:val="20"/>
              </w:rPr>
              <w:t>23%</w:t>
            </w:r>
          </w:p>
        </w:tc>
        <w:tc>
          <w:tcPr>
            <w:tcW w:w="634" w:type="pct"/>
          </w:tcPr>
          <w:p w14:paraId="0776165C" w14:textId="77777777" w:rsidR="00CB63F1" w:rsidRPr="00A171C4" w:rsidRDefault="00CB63F1" w:rsidP="00857AFC">
            <w:pPr>
              <w:jc w:val="left"/>
              <w:rPr>
                <w:rFonts w:ascii="Georgia" w:hAnsi="Georgia"/>
                <w:color w:val="000000" w:themeColor="text1"/>
                <w:sz w:val="20"/>
                <w:szCs w:val="20"/>
              </w:rPr>
            </w:pPr>
            <w:r w:rsidRPr="00A171C4">
              <w:rPr>
                <w:rFonts w:ascii="Georgia" w:hAnsi="Georgia"/>
                <w:color w:val="000000" w:themeColor="text1"/>
                <w:sz w:val="20"/>
                <w:szCs w:val="20"/>
              </w:rPr>
              <w:t>Minor physical harm</w:t>
            </w:r>
          </w:p>
        </w:tc>
        <w:tc>
          <w:tcPr>
            <w:tcW w:w="350" w:type="pct"/>
            <w:vAlign w:val="center"/>
          </w:tcPr>
          <w:p w14:paraId="58448E27" w14:textId="77777777" w:rsidR="00CB63F1" w:rsidRPr="00A171C4" w:rsidRDefault="00CB63F1" w:rsidP="00857AFC">
            <w:pPr>
              <w:jc w:val="center"/>
              <w:rPr>
                <w:rFonts w:ascii="Georgia" w:hAnsi="Georgia"/>
                <w:color w:val="000000" w:themeColor="text1"/>
                <w:sz w:val="20"/>
                <w:szCs w:val="20"/>
              </w:rPr>
            </w:pPr>
            <w:r w:rsidRPr="00A171C4">
              <w:rPr>
                <w:rFonts w:ascii="Georgia" w:hAnsi="Georgia"/>
                <w:color w:val="000000" w:themeColor="text1"/>
                <w:sz w:val="20"/>
                <w:szCs w:val="20"/>
              </w:rPr>
              <w:t>40%</w:t>
            </w:r>
          </w:p>
        </w:tc>
      </w:tr>
    </w:tbl>
    <w:p w14:paraId="169F275D" w14:textId="77777777" w:rsidR="00C56C37" w:rsidRPr="00A171C4" w:rsidRDefault="00C56C37" w:rsidP="00857AFC">
      <w:pPr>
        <w:rPr>
          <w:rFonts w:ascii="Georgia" w:hAnsi="Georgia"/>
        </w:rPr>
      </w:pPr>
    </w:p>
    <w:p w14:paraId="72B5D633" w14:textId="359CBBB1" w:rsidR="000739C9" w:rsidRPr="00A171C4" w:rsidRDefault="001F00DA" w:rsidP="008A7A5B">
      <w:pPr>
        <w:spacing w:before="120"/>
        <w:rPr>
          <w:rFonts w:ascii="Georgia" w:hAnsi="Georgia"/>
        </w:rPr>
      </w:pPr>
      <w:r w:rsidRPr="00A171C4">
        <w:rPr>
          <w:rFonts w:ascii="Georgia" w:hAnsi="Georgia"/>
        </w:rPr>
        <w:t xml:space="preserve">Among the cases in the </w:t>
      </w:r>
      <w:r w:rsidR="00AE2C0E" w:rsidRPr="00A171C4">
        <w:rPr>
          <w:rFonts w:ascii="Georgia" w:hAnsi="Georgia"/>
        </w:rPr>
        <w:t xml:space="preserve">HDC </w:t>
      </w:r>
      <w:r w:rsidRPr="00A171C4">
        <w:rPr>
          <w:rFonts w:ascii="Georgia" w:hAnsi="Georgia"/>
        </w:rPr>
        <w:t xml:space="preserve">complaint </w:t>
      </w:r>
      <w:r w:rsidR="00AE2C0E" w:rsidRPr="00A171C4">
        <w:rPr>
          <w:rFonts w:ascii="Georgia" w:hAnsi="Georgia"/>
        </w:rPr>
        <w:t>data</w:t>
      </w:r>
      <w:r w:rsidRPr="00A171C4">
        <w:rPr>
          <w:rFonts w:ascii="Georgia" w:hAnsi="Georgia"/>
        </w:rPr>
        <w:t>, c</w:t>
      </w:r>
      <w:r w:rsidR="00194314" w:rsidRPr="00A171C4">
        <w:rPr>
          <w:rFonts w:ascii="Georgia" w:hAnsi="Georgia"/>
        </w:rPr>
        <w:t>olorectal, lung and breast cancer</w:t>
      </w:r>
      <w:r w:rsidR="00631091" w:rsidRPr="00A171C4">
        <w:rPr>
          <w:rFonts w:ascii="Georgia" w:hAnsi="Georgia"/>
        </w:rPr>
        <w:t>s</w:t>
      </w:r>
      <w:r w:rsidR="00194314" w:rsidRPr="00A171C4">
        <w:rPr>
          <w:rFonts w:ascii="Georgia" w:hAnsi="Georgia"/>
        </w:rPr>
        <w:t xml:space="preserve"> were </w:t>
      </w:r>
      <w:r w:rsidRPr="00A171C4">
        <w:rPr>
          <w:rFonts w:ascii="Georgia" w:hAnsi="Georgia"/>
        </w:rPr>
        <w:t>the most</w:t>
      </w:r>
      <w:r w:rsidR="00194314" w:rsidRPr="00A171C4">
        <w:rPr>
          <w:rFonts w:ascii="Georgia" w:hAnsi="Georgia"/>
        </w:rPr>
        <w:t xml:space="preserve"> likely to result in the patient’s death or a terminal diagnosis.</w:t>
      </w:r>
      <w:r w:rsidR="00682E67" w:rsidRPr="00A171C4">
        <w:rPr>
          <w:rFonts w:ascii="Georgia" w:hAnsi="Georgia"/>
        </w:rPr>
        <w:t xml:space="preserve"> </w:t>
      </w:r>
      <w:r w:rsidR="00750D1C" w:rsidRPr="00A171C4">
        <w:rPr>
          <w:rFonts w:ascii="Georgia" w:hAnsi="Georgia"/>
        </w:rPr>
        <w:t>Ninety</w:t>
      </w:r>
      <w:r w:rsidR="00964BAB" w:rsidRPr="00A171C4">
        <w:rPr>
          <w:rFonts w:ascii="Georgia" w:hAnsi="Georgia"/>
        </w:rPr>
        <w:t>-</w:t>
      </w:r>
      <w:r w:rsidR="00750D1C" w:rsidRPr="00A171C4">
        <w:rPr>
          <w:rFonts w:ascii="Georgia" w:hAnsi="Georgia"/>
        </w:rPr>
        <w:t xml:space="preserve">six </w:t>
      </w:r>
      <w:r w:rsidR="005D122D" w:rsidRPr="00A171C4">
        <w:rPr>
          <w:rFonts w:ascii="Georgia" w:hAnsi="Georgia"/>
        </w:rPr>
        <w:t>percent</w:t>
      </w:r>
      <w:r w:rsidR="004E400A" w:rsidRPr="00A171C4">
        <w:rPr>
          <w:rFonts w:ascii="Georgia" w:hAnsi="Georgia"/>
        </w:rPr>
        <w:t xml:space="preserve"> of cases involving the delayed </w:t>
      </w:r>
      <w:r w:rsidR="00750D1C" w:rsidRPr="00A171C4">
        <w:rPr>
          <w:rFonts w:ascii="Georgia" w:hAnsi="Georgia"/>
        </w:rPr>
        <w:t>diagnosis of lung cancer an</w:t>
      </w:r>
      <w:r w:rsidR="004E400A" w:rsidRPr="00A171C4">
        <w:rPr>
          <w:rFonts w:ascii="Georgia" w:hAnsi="Georgia"/>
        </w:rPr>
        <w:t xml:space="preserve">d 72% of cases involving the delayed </w:t>
      </w:r>
      <w:r w:rsidR="00750D1C" w:rsidRPr="00A171C4">
        <w:rPr>
          <w:rFonts w:ascii="Georgia" w:hAnsi="Georgia"/>
        </w:rPr>
        <w:t>diagnosis of colorectal cancer were eventually diagnosed as terminal</w:t>
      </w:r>
      <w:r w:rsidR="00964BAB" w:rsidRPr="00A171C4">
        <w:rPr>
          <w:rFonts w:ascii="Georgia" w:hAnsi="Georgia"/>
        </w:rPr>
        <w:t>, w</w:t>
      </w:r>
      <w:r w:rsidR="005D122D" w:rsidRPr="00A171C4">
        <w:rPr>
          <w:rFonts w:ascii="Georgia" w:hAnsi="Georgia"/>
        </w:rPr>
        <w:t xml:space="preserve">hereas skin cancer and </w:t>
      </w:r>
      <w:r w:rsidR="00194314" w:rsidRPr="00A171C4">
        <w:rPr>
          <w:rFonts w:ascii="Georgia" w:hAnsi="Georgia"/>
        </w:rPr>
        <w:t xml:space="preserve">prostate cancer were more likely to result in </w:t>
      </w:r>
      <w:r w:rsidR="00750D1C" w:rsidRPr="00A171C4">
        <w:rPr>
          <w:rFonts w:ascii="Georgia" w:hAnsi="Georgia"/>
        </w:rPr>
        <w:t xml:space="preserve">only </w:t>
      </w:r>
      <w:r w:rsidR="00194314" w:rsidRPr="00A171C4">
        <w:rPr>
          <w:rFonts w:ascii="Georgia" w:hAnsi="Georgia"/>
        </w:rPr>
        <w:t>minor physical harm for the patient.</w:t>
      </w:r>
      <w:r w:rsidR="005D122D" w:rsidRPr="00A171C4">
        <w:rPr>
          <w:rFonts w:ascii="Georgia" w:hAnsi="Georgia"/>
        </w:rPr>
        <w:t xml:space="preserve"> </w:t>
      </w:r>
    </w:p>
    <w:p w14:paraId="44E7644E" w14:textId="77777777" w:rsidR="009F33EB" w:rsidRPr="00A171C4" w:rsidRDefault="009F33EB" w:rsidP="00857AFC">
      <w:pPr>
        <w:rPr>
          <w:rFonts w:ascii="Georgia" w:hAnsi="Georgia"/>
        </w:rPr>
      </w:pPr>
    </w:p>
    <w:p w14:paraId="7BFFCEE3" w14:textId="21E67EF6" w:rsidR="00194314" w:rsidRPr="00A171C4" w:rsidRDefault="00395014" w:rsidP="00857AFC">
      <w:pPr>
        <w:pStyle w:val="FootnoteText"/>
        <w:jc w:val="both"/>
        <w:rPr>
          <w:rFonts w:ascii="Georgia" w:eastAsia="Times New Roman" w:hAnsi="Georgia" w:cs="Times New Roman"/>
          <w:sz w:val="22"/>
          <w:szCs w:val="24"/>
          <w:lang w:eastAsia="en-US" w:bidi="he-IL"/>
        </w:rPr>
      </w:pPr>
      <w:r w:rsidRPr="00A171C4">
        <w:rPr>
          <w:rFonts w:ascii="Georgia" w:eastAsia="Times New Roman" w:hAnsi="Georgia" w:cs="Times New Roman"/>
          <w:sz w:val="22"/>
          <w:szCs w:val="24"/>
          <w:lang w:eastAsia="en-US" w:bidi="he-IL"/>
        </w:rPr>
        <w:t>Our s</w:t>
      </w:r>
      <w:r w:rsidR="001F00DA" w:rsidRPr="00A171C4">
        <w:rPr>
          <w:rFonts w:ascii="Georgia" w:eastAsia="Times New Roman" w:hAnsi="Georgia" w:cs="Times New Roman"/>
          <w:sz w:val="22"/>
          <w:szCs w:val="24"/>
          <w:lang w:eastAsia="en-US" w:bidi="he-IL"/>
        </w:rPr>
        <w:t>tatistical analysis</w:t>
      </w:r>
      <w:r w:rsidR="00194314" w:rsidRPr="00A171C4">
        <w:rPr>
          <w:rFonts w:ascii="Georgia" w:eastAsia="Times New Roman" w:hAnsi="Georgia" w:cs="Times New Roman"/>
          <w:sz w:val="22"/>
          <w:szCs w:val="24"/>
          <w:lang w:eastAsia="en-US" w:bidi="he-IL"/>
        </w:rPr>
        <w:t xml:space="preserve"> showed that </w:t>
      </w:r>
      <w:r w:rsidR="001F00DA" w:rsidRPr="00A171C4">
        <w:rPr>
          <w:rFonts w:ascii="Georgia" w:eastAsia="Times New Roman" w:hAnsi="Georgia" w:cs="Times New Roman"/>
          <w:sz w:val="22"/>
          <w:szCs w:val="24"/>
          <w:lang w:eastAsia="en-US" w:bidi="he-IL"/>
        </w:rPr>
        <w:t>complaint</w:t>
      </w:r>
      <w:r w:rsidR="00750D1C" w:rsidRPr="00A171C4">
        <w:rPr>
          <w:rFonts w:ascii="Georgia" w:eastAsia="Times New Roman" w:hAnsi="Georgia" w:cs="Times New Roman"/>
          <w:sz w:val="22"/>
          <w:szCs w:val="24"/>
          <w:lang w:eastAsia="en-US" w:bidi="he-IL"/>
        </w:rPr>
        <w:t>s</w:t>
      </w:r>
      <w:r w:rsidR="004E400A" w:rsidRPr="00A171C4">
        <w:rPr>
          <w:rFonts w:ascii="Georgia" w:eastAsia="Times New Roman" w:hAnsi="Georgia" w:cs="Times New Roman"/>
          <w:sz w:val="22"/>
          <w:szCs w:val="24"/>
          <w:lang w:eastAsia="en-US" w:bidi="he-IL"/>
        </w:rPr>
        <w:t xml:space="preserve"> concerning the delayed </w:t>
      </w:r>
      <w:r w:rsidR="001F00DA" w:rsidRPr="00A171C4">
        <w:rPr>
          <w:rFonts w:ascii="Georgia" w:eastAsia="Times New Roman" w:hAnsi="Georgia" w:cs="Times New Roman"/>
          <w:sz w:val="22"/>
          <w:szCs w:val="24"/>
          <w:lang w:eastAsia="en-US" w:bidi="he-IL"/>
        </w:rPr>
        <w:t xml:space="preserve">diagnosis of </w:t>
      </w:r>
      <w:r w:rsidR="00194314" w:rsidRPr="00A171C4">
        <w:rPr>
          <w:rFonts w:ascii="Georgia" w:eastAsia="Times New Roman" w:hAnsi="Georgia" w:cs="Times New Roman"/>
          <w:sz w:val="22"/>
          <w:szCs w:val="24"/>
          <w:lang w:eastAsia="en-US" w:bidi="he-IL"/>
        </w:rPr>
        <w:t xml:space="preserve">lung cancer </w:t>
      </w:r>
      <w:r w:rsidR="001F00DA" w:rsidRPr="00A171C4">
        <w:rPr>
          <w:rFonts w:ascii="Georgia" w:eastAsia="Times New Roman" w:hAnsi="Georgia" w:cs="Times New Roman"/>
          <w:sz w:val="22"/>
          <w:szCs w:val="24"/>
          <w:lang w:eastAsia="en-US" w:bidi="he-IL"/>
        </w:rPr>
        <w:t xml:space="preserve">were </w:t>
      </w:r>
      <w:r w:rsidR="00194314" w:rsidRPr="00A171C4">
        <w:rPr>
          <w:rFonts w:ascii="Georgia" w:eastAsia="Times New Roman" w:hAnsi="Georgia" w:cs="Times New Roman"/>
          <w:sz w:val="22"/>
          <w:szCs w:val="24"/>
          <w:lang w:eastAsia="en-US" w:bidi="he-IL"/>
        </w:rPr>
        <w:t>significantly associated with death</w:t>
      </w:r>
      <w:r w:rsidR="001F00DA" w:rsidRPr="00A171C4">
        <w:rPr>
          <w:rFonts w:ascii="Georgia" w:eastAsia="Times New Roman" w:hAnsi="Georgia" w:cs="Times New Roman"/>
          <w:sz w:val="22"/>
          <w:szCs w:val="24"/>
          <w:lang w:eastAsia="en-US" w:bidi="he-IL"/>
        </w:rPr>
        <w:t>/terminal illness</w:t>
      </w:r>
      <w:r w:rsidRPr="00A171C4">
        <w:rPr>
          <w:rFonts w:ascii="Georgia" w:eastAsia="Times New Roman" w:hAnsi="Georgia" w:cs="Times New Roman"/>
          <w:sz w:val="22"/>
          <w:szCs w:val="24"/>
          <w:lang w:eastAsia="en-US" w:bidi="he-IL"/>
        </w:rPr>
        <w:t xml:space="preserve"> (RR=17.8, p=0.002),</w:t>
      </w:r>
      <w:r w:rsidR="00194314" w:rsidRPr="00A171C4">
        <w:rPr>
          <w:rFonts w:ascii="Georgia" w:eastAsia="Times New Roman" w:hAnsi="Georgia" w:cs="Times New Roman"/>
          <w:sz w:val="22"/>
          <w:szCs w:val="24"/>
          <w:lang w:eastAsia="en-US" w:bidi="he-IL"/>
        </w:rPr>
        <w:t xml:space="preserve"> while </w:t>
      </w:r>
      <w:r w:rsidR="004E400A" w:rsidRPr="00A171C4">
        <w:rPr>
          <w:rFonts w:ascii="Georgia" w:eastAsia="Times New Roman" w:hAnsi="Georgia" w:cs="Times New Roman"/>
          <w:sz w:val="22"/>
          <w:szCs w:val="24"/>
          <w:lang w:eastAsia="en-US" w:bidi="he-IL"/>
        </w:rPr>
        <w:t xml:space="preserve">complaints concerning the delayed </w:t>
      </w:r>
      <w:r w:rsidR="001F00DA" w:rsidRPr="00A171C4">
        <w:rPr>
          <w:rFonts w:ascii="Georgia" w:eastAsia="Times New Roman" w:hAnsi="Georgia" w:cs="Times New Roman"/>
          <w:sz w:val="22"/>
          <w:szCs w:val="24"/>
          <w:lang w:eastAsia="en-US" w:bidi="he-IL"/>
        </w:rPr>
        <w:t xml:space="preserve">diagnosis of </w:t>
      </w:r>
      <w:r w:rsidR="00194314" w:rsidRPr="00A171C4">
        <w:rPr>
          <w:rFonts w:ascii="Georgia" w:eastAsia="Times New Roman" w:hAnsi="Georgia" w:cs="Times New Roman"/>
          <w:sz w:val="22"/>
          <w:szCs w:val="24"/>
          <w:lang w:eastAsia="en-US" w:bidi="he-IL"/>
        </w:rPr>
        <w:t>skin cancer w</w:t>
      </w:r>
      <w:r w:rsidR="001F00DA" w:rsidRPr="00A171C4">
        <w:rPr>
          <w:rFonts w:ascii="Georgia" w:eastAsia="Times New Roman" w:hAnsi="Georgia" w:cs="Times New Roman"/>
          <w:sz w:val="22"/>
          <w:szCs w:val="24"/>
          <w:lang w:eastAsia="en-US" w:bidi="he-IL"/>
        </w:rPr>
        <w:t>ere</w:t>
      </w:r>
      <w:r w:rsidR="00194314" w:rsidRPr="00A171C4">
        <w:rPr>
          <w:rFonts w:ascii="Georgia" w:eastAsia="Times New Roman" w:hAnsi="Georgia" w:cs="Times New Roman"/>
          <w:sz w:val="22"/>
          <w:szCs w:val="24"/>
          <w:lang w:eastAsia="en-US" w:bidi="he-IL"/>
        </w:rPr>
        <w:t xml:space="preserve"> significantly associated with</w:t>
      </w:r>
      <w:r w:rsidRPr="00A171C4">
        <w:rPr>
          <w:rFonts w:ascii="Georgia" w:eastAsia="Times New Roman" w:hAnsi="Georgia" w:cs="Times New Roman"/>
          <w:sz w:val="22"/>
          <w:szCs w:val="24"/>
          <w:lang w:eastAsia="en-US" w:bidi="he-IL"/>
        </w:rPr>
        <w:t xml:space="preserve"> only</w:t>
      </w:r>
      <w:r w:rsidR="00194314" w:rsidRPr="00A171C4">
        <w:rPr>
          <w:rFonts w:ascii="Georgia" w:eastAsia="Times New Roman" w:hAnsi="Georgia" w:cs="Times New Roman"/>
          <w:sz w:val="22"/>
          <w:szCs w:val="24"/>
          <w:lang w:eastAsia="en-US" w:bidi="he-IL"/>
        </w:rPr>
        <w:t xml:space="preserve"> minor </w:t>
      </w:r>
      <w:r w:rsidR="001F00DA" w:rsidRPr="00A171C4">
        <w:rPr>
          <w:rFonts w:ascii="Georgia" w:eastAsia="Times New Roman" w:hAnsi="Georgia" w:cs="Times New Roman"/>
          <w:sz w:val="22"/>
          <w:szCs w:val="24"/>
          <w:lang w:eastAsia="en-US" w:bidi="he-IL"/>
        </w:rPr>
        <w:t xml:space="preserve">physical </w:t>
      </w:r>
      <w:r w:rsidR="00194314" w:rsidRPr="00A171C4">
        <w:rPr>
          <w:rFonts w:ascii="Georgia" w:eastAsia="Times New Roman" w:hAnsi="Georgia" w:cs="Times New Roman"/>
          <w:sz w:val="22"/>
          <w:szCs w:val="24"/>
          <w:lang w:eastAsia="en-US" w:bidi="he-IL"/>
        </w:rPr>
        <w:t>harm</w:t>
      </w:r>
      <w:r w:rsidRPr="00A171C4">
        <w:rPr>
          <w:rFonts w:ascii="Georgia" w:eastAsia="Times New Roman" w:hAnsi="Georgia" w:cs="Times New Roman"/>
          <w:sz w:val="22"/>
          <w:szCs w:val="24"/>
          <w:lang w:eastAsia="en-US" w:bidi="he-IL"/>
        </w:rPr>
        <w:t xml:space="preserve"> (RR=4.4, p=0.01).</w:t>
      </w:r>
      <w:r w:rsidR="00682E67" w:rsidRPr="00A171C4">
        <w:rPr>
          <w:rFonts w:ascii="Georgia" w:eastAsia="Times New Roman" w:hAnsi="Georgia" w:cs="Times New Roman"/>
          <w:sz w:val="22"/>
          <w:szCs w:val="24"/>
          <w:lang w:eastAsia="en-US" w:bidi="he-IL"/>
        </w:rPr>
        <w:t xml:space="preserve"> </w:t>
      </w:r>
      <w:r w:rsidR="00194314" w:rsidRPr="00A171C4">
        <w:rPr>
          <w:rFonts w:ascii="Georgia" w:eastAsia="Times New Roman" w:hAnsi="Georgia" w:cs="Times New Roman"/>
          <w:sz w:val="22"/>
          <w:szCs w:val="24"/>
          <w:lang w:eastAsia="en-US" w:bidi="he-IL"/>
        </w:rPr>
        <w:t xml:space="preserve"> </w:t>
      </w:r>
    </w:p>
    <w:p w14:paraId="1FB0D067" w14:textId="77777777" w:rsidR="007E71A4" w:rsidRPr="00A171C4" w:rsidRDefault="00075594" w:rsidP="00857AFC">
      <w:pPr>
        <w:pStyle w:val="Heading3"/>
        <w:spacing w:after="120"/>
        <w:rPr>
          <w:rFonts w:asciiTheme="minorHAnsi" w:hAnsiTheme="minorHAnsi"/>
          <w:color w:val="auto"/>
          <w:sz w:val="24"/>
        </w:rPr>
      </w:pPr>
      <w:bookmarkStart w:id="26" w:name="_Toc291858463"/>
      <w:r w:rsidRPr="00A171C4">
        <w:rPr>
          <w:rFonts w:asciiTheme="minorHAnsi" w:hAnsiTheme="minorHAnsi"/>
          <w:color w:val="auto"/>
          <w:sz w:val="24"/>
        </w:rPr>
        <w:t>What does this tell us?</w:t>
      </w:r>
      <w:bookmarkEnd w:id="26"/>
      <w:r w:rsidR="007E71A4" w:rsidRPr="00A171C4">
        <w:rPr>
          <w:rFonts w:asciiTheme="minorHAnsi" w:hAnsiTheme="minorHAnsi"/>
          <w:color w:val="auto"/>
          <w:sz w:val="24"/>
        </w:rPr>
        <w:t xml:space="preserve"> </w:t>
      </w:r>
    </w:p>
    <w:p w14:paraId="5D37D5A9" w14:textId="419DCCAD" w:rsidR="00C56C37" w:rsidRPr="00A171C4" w:rsidRDefault="00721246" w:rsidP="00857AFC">
      <w:pPr>
        <w:rPr>
          <w:rFonts w:ascii="Georgia" w:hAnsi="Georgia"/>
        </w:rPr>
      </w:pPr>
      <w:r w:rsidRPr="00A171C4">
        <w:rPr>
          <w:rFonts w:ascii="Georgia" w:hAnsi="Georgia"/>
        </w:rPr>
        <w:t>Colorectal and lung cancers were the cancer types involve</w:t>
      </w:r>
      <w:r w:rsidR="00A95B35" w:rsidRPr="00A171C4">
        <w:rPr>
          <w:rFonts w:ascii="Georgia" w:hAnsi="Georgia"/>
        </w:rPr>
        <w:t xml:space="preserve">d in the most complaints about delayed </w:t>
      </w:r>
      <w:r w:rsidRPr="00A171C4">
        <w:rPr>
          <w:rFonts w:ascii="Georgia" w:hAnsi="Georgia"/>
        </w:rPr>
        <w:t>diagnosis by GPs.</w:t>
      </w:r>
      <w:r w:rsidR="00682E67" w:rsidRPr="00A171C4">
        <w:rPr>
          <w:rFonts w:ascii="Georgia" w:hAnsi="Georgia"/>
        </w:rPr>
        <w:t xml:space="preserve"> </w:t>
      </w:r>
      <w:r w:rsidRPr="00A171C4">
        <w:rPr>
          <w:rFonts w:ascii="Georgia" w:hAnsi="Georgia"/>
        </w:rPr>
        <w:t>In particular, colorectal cancer was found to be significantly over-represented in the</w:t>
      </w:r>
      <w:r w:rsidR="00C56C37" w:rsidRPr="00A171C4">
        <w:rPr>
          <w:rFonts w:ascii="Georgia" w:hAnsi="Georgia"/>
        </w:rPr>
        <w:t xml:space="preserve"> HDC complaint data</w:t>
      </w:r>
      <w:r w:rsidRPr="00A171C4">
        <w:rPr>
          <w:rFonts w:ascii="Georgia" w:hAnsi="Georgia"/>
        </w:rPr>
        <w:t xml:space="preserve"> given its incidence in the population.</w:t>
      </w:r>
      <w:r w:rsidR="00682E67" w:rsidRPr="00A171C4">
        <w:rPr>
          <w:rFonts w:ascii="Georgia" w:hAnsi="Georgia"/>
        </w:rPr>
        <w:t xml:space="preserve"> </w:t>
      </w:r>
      <w:r w:rsidR="004E400A" w:rsidRPr="00A171C4">
        <w:rPr>
          <w:rFonts w:ascii="Georgia" w:hAnsi="Georgia"/>
        </w:rPr>
        <w:t>This finding is consistent with international literature</w:t>
      </w:r>
      <w:r w:rsidR="007E77EF" w:rsidRPr="00A171C4">
        <w:rPr>
          <w:rFonts w:ascii="Georgia" w:hAnsi="Georgia"/>
        </w:rPr>
        <w:t>,</w:t>
      </w:r>
      <w:r w:rsidR="004E400A" w:rsidRPr="00A171C4">
        <w:rPr>
          <w:rFonts w:ascii="Georgia" w:hAnsi="Georgia"/>
        </w:rPr>
        <w:t xml:space="preserve"> which has found that colorectal and lung cancers are often more prone to a delay in diagnosis, </w:t>
      </w:r>
      <w:r w:rsidR="007E77EF" w:rsidRPr="00A171C4">
        <w:rPr>
          <w:rFonts w:ascii="Georgia" w:hAnsi="Georgia"/>
        </w:rPr>
        <w:t xml:space="preserve">owing </w:t>
      </w:r>
      <w:r w:rsidR="004E400A" w:rsidRPr="00A171C4">
        <w:rPr>
          <w:rFonts w:ascii="Georgia" w:hAnsi="Georgia"/>
        </w:rPr>
        <w:t>to their non-specific presenting symptoms making them more difficult to diagnose.</w:t>
      </w:r>
      <w:r w:rsidR="00682E67" w:rsidRPr="00A171C4">
        <w:rPr>
          <w:rFonts w:ascii="Georgia" w:hAnsi="Georgia"/>
        </w:rPr>
        <w:t xml:space="preserve"> </w:t>
      </w:r>
    </w:p>
    <w:p w14:paraId="420C90DB" w14:textId="77777777" w:rsidR="004E400A" w:rsidRPr="00A171C4" w:rsidRDefault="004E400A" w:rsidP="00857AFC">
      <w:pPr>
        <w:rPr>
          <w:rFonts w:ascii="Georgia" w:hAnsi="Georgia"/>
        </w:rPr>
      </w:pPr>
    </w:p>
    <w:p w14:paraId="771E00F0" w14:textId="77777777" w:rsidR="00D804E1" w:rsidRPr="00A171C4" w:rsidRDefault="00C56C37" w:rsidP="00857AFC">
      <w:pPr>
        <w:rPr>
          <w:rFonts w:ascii="Georgia" w:hAnsi="Georgia"/>
        </w:rPr>
      </w:pPr>
      <w:r w:rsidRPr="00A171C4">
        <w:rPr>
          <w:rFonts w:ascii="Georgia" w:hAnsi="Georgia"/>
        </w:rPr>
        <w:t xml:space="preserve">Our findings are also </w:t>
      </w:r>
      <w:r w:rsidR="007E71A4" w:rsidRPr="00A171C4">
        <w:rPr>
          <w:rFonts w:ascii="Georgia" w:hAnsi="Georgia"/>
        </w:rPr>
        <w:t xml:space="preserve">consistent with </w:t>
      </w:r>
      <w:r w:rsidRPr="00A171C4">
        <w:rPr>
          <w:rFonts w:ascii="Georgia" w:hAnsi="Georgia"/>
        </w:rPr>
        <w:t xml:space="preserve">existing knowledge in New Zealand, that </w:t>
      </w:r>
      <w:r w:rsidR="007E71A4" w:rsidRPr="00A171C4">
        <w:rPr>
          <w:rFonts w:ascii="Georgia" w:hAnsi="Georgia"/>
        </w:rPr>
        <w:t>both lung and colorectal cancers</w:t>
      </w:r>
      <w:r w:rsidRPr="00A171C4">
        <w:rPr>
          <w:rFonts w:ascii="Georgia" w:hAnsi="Georgia"/>
        </w:rPr>
        <w:t xml:space="preserve"> are </w:t>
      </w:r>
      <w:r w:rsidR="007E71A4" w:rsidRPr="00A171C4">
        <w:rPr>
          <w:rFonts w:ascii="Georgia" w:hAnsi="Georgia"/>
        </w:rPr>
        <w:t xml:space="preserve">often </w:t>
      </w:r>
      <w:r w:rsidRPr="00A171C4">
        <w:rPr>
          <w:rFonts w:ascii="Georgia" w:hAnsi="Georgia"/>
        </w:rPr>
        <w:t>diagnosed at a later stage than many other cancers.</w:t>
      </w:r>
    </w:p>
    <w:p w14:paraId="55170028" w14:textId="77777777" w:rsidR="00C56C37" w:rsidRPr="00A171C4" w:rsidRDefault="00C56C37" w:rsidP="00857AFC">
      <w:pPr>
        <w:rPr>
          <w:rFonts w:ascii="Georgia" w:hAnsi="Georgia"/>
        </w:rPr>
      </w:pPr>
    </w:p>
    <w:p w14:paraId="6E6DD9DE" w14:textId="5DC1E96E" w:rsidR="009D457E" w:rsidRPr="00A171C4" w:rsidRDefault="00C56C37" w:rsidP="00857AFC">
      <w:pPr>
        <w:rPr>
          <w:rFonts w:ascii="Georgia" w:hAnsi="Georgia"/>
        </w:rPr>
      </w:pPr>
      <w:r w:rsidRPr="00A171C4">
        <w:rPr>
          <w:rFonts w:ascii="Georgia" w:hAnsi="Georgia"/>
        </w:rPr>
        <w:t>B</w:t>
      </w:r>
      <w:r w:rsidR="00D804E1" w:rsidRPr="00A171C4">
        <w:rPr>
          <w:rFonts w:ascii="Georgia" w:hAnsi="Georgia"/>
        </w:rPr>
        <w:t>reast and prostate cancer</w:t>
      </w:r>
      <w:r w:rsidRPr="00A171C4">
        <w:rPr>
          <w:rFonts w:ascii="Georgia" w:hAnsi="Georgia"/>
        </w:rPr>
        <w:t xml:space="preserve">s were underrepresented in the HDC complaint data, </w:t>
      </w:r>
      <w:r w:rsidR="00D804E1" w:rsidRPr="00A171C4">
        <w:rPr>
          <w:rFonts w:ascii="Georgia" w:hAnsi="Georgia"/>
        </w:rPr>
        <w:t xml:space="preserve">as compared to the incidence of these cancers in </w:t>
      </w:r>
      <w:r w:rsidRPr="00A171C4">
        <w:rPr>
          <w:rFonts w:ascii="Georgia" w:hAnsi="Georgia"/>
        </w:rPr>
        <w:t>the</w:t>
      </w:r>
      <w:r w:rsidR="00D804E1" w:rsidRPr="00A171C4">
        <w:rPr>
          <w:rFonts w:ascii="Georgia" w:hAnsi="Georgia"/>
        </w:rPr>
        <w:t xml:space="preserve"> population. This is consistent with international literature</w:t>
      </w:r>
      <w:r w:rsidR="007E77EF" w:rsidRPr="00A171C4">
        <w:rPr>
          <w:rFonts w:ascii="Georgia" w:hAnsi="Georgia"/>
        </w:rPr>
        <w:t>,</w:t>
      </w:r>
      <w:r w:rsidR="00D804E1" w:rsidRPr="00A171C4">
        <w:rPr>
          <w:rFonts w:ascii="Georgia" w:hAnsi="Georgia"/>
        </w:rPr>
        <w:t xml:space="preserve"> which has found that breast </w:t>
      </w:r>
      <w:r w:rsidRPr="00A171C4">
        <w:rPr>
          <w:rFonts w:ascii="Georgia" w:hAnsi="Georgia"/>
        </w:rPr>
        <w:t xml:space="preserve">cancer is often diagnosed in a more timely fashion as the </w:t>
      </w:r>
      <w:r w:rsidR="00D804E1" w:rsidRPr="00A171C4">
        <w:rPr>
          <w:rFonts w:ascii="Georgia" w:hAnsi="Georgia"/>
        </w:rPr>
        <w:t>sym</w:t>
      </w:r>
      <w:r w:rsidR="007C0482" w:rsidRPr="00A171C4">
        <w:rPr>
          <w:rFonts w:ascii="Georgia" w:hAnsi="Georgia"/>
        </w:rPr>
        <w:t>ptoms are well</w:t>
      </w:r>
      <w:r w:rsidR="00666FDB" w:rsidRPr="00A171C4">
        <w:rPr>
          <w:rFonts w:ascii="Georgia" w:hAnsi="Georgia"/>
        </w:rPr>
        <w:t xml:space="preserve"> </w:t>
      </w:r>
      <w:r w:rsidR="007C0482" w:rsidRPr="00A171C4">
        <w:rPr>
          <w:rFonts w:ascii="Georgia" w:hAnsi="Georgia"/>
        </w:rPr>
        <w:t>known to</w:t>
      </w:r>
      <w:r w:rsidR="00D804E1" w:rsidRPr="00A171C4">
        <w:rPr>
          <w:rFonts w:ascii="Georgia" w:hAnsi="Georgia"/>
        </w:rPr>
        <w:t xml:space="preserve"> both GPs and patients. It should also be noted that New Zealand has a national screening programme for breast cancer</w:t>
      </w:r>
      <w:r w:rsidR="00666FDB" w:rsidRPr="00A171C4">
        <w:rPr>
          <w:rFonts w:ascii="Georgia" w:hAnsi="Georgia"/>
        </w:rPr>
        <w:t>,</w:t>
      </w:r>
      <w:r w:rsidR="00D804E1" w:rsidRPr="00A171C4">
        <w:rPr>
          <w:rFonts w:ascii="Georgia" w:hAnsi="Georgia"/>
        </w:rPr>
        <w:t xml:space="preserve"> which means that the diagnosis of this cancer</w:t>
      </w:r>
      <w:r w:rsidRPr="00A171C4">
        <w:rPr>
          <w:rFonts w:ascii="Georgia" w:hAnsi="Georgia"/>
        </w:rPr>
        <w:t xml:space="preserve"> often</w:t>
      </w:r>
      <w:r w:rsidR="00D804E1" w:rsidRPr="00A171C4">
        <w:rPr>
          <w:rFonts w:ascii="Georgia" w:hAnsi="Georgia"/>
        </w:rPr>
        <w:t xml:space="preserve"> bypasses primary care. </w:t>
      </w:r>
    </w:p>
    <w:p w14:paraId="074C039A" w14:textId="77777777" w:rsidR="009D457E" w:rsidRPr="00A171C4" w:rsidRDefault="009D457E" w:rsidP="00857AFC">
      <w:pPr>
        <w:rPr>
          <w:rFonts w:ascii="Georgia" w:hAnsi="Georgia"/>
        </w:rPr>
      </w:pPr>
    </w:p>
    <w:p w14:paraId="0A32D86E" w14:textId="7324FFF8" w:rsidR="007E71A4" w:rsidRPr="00A171C4" w:rsidRDefault="009D457E" w:rsidP="00857AFC">
      <w:pPr>
        <w:rPr>
          <w:rFonts w:ascii="Georgia" w:hAnsi="Georgia"/>
          <w:b/>
        </w:rPr>
      </w:pPr>
      <w:r w:rsidRPr="00A171C4">
        <w:rPr>
          <w:rFonts w:ascii="Georgia" w:hAnsi="Georgia"/>
        </w:rPr>
        <w:t>While prostate cancers were under</w:t>
      </w:r>
      <w:r w:rsidR="00591996" w:rsidRPr="00A171C4">
        <w:rPr>
          <w:rFonts w:ascii="Georgia" w:hAnsi="Georgia"/>
        </w:rPr>
        <w:t>-</w:t>
      </w:r>
      <w:r w:rsidRPr="00A171C4">
        <w:rPr>
          <w:rFonts w:ascii="Georgia" w:hAnsi="Georgia"/>
        </w:rPr>
        <w:t>represented in the HDC complaint data, the cases that were present showed some of the longest diagnostic delays, with an average delay of 13 months across the ten cases.</w:t>
      </w:r>
      <w:r w:rsidR="00682E67" w:rsidRPr="00A171C4">
        <w:rPr>
          <w:rFonts w:ascii="Georgia" w:hAnsi="Georgia"/>
        </w:rPr>
        <w:t xml:space="preserve"> </w:t>
      </w:r>
    </w:p>
    <w:p w14:paraId="5BA5B140" w14:textId="77777777" w:rsidR="007E71A4" w:rsidRPr="00A171C4" w:rsidRDefault="007E71A4" w:rsidP="00857AFC">
      <w:pPr>
        <w:rPr>
          <w:rFonts w:ascii="Georgia" w:hAnsi="Georgia"/>
          <w:u w:val="single"/>
        </w:rPr>
      </w:pPr>
    </w:p>
    <w:p w14:paraId="7E8DD46A" w14:textId="6D7CB338" w:rsidR="00102F63" w:rsidRPr="00A171C4" w:rsidRDefault="000E2072" w:rsidP="00857AFC">
      <w:pPr>
        <w:rPr>
          <w:rFonts w:ascii="Georgia" w:hAnsi="Georgia"/>
        </w:rPr>
      </w:pPr>
      <w:r w:rsidRPr="00A171C4">
        <w:rPr>
          <w:rFonts w:ascii="Georgia" w:hAnsi="Georgia"/>
        </w:rPr>
        <w:t>Sixty</w:t>
      </w:r>
      <w:r w:rsidR="001B13FA" w:rsidRPr="00A171C4">
        <w:rPr>
          <w:rFonts w:ascii="Georgia" w:hAnsi="Georgia"/>
        </w:rPr>
        <w:t>-</w:t>
      </w:r>
      <w:r w:rsidRPr="00A171C4">
        <w:rPr>
          <w:rFonts w:ascii="Georgia" w:hAnsi="Georgia"/>
        </w:rPr>
        <w:t>four</w:t>
      </w:r>
      <w:r w:rsidR="00C56C37" w:rsidRPr="00A171C4">
        <w:rPr>
          <w:rFonts w:ascii="Georgia" w:hAnsi="Georgia"/>
        </w:rPr>
        <w:t xml:space="preserve"> percent </w:t>
      </w:r>
      <w:r w:rsidR="00A235BA" w:rsidRPr="00A171C4">
        <w:rPr>
          <w:rFonts w:ascii="Georgia" w:hAnsi="Georgia"/>
        </w:rPr>
        <w:t xml:space="preserve">of patients </w:t>
      </w:r>
      <w:r w:rsidR="00C56C37" w:rsidRPr="00A171C4">
        <w:rPr>
          <w:rFonts w:ascii="Georgia" w:hAnsi="Georgia"/>
        </w:rPr>
        <w:t xml:space="preserve">represented </w:t>
      </w:r>
      <w:r w:rsidR="00A235BA" w:rsidRPr="00A171C4">
        <w:rPr>
          <w:rFonts w:ascii="Georgia" w:hAnsi="Georgia"/>
        </w:rPr>
        <w:t xml:space="preserve">in </w:t>
      </w:r>
      <w:r w:rsidR="00C56C37" w:rsidRPr="00A171C4">
        <w:rPr>
          <w:rFonts w:ascii="Georgia" w:hAnsi="Georgia"/>
        </w:rPr>
        <w:t>the HDC complaint data died from their cancer or we</w:t>
      </w:r>
      <w:r w:rsidR="00D7277A" w:rsidRPr="00A171C4">
        <w:rPr>
          <w:rFonts w:ascii="Georgia" w:hAnsi="Georgia"/>
        </w:rPr>
        <w:t xml:space="preserve">re given a terminal diagnosis. </w:t>
      </w:r>
      <w:r w:rsidR="00C56C37" w:rsidRPr="00A171C4">
        <w:rPr>
          <w:rFonts w:ascii="Georgia" w:hAnsi="Georgia"/>
        </w:rPr>
        <w:t>Unsurprisingly, rates for these outcomes varied markedly by cancer type</w:t>
      </w:r>
      <w:r w:rsidR="007151CD" w:rsidRPr="00A171C4">
        <w:rPr>
          <w:rFonts w:ascii="Georgia" w:hAnsi="Georgia"/>
        </w:rPr>
        <w:t>, with lung cancer having much worse outcomes than other types of cancer</w:t>
      </w:r>
      <w:r w:rsidR="00865102" w:rsidRPr="00A171C4">
        <w:rPr>
          <w:rFonts w:ascii="Georgia" w:hAnsi="Georgia"/>
        </w:rPr>
        <w:t>,</w:t>
      </w:r>
      <w:r w:rsidR="007151CD" w:rsidRPr="00A171C4">
        <w:rPr>
          <w:rFonts w:ascii="Georgia" w:hAnsi="Georgia"/>
        </w:rPr>
        <w:t xml:space="preserve"> and skin</w:t>
      </w:r>
      <w:r w:rsidR="00AE2C0E" w:rsidRPr="00A171C4">
        <w:rPr>
          <w:rFonts w:ascii="Georgia" w:hAnsi="Georgia"/>
        </w:rPr>
        <w:t xml:space="preserve"> cancer</w:t>
      </w:r>
      <w:r w:rsidR="007151CD" w:rsidRPr="00A171C4">
        <w:rPr>
          <w:rFonts w:ascii="Georgia" w:hAnsi="Georgia"/>
        </w:rPr>
        <w:t xml:space="preserve"> having mor</w:t>
      </w:r>
      <w:r w:rsidR="00AE2C0E" w:rsidRPr="00A171C4">
        <w:rPr>
          <w:rFonts w:ascii="Georgia" w:hAnsi="Georgia"/>
        </w:rPr>
        <w:t xml:space="preserve">e minor outcomes for patients. </w:t>
      </w:r>
      <w:r w:rsidR="007151CD" w:rsidRPr="00A171C4">
        <w:rPr>
          <w:rFonts w:ascii="Georgia" w:hAnsi="Georgia"/>
        </w:rPr>
        <w:t>Thi</w:t>
      </w:r>
      <w:r w:rsidR="00FA0162" w:rsidRPr="00A171C4">
        <w:rPr>
          <w:rFonts w:ascii="Georgia" w:hAnsi="Georgia"/>
        </w:rPr>
        <w:t>s finding is consistent with</w:t>
      </w:r>
      <w:r w:rsidR="00B8448C" w:rsidRPr="00A171C4">
        <w:rPr>
          <w:rFonts w:ascii="Georgia" w:hAnsi="Georgia"/>
        </w:rPr>
        <w:t xml:space="preserve"> </w:t>
      </w:r>
      <w:r w:rsidR="00656030" w:rsidRPr="00A171C4">
        <w:rPr>
          <w:rFonts w:ascii="Georgia" w:hAnsi="Georgia"/>
        </w:rPr>
        <w:t>national</w:t>
      </w:r>
      <w:r w:rsidR="00AE2C0E" w:rsidRPr="00A171C4">
        <w:rPr>
          <w:rFonts w:ascii="Georgia" w:hAnsi="Georgia"/>
        </w:rPr>
        <w:t xml:space="preserve"> cancer data</w:t>
      </w:r>
      <w:r w:rsidR="00656030" w:rsidRPr="00A171C4">
        <w:rPr>
          <w:rFonts w:ascii="Georgia" w:hAnsi="Georgia"/>
        </w:rPr>
        <w:t xml:space="preserve"> trends</w:t>
      </w:r>
      <w:r w:rsidR="00D7134C" w:rsidRPr="00A171C4">
        <w:rPr>
          <w:rFonts w:ascii="Georgia" w:hAnsi="Georgia"/>
        </w:rPr>
        <w:t>,</w:t>
      </w:r>
      <w:r w:rsidR="00656030" w:rsidRPr="00A171C4">
        <w:rPr>
          <w:rFonts w:ascii="Georgia" w:hAnsi="Georgia"/>
        </w:rPr>
        <w:t xml:space="preserve"> which </w:t>
      </w:r>
      <w:r w:rsidR="00AE2C0E" w:rsidRPr="00A171C4">
        <w:rPr>
          <w:rFonts w:ascii="Georgia" w:hAnsi="Georgia"/>
        </w:rPr>
        <w:t xml:space="preserve">show </w:t>
      </w:r>
      <w:r w:rsidR="00656030" w:rsidRPr="00A171C4">
        <w:rPr>
          <w:rFonts w:ascii="Georgia" w:hAnsi="Georgia"/>
        </w:rPr>
        <w:t xml:space="preserve">that lung and colorectal cancer have low survival rates when compared to breast, prostate and skin cancers. </w:t>
      </w:r>
    </w:p>
    <w:p w14:paraId="221AE37E" w14:textId="77777777" w:rsidR="00102F63" w:rsidRPr="00A171C4" w:rsidRDefault="00102F63" w:rsidP="00857AFC">
      <w:pPr>
        <w:rPr>
          <w:rFonts w:ascii="Georgia" w:hAnsi="Georgia"/>
        </w:rPr>
      </w:pPr>
    </w:p>
    <w:p w14:paraId="7C960B59" w14:textId="3061C78B" w:rsidR="00A235BA" w:rsidRPr="00A171C4" w:rsidRDefault="00AE2C0E" w:rsidP="00857AFC">
      <w:pPr>
        <w:rPr>
          <w:rFonts w:ascii="Georgia" w:hAnsi="Georgia"/>
        </w:rPr>
      </w:pPr>
      <w:r w:rsidRPr="00A171C4">
        <w:rPr>
          <w:rFonts w:ascii="Georgia" w:hAnsi="Georgia"/>
        </w:rPr>
        <w:t>D</w:t>
      </w:r>
      <w:r w:rsidR="00656030" w:rsidRPr="00A171C4">
        <w:rPr>
          <w:rFonts w:ascii="Georgia" w:hAnsi="Georgia"/>
        </w:rPr>
        <w:t>eath</w:t>
      </w:r>
      <w:r w:rsidRPr="00A171C4">
        <w:rPr>
          <w:rFonts w:ascii="Georgia" w:hAnsi="Georgia"/>
        </w:rPr>
        <w:t xml:space="preserve"> and terminal diagnoses are</w:t>
      </w:r>
      <w:r w:rsidR="00656030" w:rsidRPr="00A171C4">
        <w:rPr>
          <w:rFonts w:ascii="Georgia" w:hAnsi="Georgia"/>
        </w:rPr>
        <w:t xml:space="preserve"> over-represented as </w:t>
      </w:r>
      <w:r w:rsidR="00FA0162" w:rsidRPr="00A171C4">
        <w:rPr>
          <w:rFonts w:ascii="Georgia" w:hAnsi="Georgia"/>
        </w:rPr>
        <w:t>an outcome of cancer</w:t>
      </w:r>
      <w:r w:rsidR="00656030" w:rsidRPr="00A171C4">
        <w:rPr>
          <w:rFonts w:ascii="Georgia" w:hAnsi="Georgia"/>
        </w:rPr>
        <w:t xml:space="preserve"> in the HDC </w:t>
      </w:r>
      <w:r w:rsidRPr="00A171C4">
        <w:rPr>
          <w:rFonts w:ascii="Georgia" w:hAnsi="Georgia"/>
        </w:rPr>
        <w:t>complaint data</w:t>
      </w:r>
      <w:r w:rsidR="00656030" w:rsidRPr="00A171C4">
        <w:rPr>
          <w:rFonts w:ascii="Georgia" w:hAnsi="Georgia"/>
        </w:rPr>
        <w:t xml:space="preserve"> when compared to cancer outcomes in the national population. I</w:t>
      </w:r>
      <w:r w:rsidR="00A235BA" w:rsidRPr="00A171C4">
        <w:rPr>
          <w:rFonts w:ascii="Georgia" w:hAnsi="Georgia"/>
        </w:rPr>
        <w:t xml:space="preserve">t must be noted that there are a number of factors </w:t>
      </w:r>
      <w:r w:rsidR="00F61348" w:rsidRPr="00A171C4">
        <w:rPr>
          <w:rFonts w:ascii="Georgia" w:hAnsi="Georgia"/>
        </w:rPr>
        <w:t xml:space="preserve">that </w:t>
      </w:r>
      <w:r w:rsidR="00A235BA" w:rsidRPr="00A171C4">
        <w:rPr>
          <w:rFonts w:ascii="Georgia" w:hAnsi="Georgia"/>
        </w:rPr>
        <w:t xml:space="preserve">greatly limit our ability </w:t>
      </w:r>
      <w:r w:rsidR="00D7277A" w:rsidRPr="00A171C4">
        <w:rPr>
          <w:rFonts w:ascii="Georgia" w:hAnsi="Georgia"/>
        </w:rPr>
        <w:t xml:space="preserve">to </w:t>
      </w:r>
      <w:r w:rsidR="007C0482" w:rsidRPr="00A171C4">
        <w:rPr>
          <w:rFonts w:ascii="Georgia" w:hAnsi="Georgia"/>
        </w:rPr>
        <w:t>make conclusions about this</w:t>
      </w:r>
      <w:r w:rsidR="00A235BA" w:rsidRPr="00A171C4">
        <w:rPr>
          <w:rFonts w:ascii="Georgia" w:hAnsi="Georgia"/>
        </w:rPr>
        <w:t xml:space="preserve"> finding. First, it</w:t>
      </w:r>
      <w:r w:rsidRPr="00A171C4">
        <w:rPr>
          <w:rFonts w:ascii="Georgia" w:hAnsi="Georgia"/>
        </w:rPr>
        <w:t xml:space="preserve"> cannot be known what impact</w:t>
      </w:r>
      <w:r w:rsidR="00A235BA" w:rsidRPr="00A171C4">
        <w:rPr>
          <w:rFonts w:ascii="Georgia" w:hAnsi="Georgia"/>
        </w:rPr>
        <w:t xml:space="preserve"> </w:t>
      </w:r>
      <w:r w:rsidR="004E400A" w:rsidRPr="00A171C4">
        <w:rPr>
          <w:rFonts w:ascii="Georgia" w:hAnsi="Georgia"/>
        </w:rPr>
        <w:t xml:space="preserve">delayed </w:t>
      </w:r>
      <w:r w:rsidR="00FA0162" w:rsidRPr="00A171C4">
        <w:rPr>
          <w:rFonts w:ascii="Georgia" w:hAnsi="Georgia"/>
        </w:rPr>
        <w:t>diagnosis</w:t>
      </w:r>
      <w:r w:rsidR="00A235BA" w:rsidRPr="00A171C4">
        <w:rPr>
          <w:rFonts w:ascii="Georgia" w:hAnsi="Georgia"/>
        </w:rPr>
        <w:t xml:space="preserve"> had on the outcome for</w:t>
      </w:r>
      <w:r w:rsidR="00D7277A" w:rsidRPr="00A171C4">
        <w:rPr>
          <w:rFonts w:ascii="Georgia" w:hAnsi="Georgia"/>
        </w:rPr>
        <w:t xml:space="preserve"> the</w:t>
      </w:r>
      <w:r w:rsidRPr="00A171C4">
        <w:rPr>
          <w:rFonts w:ascii="Georgia" w:hAnsi="Georgia"/>
        </w:rPr>
        <w:t xml:space="preserve"> patient as,</w:t>
      </w:r>
      <w:r w:rsidR="00A235BA" w:rsidRPr="00A171C4">
        <w:rPr>
          <w:rFonts w:ascii="Georgia" w:hAnsi="Georgia"/>
        </w:rPr>
        <w:t xml:space="preserve"> in many cases</w:t>
      </w:r>
      <w:r w:rsidRPr="00A171C4">
        <w:rPr>
          <w:rFonts w:ascii="Georgia" w:hAnsi="Georgia"/>
        </w:rPr>
        <w:t>,</w:t>
      </w:r>
      <w:r w:rsidR="00A235BA" w:rsidRPr="00A171C4">
        <w:rPr>
          <w:rFonts w:ascii="Georgia" w:hAnsi="Georgia"/>
        </w:rPr>
        <w:t xml:space="preserve"> the nature of the cancer may have</w:t>
      </w:r>
      <w:r w:rsidR="007C0482" w:rsidRPr="00A171C4">
        <w:rPr>
          <w:rFonts w:ascii="Georgia" w:hAnsi="Georgia"/>
        </w:rPr>
        <w:t xml:space="preserve"> had</w:t>
      </w:r>
      <w:r w:rsidR="00A235BA" w:rsidRPr="00A171C4">
        <w:rPr>
          <w:rFonts w:ascii="Georgia" w:hAnsi="Georgia"/>
        </w:rPr>
        <w:t xml:space="preserve"> a much greater impact on outcome. Secondly, it may be that patients experiencing worse outco</w:t>
      </w:r>
      <w:r w:rsidR="007C0482" w:rsidRPr="00A171C4">
        <w:rPr>
          <w:rFonts w:ascii="Georgia" w:hAnsi="Georgia"/>
        </w:rPr>
        <w:t>mes are more likely to complain</w:t>
      </w:r>
      <w:r w:rsidR="00A235BA" w:rsidRPr="00A171C4">
        <w:rPr>
          <w:rFonts w:ascii="Georgia" w:hAnsi="Georgia"/>
        </w:rPr>
        <w:t xml:space="preserve"> about a perceived </w:t>
      </w:r>
      <w:r w:rsidR="004E400A" w:rsidRPr="00A171C4">
        <w:rPr>
          <w:rFonts w:ascii="Georgia" w:hAnsi="Georgia"/>
        </w:rPr>
        <w:t xml:space="preserve">delay in the </w:t>
      </w:r>
      <w:r w:rsidR="00656030" w:rsidRPr="00A171C4">
        <w:rPr>
          <w:rFonts w:ascii="Georgia" w:hAnsi="Georgia"/>
        </w:rPr>
        <w:t>diagnosis</w:t>
      </w:r>
      <w:r w:rsidR="00A235BA" w:rsidRPr="00A171C4">
        <w:rPr>
          <w:rFonts w:ascii="Georgia" w:hAnsi="Georgia"/>
        </w:rPr>
        <w:t xml:space="preserve"> of their cancer. </w:t>
      </w:r>
    </w:p>
    <w:p w14:paraId="233E467A" w14:textId="77777777" w:rsidR="00A235BA" w:rsidRPr="00A171C4" w:rsidRDefault="00A235BA" w:rsidP="00857AFC">
      <w:pPr>
        <w:rPr>
          <w:rFonts w:ascii="Georgia" w:hAnsi="Georgia"/>
        </w:rPr>
      </w:pPr>
    </w:p>
    <w:p w14:paraId="27227496" w14:textId="183F736E" w:rsidR="007F7950" w:rsidRPr="00A171C4" w:rsidRDefault="00CA539E" w:rsidP="008A7A5B">
      <w:pPr>
        <w:spacing w:after="480"/>
        <w:rPr>
          <w:rFonts w:ascii="Georgia" w:hAnsi="Georgia"/>
        </w:rPr>
      </w:pPr>
      <w:r w:rsidRPr="00A171C4">
        <w:rPr>
          <w:rFonts w:ascii="Georgia" w:hAnsi="Georgia"/>
        </w:rPr>
        <w:t>Overall</w:t>
      </w:r>
      <w:r w:rsidR="007151CD" w:rsidRPr="00A171C4">
        <w:rPr>
          <w:rFonts w:ascii="Georgia" w:hAnsi="Georgia"/>
        </w:rPr>
        <w:t xml:space="preserve">, the clinical characteristics seen in complaints to HDC about </w:t>
      </w:r>
      <w:r w:rsidR="004E400A" w:rsidRPr="00A171C4">
        <w:rPr>
          <w:rFonts w:ascii="Georgia" w:hAnsi="Georgia"/>
        </w:rPr>
        <w:t xml:space="preserve">delayed cancer </w:t>
      </w:r>
      <w:r w:rsidR="007151CD" w:rsidRPr="00A171C4">
        <w:rPr>
          <w:rFonts w:ascii="Georgia" w:hAnsi="Georgia"/>
        </w:rPr>
        <w:t>diagnosis are as expected given what is known, in New Zealand and internationally, about cancer diagnosis.</w:t>
      </w:r>
      <w:r w:rsidR="00682E67" w:rsidRPr="00A171C4">
        <w:rPr>
          <w:rFonts w:ascii="Georgia" w:hAnsi="Georgia"/>
        </w:rPr>
        <w:t xml:space="preserve"> </w:t>
      </w:r>
      <w:r w:rsidR="007151CD" w:rsidRPr="00A171C4">
        <w:rPr>
          <w:rFonts w:ascii="Georgia" w:hAnsi="Georgia"/>
        </w:rPr>
        <w:t>The HDC complaint data is consistent with established knowledge that colorectal and lung cancers are</w:t>
      </w:r>
      <w:r w:rsidR="00AE2C0E" w:rsidRPr="00A171C4">
        <w:rPr>
          <w:rFonts w:ascii="Georgia" w:hAnsi="Georgia"/>
        </w:rPr>
        <w:t xml:space="preserve"> the</w:t>
      </w:r>
      <w:r w:rsidR="007151CD" w:rsidRPr="00A171C4">
        <w:rPr>
          <w:rFonts w:ascii="Georgia" w:hAnsi="Georgia"/>
        </w:rPr>
        <w:t xml:space="preserve"> most commonly misdiagnosed</w:t>
      </w:r>
      <w:r w:rsidR="00BD759A" w:rsidRPr="00A171C4">
        <w:rPr>
          <w:rFonts w:ascii="Georgia" w:hAnsi="Georgia"/>
        </w:rPr>
        <w:t xml:space="preserve"> cancers</w:t>
      </w:r>
      <w:r w:rsidR="007151CD" w:rsidRPr="00A171C4">
        <w:rPr>
          <w:rFonts w:ascii="Georgia" w:hAnsi="Georgia"/>
        </w:rPr>
        <w:t>, can be subject to len</w:t>
      </w:r>
      <w:r w:rsidR="00FA0162" w:rsidRPr="00A171C4">
        <w:rPr>
          <w:rFonts w:ascii="Georgia" w:hAnsi="Georgia"/>
        </w:rPr>
        <w:t>gthy diagnostic delays, and more</w:t>
      </w:r>
      <w:r w:rsidR="007151CD" w:rsidRPr="00A171C4">
        <w:rPr>
          <w:rFonts w:ascii="Georgia" w:hAnsi="Georgia"/>
        </w:rPr>
        <w:t xml:space="preserve"> frequ</w:t>
      </w:r>
      <w:r w:rsidR="00AE2C0E" w:rsidRPr="00A171C4">
        <w:rPr>
          <w:rFonts w:ascii="Georgia" w:hAnsi="Georgia"/>
        </w:rPr>
        <w:t>ently lead to patient mortality</w:t>
      </w:r>
      <w:r w:rsidR="007151CD" w:rsidRPr="00A171C4">
        <w:rPr>
          <w:rFonts w:ascii="Georgia" w:hAnsi="Georgia"/>
        </w:rPr>
        <w:t>.</w:t>
      </w:r>
      <w:r w:rsidR="00682E67" w:rsidRPr="00A171C4">
        <w:rPr>
          <w:rFonts w:ascii="Georgia" w:hAnsi="Georgia"/>
        </w:rPr>
        <w:t xml:space="preserve"> </w:t>
      </w:r>
      <w:r w:rsidR="007151CD" w:rsidRPr="00A171C4">
        <w:rPr>
          <w:rFonts w:ascii="Georgia" w:hAnsi="Georgia"/>
        </w:rPr>
        <w:t xml:space="preserve">In addition, the HDC complaint data is consistent with </w:t>
      </w:r>
      <w:r w:rsidR="009D457E" w:rsidRPr="00A171C4">
        <w:rPr>
          <w:rFonts w:ascii="Georgia" w:hAnsi="Georgia"/>
        </w:rPr>
        <w:t xml:space="preserve">past findings </w:t>
      </w:r>
      <w:r w:rsidR="007151CD" w:rsidRPr="00A171C4">
        <w:rPr>
          <w:rFonts w:ascii="Georgia" w:hAnsi="Georgia"/>
        </w:rPr>
        <w:t xml:space="preserve">that breast cancer is less commonly misdiagnosed and that </w:t>
      </w:r>
      <w:r w:rsidR="009D457E" w:rsidRPr="00A171C4">
        <w:rPr>
          <w:rFonts w:ascii="Georgia" w:hAnsi="Georgia"/>
        </w:rPr>
        <w:t xml:space="preserve">any </w:t>
      </w:r>
      <w:r w:rsidR="007151CD" w:rsidRPr="00A171C4">
        <w:rPr>
          <w:rFonts w:ascii="Georgia" w:hAnsi="Georgia"/>
        </w:rPr>
        <w:t xml:space="preserve">diagnostic delays tend to be shorter. </w:t>
      </w:r>
    </w:p>
    <w:p w14:paraId="6AC4CA4D" w14:textId="77777777" w:rsidR="009A324A" w:rsidRPr="00A171C4" w:rsidRDefault="00075594" w:rsidP="00857AFC">
      <w:pPr>
        <w:pStyle w:val="Heading2"/>
        <w:spacing w:after="200"/>
        <w:rPr>
          <w:rFonts w:asciiTheme="minorHAnsi" w:hAnsiTheme="minorHAnsi"/>
          <w:color w:val="auto"/>
          <w:sz w:val="32"/>
          <w:szCs w:val="32"/>
        </w:rPr>
      </w:pPr>
      <w:bookmarkStart w:id="27" w:name="_Toc291858464"/>
      <w:r w:rsidRPr="00A171C4">
        <w:rPr>
          <w:rFonts w:asciiTheme="minorHAnsi" w:hAnsiTheme="minorHAnsi"/>
          <w:bCs w:val="0"/>
          <w:color w:val="auto"/>
          <w:sz w:val="32"/>
          <w:szCs w:val="32"/>
        </w:rPr>
        <w:t>3</w:t>
      </w:r>
      <w:r w:rsidR="009A324A" w:rsidRPr="00A171C4">
        <w:rPr>
          <w:rFonts w:asciiTheme="minorHAnsi" w:hAnsiTheme="minorHAnsi"/>
          <w:bCs w:val="0"/>
          <w:color w:val="auto"/>
          <w:sz w:val="32"/>
          <w:szCs w:val="32"/>
        </w:rPr>
        <w:t>.</w:t>
      </w:r>
      <w:r w:rsidR="0074079F" w:rsidRPr="00A171C4">
        <w:rPr>
          <w:rFonts w:asciiTheme="minorHAnsi" w:hAnsiTheme="minorHAnsi"/>
          <w:color w:val="auto"/>
          <w:sz w:val="32"/>
          <w:szCs w:val="32"/>
        </w:rPr>
        <w:t xml:space="preserve"> </w:t>
      </w:r>
      <w:r w:rsidR="009A324A" w:rsidRPr="00A171C4">
        <w:rPr>
          <w:rFonts w:asciiTheme="minorHAnsi" w:hAnsiTheme="minorHAnsi"/>
          <w:color w:val="auto"/>
          <w:sz w:val="32"/>
          <w:szCs w:val="32"/>
        </w:rPr>
        <w:t>Conclusion</w:t>
      </w:r>
      <w:bookmarkEnd w:id="27"/>
    </w:p>
    <w:p w14:paraId="1A91C9DC" w14:textId="64B36A76" w:rsidR="009A324A" w:rsidRPr="00A171C4" w:rsidRDefault="009D457E" w:rsidP="00857AFC">
      <w:pPr>
        <w:rPr>
          <w:rFonts w:ascii="Georgia" w:hAnsi="Georgia"/>
        </w:rPr>
      </w:pPr>
      <w:r w:rsidRPr="00A171C4">
        <w:rPr>
          <w:rFonts w:ascii="Georgia" w:hAnsi="Georgia"/>
        </w:rPr>
        <w:t xml:space="preserve">The number of complaints to HDC concerning </w:t>
      </w:r>
      <w:r w:rsidR="004E400A" w:rsidRPr="00A171C4">
        <w:rPr>
          <w:rFonts w:ascii="Georgia" w:hAnsi="Georgia"/>
        </w:rPr>
        <w:t xml:space="preserve">a delayed diagnosis of cancer by GPs </w:t>
      </w:r>
      <w:r w:rsidR="00CA539E" w:rsidRPr="00A171C4">
        <w:rPr>
          <w:rFonts w:ascii="Georgia" w:hAnsi="Georgia"/>
        </w:rPr>
        <w:t>has</w:t>
      </w:r>
      <w:r w:rsidRPr="00A171C4">
        <w:rPr>
          <w:rFonts w:ascii="Georgia" w:hAnsi="Georgia"/>
        </w:rPr>
        <w:t xml:space="preserve"> increased markedly over the last ten years.</w:t>
      </w:r>
      <w:r w:rsidR="00682E67" w:rsidRPr="00A171C4">
        <w:rPr>
          <w:rFonts w:ascii="Georgia" w:hAnsi="Georgia"/>
        </w:rPr>
        <w:t xml:space="preserve"> </w:t>
      </w:r>
      <w:r w:rsidRPr="00A171C4">
        <w:rPr>
          <w:rFonts w:ascii="Georgia" w:hAnsi="Georgia"/>
        </w:rPr>
        <w:t xml:space="preserve">While this is consistent with general complaint trends, complaints about </w:t>
      </w:r>
      <w:r w:rsidR="004E400A" w:rsidRPr="00A171C4">
        <w:rPr>
          <w:rFonts w:ascii="Georgia" w:hAnsi="Georgia"/>
        </w:rPr>
        <w:t>delayed cancer diagnosis</w:t>
      </w:r>
      <w:r w:rsidRPr="00A171C4">
        <w:rPr>
          <w:rFonts w:ascii="Georgia" w:hAnsi="Georgia"/>
        </w:rPr>
        <w:t xml:space="preserve"> now make up a signi</w:t>
      </w:r>
      <w:r w:rsidR="00BD759A" w:rsidRPr="00A171C4">
        <w:rPr>
          <w:rFonts w:ascii="Georgia" w:hAnsi="Georgia"/>
        </w:rPr>
        <w:t xml:space="preserve">ficantly larger percentage of </w:t>
      </w:r>
      <w:r w:rsidRPr="00A171C4">
        <w:rPr>
          <w:rFonts w:ascii="Georgia" w:hAnsi="Georgia"/>
        </w:rPr>
        <w:t>total complaints</w:t>
      </w:r>
      <w:r w:rsidR="00BD759A" w:rsidRPr="00A171C4">
        <w:rPr>
          <w:rFonts w:ascii="Georgia" w:hAnsi="Georgia"/>
        </w:rPr>
        <w:t xml:space="preserve"> to HDC</w:t>
      </w:r>
      <w:r w:rsidRPr="00A171C4">
        <w:rPr>
          <w:rFonts w:ascii="Georgia" w:hAnsi="Georgia"/>
        </w:rPr>
        <w:t xml:space="preserve"> about GPs than was the case a decade ago.</w:t>
      </w:r>
      <w:r w:rsidR="00682E67" w:rsidRPr="00A171C4">
        <w:rPr>
          <w:rFonts w:ascii="Georgia" w:hAnsi="Georgia"/>
        </w:rPr>
        <w:t xml:space="preserve"> </w:t>
      </w:r>
      <w:r w:rsidRPr="00A171C4">
        <w:rPr>
          <w:rFonts w:ascii="Georgia" w:hAnsi="Georgia"/>
        </w:rPr>
        <w:t>It is unclear what is driving this shift.</w:t>
      </w:r>
    </w:p>
    <w:p w14:paraId="65F9C753" w14:textId="77777777" w:rsidR="009D457E" w:rsidRPr="00A171C4" w:rsidRDefault="009D457E" w:rsidP="00857AFC">
      <w:pPr>
        <w:rPr>
          <w:rFonts w:ascii="Georgia" w:hAnsi="Georgia"/>
        </w:rPr>
      </w:pPr>
    </w:p>
    <w:p w14:paraId="010E8429" w14:textId="52DCAEB3" w:rsidR="009A324A" w:rsidRPr="00A171C4" w:rsidRDefault="009D457E" w:rsidP="008A7A5B">
      <w:pPr>
        <w:rPr>
          <w:rFonts w:ascii="Georgia" w:hAnsi="Georgia"/>
        </w:rPr>
      </w:pPr>
      <w:r w:rsidRPr="00A171C4">
        <w:rPr>
          <w:rFonts w:ascii="Georgia" w:hAnsi="Georgia"/>
        </w:rPr>
        <w:t>Colorectal and lung cancers were the cancers most commonly at issue in compl</w:t>
      </w:r>
      <w:r w:rsidR="004E400A" w:rsidRPr="00A171C4">
        <w:rPr>
          <w:rFonts w:ascii="Georgia" w:hAnsi="Georgia"/>
        </w:rPr>
        <w:t xml:space="preserve">aints to HDC about delayed </w:t>
      </w:r>
      <w:r w:rsidR="001A7D11" w:rsidRPr="00A171C4">
        <w:rPr>
          <w:rFonts w:ascii="Georgia" w:hAnsi="Georgia"/>
        </w:rPr>
        <w:t>diagnosis, and the diagnostic delays were often lengthy.</w:t>
      </w:r>
      <w:r w:rsidR="00682E67" w:rsidRPr="00A171C4">
        <w:rPr>
          <w:rFonts w:ascii="Georgia" w:hAnsi="Georgia"/>
        </w:rPr>
        <w:t xml:space="preserve"> </w:t>
      </w:r>
      <w:r w:rsidRPr="00A171C4">
        <w:rPr>
          <w:rFonts w:ascii="Georgia" w:hAnsi="Georgia"/>
        </w:rPr>
        <w:t>This is as expected given the nature of those cancers and the diagnostic difficulties they pr</w:t>
      </w:r>
      <w:r w:rsidR="004E400A" w:rsidRPr="00A171C4">
        <w:rPr>
          <w:rFonts w:ascii="Georgia" w:hAnsi="Georgia"/>
        </w:rPr>
        <w:t>esent.</w:t>
      </w:r>
      <w:r w:rsidR="00682E67" w:rsidRPr="00A171C4">
        <w:rPr>
          <w:rFonts w:ascii="Georgia" w:hAnsi="Georgia"/>
        </w:rPr>
        <w:t xml:space="preserve"> </w:t>
      </w:r>
      <w:r w:rsidR="004E400A" w:rsidRPr="00A171C4">
        <w:rPr>
          <w:rFonts w:ascii="Georgia" w:hAnsi="Georgia"/>
        </w:rPr>
        <w:t xml:space="preserve">Complaints about the delayed </w:t>
      </w:r>
      <w:r w:rsidRPr="00A171C4">
        <w:rPr>
          <w:rFonts w:ascii="Georgia" w:hAnsi="Georgia"/>
        </w:rPr>
        <w:t>diagnosis of breast cancer were foun</w:t>
      </w:r>
      <w:r w:rsidR="001A7D11" w:rsidRPr="00A171C4">
        <w:rPr>
          <w:rFonts w:ascii="Georgia" w:hAnsi="Georgia"/>
        </w:rPr>
        <w:t>d to be less common and involved shorter delays, again most likely related to the relative ease with which that cancer can be identified and diagnosed.</w:t>
      </w:r>
      <w:r w:rsidR="009A324A" w:rsidRPr="00A171C4">
        <w:rPr>
          <w:rFonts w:ascii="Georgia" w:hAnsi="Georgia"/>
        </w:rPr>
        <w:br w:type="page"/>
      </w:r>
    </w:p>
    <w:p w14:paraId="6A67A893" w14:textId="77777777" w:rsidR="00932FDD" w:rsidRPr="00A171C4" w:rsidRDefault="003765C2" w:rsidP="008A7A5B">
      <w:pPr>
        <w:pStyle w:val="Heading1"/>
        <w:spacing w:before="240"/>
        <w:rPr>
          <w:sz w:val="40"/>
          <w:szCs w:val="40"/>
        </w:rPr>
      </w:pPr>
      <w:bookmarkStart w:id="28" w:name="_Toc291858465"/>
      <w:bookmarkStart w:id="29" w:name="_Toc410900290"/>
      <w:r w:rsidRPr="00A171C4">
        <w:rPr>
          <w:sz w:val="40"/>
          <w:szCs w:val="40"/>
        </w:rPr>
        <w:t>Factors Contributing to a</w:t>
      </w:r>
      <w:bookmarkEnd w:id="28"/>
      <w:r w:rsidRPr="00A171C4">
        <w:rPr>
          <w:sz w:val="40"/>
          <w:szCs w:val="40"/>
        </w:rPr>
        <w:t xml:space="preserve"> </w:t>
      </w:r>
    </w:p>
    <w:p w14:paraId="24F0C7CD" w14:textId="25BB1108" w:rsidR="003765C2" w:rsidRPr="00A171C4" w:rsidRDefault="003765C2" w:rsidP="008A7A5B">
      <w:pPr>
        <w:pStyle w:val="Heading1"/>
        <w:spacing w:after="360"/>
        <w:rPr>
          <w:sz w:val="40"/>
          <w:szCs w:val="40"/>
        </w:rPr>
      </w:pPr>
      <w:bookmarkStart w:id="30" w:name="_Toc291858466"/>
      <w:r w:rsidRPr="00A171C4">
        <w:rPr>
          <w:sz w:val="40"/>
          <w:szCs w:val="40"/>
        </w:rPr>
        <w:t>Delayed Diagnosis of Cancer by GPs</w:t>
      </w:r>
      <w:bookmarkEnd w:id="29"/>
      <w:bookmarkEnd w:id="30"/>
    </w:p>
    <w:p w14:paraId="442DD213" w14:textId="77777777" w:rsidR="003765C2" w:rsidRPr="00A171C4" w:rsidRDefault="003765C2" w:rsidP="00857AFC">
      <w:pPr>
        <w:pStyle w:val="Heading2"/>
        <w:spacing w:after="200"/>
        <w:rPr>
          <w:rFonts w:asciiTheme="minorHAnsi" w:hAnsiTheme="minorHAnsi"/>
          <w:color w:val="auto"/>
          <w:sz w:val="32"/>
          <w:szCs w:val="32"/>
        </w:rPr>
      </w:pPr>
      <w:bookmarkStart w:id="31" w:name="_Toc410900291"/>
      <w:bookmarkStart w:id="32" w:name="_Toc291858467"/>
      <w:r w:rsidRPr="00A171C4">
        <w:rPr>
          <w:rFonts w:asciiTheme="minorHAnsi" w:hAnsiTheme="minorHAnsi"/>
          <w:color w:val="auto"/>
          <w:sz w:val="32"/>
          <w:szCs w:val="32"/>
        </w:rPr>
        <w:t>1. Describing and categorising delayed diagnosis</w:t>
      </w:r>
      <w:bookmarkEnd w:id="31"/>
      <w:bookmarkEnd w:id="32"/>
    </w:p>
    <w:p w14:paraId="2CE0F6A3" w14:textId="77777777" w:rsidR="00075594" w:rsidRPr="00A171C4" w:rsidRDefault="00075594" w:rsidP="00857AFC">
      <w:pPr>
        <w:pStyle w:val="Heading3"/>
        <w:spacing w:after="120"/>
        <w:rPr>
          <w:rFonts w:asciiTheme="minorHAnsi" w:hAnsiTheme="minorHAnsi"/>
          <w:color w:val="auto"/>
          <w:sz w:val="24"/>
        </w:rPr>
      </w:pPr>
      <w:bookmarkStart w:id="33" w:name="_Toc291858468"/>
      <w:r w:rsidRPr="00A171C4">
        <w:rPr>
          <w:rFonts w:asciiTheme="minorHAnsi" w:hAnsiTheme="minorHAnsi"/>
          <w:color w:val="auto"/>
          <w:sz w:val="24"/>
        </w:rPr>
        <w:t>Introduction</w:t>
      </w:r>
      <w:bookmarkEnd w:id="33"/>
    </w:p>
    <w:p w14:paraId="4D629133" w14:textId="77777777" w:rsidR="009A324A" w:rsidRPr="00A171C4" w:rsidRDefault="00792E4E" w:rsidP="00857AFC">
      <w:pPr>
        <w:spacing w:after="200" w:line="276" w:lineRule="auto"/>
        <w:rPr>
          <w:rFonts w:ascii="Georgia" w:hAnsi="Georgia"/>
        </w:rPr>
      </w:pPr>
      <w:r w:rsidRPr="00A171C4">
        <w:rPr>
          <w:rFonts w:ascii="Georgia" w:hAnsi="Georgia"/>
        </w:rPr>
        <w:t>Diagnostic processes are complex and invo</w:t>
      </w:r>
      <w:r w:rsidR="000E6FE5" w:rsidRPr="00A171C4">
        <w:rPr>
          <w:rFonts w:ascii="Georgia" w:hAnsi="Georgia"/>
        </w:rPr>
        <w:t xml:space="preserve">lve interactions between system factors and individual cognitive factors. </w:t>
      </w:r>
    </w:p>
    <w:p w14:paraId="59691E07" w14:textId="77777777" w:rsidR="009A324A" w:rsidRPr="00A171C4" w:rsidRDefault="000E6FE5" w:rsidP="008A7A5B">
      <w:pPr>
        <w:spacing w:after="120"/>
        <w:rPr>
          <w:rFonts w:ascii="Georgia" w:hAnsi="Georgia"/>
        </w:rPr>
      </w:pPr>
      <w:r w:rsidRPr="00A171C4">
        <w:rPr>
          <w:rFonts w:ascii="Georgia" w:hAnsi="Georgia"/>
        </w:rPr>
        <w:t>Cognitive factors</w:t>
      </w:r>
      <w:r w:rsidR="00BD759A" w:rsidRPr="00A171C4">
        <w:rPr>
          <w:rFonts w:ascii="Georgia" w:hAnsi="Georgia"/>
        </w:rPr>
        <w:t xml:space="preserve"> may</w:t>
      </w:r>
      <w:r w:rsidRPr="00A171C4">
        <w:rPr>
          <w:rFonts w:ascii="Georgia" w:hAnsi="Georgia"/>
        </w:rPr>
        <w:t xml:space="preserve"> include: </w:t>
      </w:r>
    </w:p>
    <w:p w14:paraId="30B1DDD7" w14:textId="77777777" w:rsidR="009A324A" w:rsidRPr="00A171C4" w:rsidRDefault="000E6FE5" w:rsidP="00857AFC">
      <w:pPr>
        <w:pStyle w:val="ListParagraph"/>
        <w:numPr>
          <w:ilvl w:val="0"/>
          <w:numId w:val="25"/>
        </w:numPr>
        <w:rPr>
          <w:rFonts w:ascii="Georgia" w:hAnsi="Georgia"/>
        </w:rPr>
      </w:pPr>
      <w:r w:rsidRPr="00A171C4">
        <w:rPr>
          <w:rFonts w:ascii="Georgia" w:hAnsi="Georgia"/>
        </w:rPr>
        <w:t>p</w:t>
      </w:r>
      <w:r w:rsidR="009A324A" w:rsidRPr="00A171C4">
        <w:rPr>
          <w:rFonts w:ascii="Georgia" w:hAnsi="Georgia"/>
        </w:rPr>
        <w:t xml:space="preserve">erception and thought processes, </w:t>
      </w:r>
      <w:r w:rsidRPr="00A171C4">
        <w:rPr>
          <w:rFonts w:ascii="Georgia" w:hAnsi="Georgia"/>
        </w:rPr>
        <w:t>influenced by c</w:t>
      </w:r>
      <w:r w:rsidR="009A324A" w:rsidRPr="00A171C4">
        <w:rPr>
          <w:rFonts w:ascii="Georgia" w:hAnsi="Georgia"/>
        </w:rPr>
        <w:t>linical training and experience;</w:t>
      </w:r>
    </w:p>
    <w:p w14:paraId="32985F24" w14:textId="77777777" w:rsidR="009A324A" w:rsidRPr="00A171C4" w:rsidRDefault="000E6FE5" w:rsidP="00857AFC">
      <w:pPr>
        <w:pStyle w:val="ListParagraph"/>
        <w:numPr>
          <w:ilvl w:val="0"/>
          <w:numId w:val="25"/>
        </w:numPr>
        <w:rPr>
          <w:rFonts w:ascii="Georgia" w:hAnsi="Georgia"/>
        </w:rPr>
      </w:pPr>
      <w:r w:rsidRPr="00A171C4">
        <w:rPr>
          <w:rFonts w:ascii="Georgia" w:hAnsi="Georgia"/>
        </w:rPr>
        <w:t>predisposition to</w:t>
      </w:r>
      <w:r w:rsidR="009A324A" w:rsidRPr="00A171C4">
        <w:rPr>
          <w:rFonts w:ascii="Georgia" w:hAnsi="Georgia"/>
        </w:rPr>
        <w:t xml:space="preserve"> cognitive and affective biases;</w:t>
      </w:r>
      <w:r w:rsidR="00001C18" w:rsidRPr="00A171C4">
        <w:rPr>
          <w:rFonts w:ascii="Georgia" w:hAnsi="Georgia"/>
        </w:rPr>
        <w:t xml:space="preserve"> and</w:t>
      </w:r>
    </w:p>
    <w:p w14:paraId="1A86C059" w14:textId="77777777" w:rsidR="009A324A" w:rsidRPr="00A171C4" w:rsidRDefault="009A324A" w:rsidP="00857AFC">
      <w:pPr>
        <w:pStyle w:val="ListParagraph"/>
        <w:numPr>
          <w:ilvl w:val="0"/>
          <w:numId w:val="25"/>
        </w:numPr>
        <w:rPr>
          <w:rFonts w:ascii="Georgia" w:hAnsi="Georgia"/>
        </w:rPr>
      </w:pPr>
      <w:r w:rsidRPr="00A171C4">
        <w:rPr>
          <w:rFonts w:ascii="Georgia" w:hAnsi="Georgia"/>
        </w:rPr>
        <w:t>fatigue and/or</w:t>
      </w:r>
      <w:r w:rsidR="000E6FE5" w:rsidRPr="00A171C4">
        <w:rPr>
          <w:rFonts w:ascii="Georgia" w:hAnsi="Georgia"/>
        </w:rPr>
        <w:t xml:space="preserve"> </w:t>
      </w:r>
      <w:r w:rsidRPr="00A171C4">
        <w:rPr>
          <w:rFonts w:ascii="Georgia" w:hAnsi="Georgia"/>
        </w:rPr>
        <w:t>stress</w:t>
      </w:r>
      <w:r w:rsidR="000E6FE5" w:rsidRPr="00A171C4">
        <w:rPr>
          <w:rFonts w:ascii="Georgia" w:hAnsi="Georgia"/>
        </w:rPr>
        <w:t>.</w:t>
      </w:r>
      <w:r w:rsidR="00270780" w:rsidRPr="00A171C4">
        <w:rPr>
          <w:rFonts w:ascii="Georgia" w:hAnsi="Georgia"/>
          <w:vertAlign w:val="superscript"/>
        </w:rPr>
        <w:t>16</w:t>
      </w:r>
      <w:r w:rsidR="00001C18" w:rsidRPr="00A171C4">
        <w:rPr>
          <w:rStyle w:val="FootnoteReference"/>
          <w:rFonts w:ascii="Georgia" w:hAnsi="Georgia"/>
          <w:color w:val="000000" w:themeColor="text1"/>
          <w:szCs w:val="22"/>
        </w:rPr>
        <w:t xml:space="preserve"> </w:t>
      </w:r>
    </w:p>
    <w:p w14:paraId="3E8DC8C2" w14:textId="77777777" w:rsidR="009A324A" w:rsidRPr="00A171C4" w:rsidRDefault="009A324A" w:rsidP="00857AFC">
      <w:pPr>
        <w:ind w:left="360"/>
        <w:rPr>
          <w:rFonts w:ascii="Georgia" w:hAnsi="Georgia"/>
        </w:rPr>
      </w:pPr>
    </w:p>
    <w:p w14:paraId="605B9DAE" w14:textId="77777777" w:rsidR="00001C18" w:rsidRPr="00A171C4" w:rsidRDefault="000E6FE5" w:rsidP="008A7A5B">
      <w:pPr>
        <w:spacing w:after="120"/>
        <w:rPr>
          <w:rFonts w:ascii="Georgia" w:hAnsi="Georgia"/>
        </w:rPr>
      </w:pPr>
      <w:r w:rsidRPr="00A171C4">
        <w:rPr>
          <w:rFonts w:ascii="Georgia" w:hAnsi="Georgia"/>
        </w:rPr>
        <w:t>System factors refer to organisational processes a</w:t>
      </w:r>
      <w:r w:rsidR="00001C18" w:rsidRPr="00A171C4">
        <w:rPr>
          <w:rFonts w:ascii="Georgia" w:hAnsi="Georgia"/>
        </w:rPr>
        <w:t>nd may include:</w:t>
      </w:r>
      <w:r w:rsidR="007C0482" w:rsidRPr="00A171C4">
        <w:rPr>
          <w:rFonts w:ascii="Georgia" w:hAnsi="Georgia"/>
        </w:rPr>
        <w:t xml:space="preserve"> </w:t>
      </w:r>
    </w:p>
    <w:p w14:paraId="35BD08EF" w14:textId="77777777" w:rsidR="00001C18" w:rsidRPr="00A171C4" w:rsidRDefault="007C0482" w:rsidP="00857AFC">
      <w:pPr>
        <w:pStyle w:val="ListParagraph"/>
        <w:numPr>
          <w:ilvl w:val="0"/>
          <w:numId w:val="26"/>
        </w:numPr>
        <w:rPr>
          <w:rFonts w:ascii="Georgia" w:hAnsi="Georgia"/>
        </w:rPr>
      </w:pPr>
      <w:r w:rsidRPr="00A171C4">
        <w:rPr>
          <w:rFonts w:ascii="Georgia" w:hAnsi="Georgia"/>
        </w:rPr>
        <w:t>poor communication</w:t>
      </w:r>
      <w:r w:rsidR="00001C18" w:rsidRPr="00A171C4">
        <w:rPr>
          <w:rFonts w:ascii="Georgia" w:hAnsi="Georgia"/>
        </w:rPr>
        <w:t>;</w:t>
      </w:r>
      <w:r w:rsidR="000E6FE5" w:rsidRPr="00A171C4">
        <w:rPr>
          <w:rFonts w:ascii="Georgia" w:hAnsi="Georgia"/>
        </w:rPr>
        <w:t xml:space="preserve"> </w:t>
      </w:r>
    </w:p>
    <w:p w14:paraId="300C81CE" w14:textId="77777777" w:rsidR="00001C18" w:rsidRPr="00A171C4" w:rsidRDefault="00001C18" w:rsidP="00857AFC">
      <w:pPr>
        <w:pStyle w:val="ListParagraph"/>
        <w:numPr>
          <w:ilvl w:val="0"/>
          <w:numId w:val="26"/>
        </w:numPr>
        <w:rPr>
          <w:rFonts w:ascii="Georgia" w:hAnsi="Georgia"/>
        </w:rPr>
      </w:pPr>
      <w:r w:rsidRPr="00A171C4">
        <w:rPr>
          <w:rFonts w:ascii="Georgia" w:hAnsi="Georgia"/>
        </w:rPr>
        <w:t>inadequate coordination of care;</w:t>
      </w:r>
      <w:r w:rsidR="000E6FE5" w:rsidRPr="00A171C4">
        <w:rPr>
          <w:rFonts w:ascii="Georgia" w:hAnsi="Georgia"/>
        </w:rPr>
        <w:t xml:space="preserve"> </w:t>
      </w:r>
    </w:p>
    <w:p w14:paraId="6ADC9287" w14:textId="77777777" w:rsidR="00001C18" w:rsidRPr="00A171C4" w:rsidRDefault="00001C18" w:rsidP="00857AFC">
      <w:pPr>
        <w:pStyle w:val="ListParagraph"/>
        <w:numPr>
          <w:ilvl w:val="0"/>
          <w:numId w:val="26"/>
        </w:numPr>
        <w:rPr>
          <w:rFonts w:ascii="Georgia" w:hAnsi="Georgia"/>
        </w:rPr>
      </w:pPr>
      <w:r w:rsidRPr="00A171C4">
        <w:rPr>
          <w:rFonts w:ascii="Georgia" w:hAnsi="Georgia"/>
        </w:rPr>
        <w:t>inadequate supervision;</w:t>
      </w:r>
      <w:r w:rsidR="000E6FE5" w:rsidRPr="00A171C4">
        <w:rPr>
          <w:rFonts w:ascii="Georgia" w:hAnsi="Georgia"/>
        </w:rPr>
        <w:t xml:space="preserve"> </w:t>
      </w:r>
    </w:p>
    <w:p w14:paraId="2AEE24F4" w14:textId="77777777" w:rsidR="00001C18" w:rsidRPr="00A171C4" w:rsidRDefault="00001C18" w:rsidP="00857AFC">
      <w:pPr>
        <w:pStyle w:val="ListParagraph"/>
        <w:numPr>
          <w:ilvl w:val="0"/>
          <w:numId w:val="26"/>
        </w:numPr>
        <w:rPr>
          <w:rFonts w:ascii="Georgia" w:hAnsi="Georgia"/>
        </w:rPr>
      </w:pPr>
      <w:r w:rsidRPr="00A171C4">
        <w:rPr>
          <w:rFonts w:ascii="Georgia" w:hAnsi="Georgia"/>
        </w:rPr>
        <w:t>technology design;</w:t>
      </w:r>
      <w:r w:rsidR="000E6FE5" w:rsidRPr="00A171C4">
        <w:rPr>
          <w:rFonts w:ascii="Georgia" w:hAnsi="Georgia"/>
        </w:rPr>
        <w:t xml:space="preserve"> </w:t>
      </w:r>
    </w:p>
    <w:p w14:paraId="0D0C6B4D" w14:textId="77777777" w:rsidR="00001C18" w:rsidRPr="00A171C4" w:rsidRDefault="000E6FE5" w:rsidP="00857AFC">
      <w:pPr>
        <w:pStyle w:val="ListParagraph"/>
        <w:numPr>
          <w:ilvl w:val="0"/>
          <w:numId w:val="26"/>
        </w:numPr>
        <w:rPr>
          <w:rFonts w:ascii="Georgia" w:hAnsi="Georgia"/>
        </w:rPr>
      </w:pPr>
      <w:r w:rsidRPr="00A171C4">
        <w:rPr>
          <w:rFonts w:ascii="Georgia" w:hAnsi="Georgia"/>
        </w:rPr>
        <w:t>availab</w:t>
      </w:r>
      <w:r w:rsidR="00001C18" w:rsidRPr="00A171C4">
        <w:rPr>
          <w:rFonts w:ascii="Georgia" w:hAnsi="Georgia"/>
        </w:rPr>
        <w:t>ility of resources and/or personnel;</w:t>
      </w:r>
      <w:r w:rsidRPr="00A171C4">
        <w:rPr>
          <w:rFonts w:ascii="Georgia" w:hAnsi="Georgia"/>
        </w:rPr>
        <w:t xml:space="preserve"> </w:t>
      </w:r>
      <w:r w:rsidR="00001C18" w:rsidRPr="00A171C4">
        <w:rPr>
          <w:rFonts w:ascii="Georgia" w:hAnsi="Georgia"/>
        </w:rPr>
        <w:t>and</w:t>
      </w:r>
    </w:p>
    <w:p w14:paraId="307D2777" w14:textId="77777777" w:rsidR="00001C18" w:rsidRPr="00A171C4" w:rsidRDefault="000E6FE5" w:rsidP="00857AFC">
      <w:pPr>
        <w:pStyle w:val="ListParagraph"/>
        <w:numPr>
          <w:ilvl w:val="0"/>
          <w:numId w:val="26"/>
        </w:numPr>
        <w:rPr>
          <w:rFonts w:ascii="Georgia" w:hAnsi="Georgia"/>
        </w:rPr>
      </w:pPr>
      <w:r w:rsidRPr="00A171C4">
        <w:rPr>
          <w:rFonts w:ascii="Georgia" w:hAnsi="Georgia"/>
        </w:rPr>
        <w:t>negative culture regarding error reporting.</w:t>
      </w:r>
      <w:r w:rsidR="00270780" w:rsidRPr="00A171C4">
        <w:rPr>
          <w:rFonts w:ascii="Georgia" w:hAnsi="Georgia"/>
          <w:vertAlign w:val="superscript"/>
        </w:rPr>
        <w:t>16</w:t>
      </w:r>
      <w:r w:rsidRPr="00A171C4">
        <w:rPr>
          <w:rFonts w:ascii="Georgia" w:hAnsi="Georgia"/>
          <w:color w:val="000000" w:themeColor="text1"/>
          <w:szCs w:val="22"/>
        </w:rPr>
        <w:t xml:space="preserve"> </w:t>
      </w:r>
    </w:p>
    <w:p w14:paraId="4C5FC670" w14:textId="77777777" w:rsidR="00001C18" w:rsidRPr="00A171C4" w:rsidRDefault="00001C18" w:rsidP="00857AFC">
      <w:pPr>
        <w:rPr>
          <w:rFonts w:ascii="Georgia" w:hAnsi="Georgia"/>
        </w:rPr>
      </w:pPr>
    </w:p>
    <w:p w14:paraId="114C9819" w14:textId="77777777" w:rsidR="00792E4E" w:rsidRPr="00A171C4" w:rsidRDefault="000E6FE5" w:rsidP="00857AFC">
      <w:pPr>
        <w:rPr>
          <w:rFonts w:ascii="Georgia" w:hAnsi="Georgia"/>
          <w:vertAlign w:val="superscript"/>
        </w:rPr>
      </w:pPr>
      <w:r w:rsidRPr="00A171C4">
        <w:rPr>
          <w:rFonts w:ascii="Georgia" w:hAnsi="Georgia"/>
        </w:rPr>
        <w:t xml:space="preserve">Studies have found that when </w:t>
      </w:r>
      <w:r w:rsidR="003765C2" w:rsidRPr="00A171C4">
        <w:rPr>
          <w:rFonts w:ascii="Georgia" w:hAnsi="Georgia"/>
        </w:rPr>
        <w:t xml:space="preserve">delayed </w:t>
      </w:r>
      <w:r w:rsidR="00475580" w:rsidRPr="00A171C4">
        <w:rPr>
          <w:rFonts w:ascii="Georgia" w:hAnsi="Georgia"/>
        </w:rPr>
        <w:t>diagnosis</w:t>
      </w:r>
      <w:r w:rsidRPr="00A171C4">
        <w:rPr>
          <w:rFonts w:ascii="Georgia" w:hAnsi="Georgia"/>
        </w:rPr>
        <w:t xml:space="preserve"> occurs there are often multiple identifiable root causes, representing a complex combination of individual cognitive factors and system factors.</w:t>
      </w:r>
      <w:r w:rsidR="00555353" w:rsidRPr="00A171C4">
        <w:rPr>
          <w:rFonts w:ascii="Georgia" w:hAnsi="Georgia"/>
          <w:vertAlign w:val="superscript"/>
        </w:rPr>
        <w:t>4</w:t>
      </w:r>
      <w:r w:rsidRPr="00A171C4">
        <w:rPr>
          <w:rFonts w:ascii="Georgia" w:hAnsi="Georgia"/>
        </w:rPr>
        <w:t xml:space="preserve"> Perhaps due to this, little is known about which diagnostic processes are </w:t>
      </w:r>
      <w:r w:rsidR="007C0482" w:rsidRPr="00A171C4">
        <w:rPr>
          <w:rFonts w:ascii="Georgia" w:hAnsi="Georgia"/>
        </w:rPr>
        <w:t xml:space="preserve">the </w:t>
      </w:r>
      <w:r w:rsidRPr="00A171C4">
        <w:rPr>
          <w:rFonts w:ascii="Georgia" w:hAnsi="Georgia"/>
        </w:rPr>
        <w:t>most vulnerable to error.</w:t>
      </w:r>
      <w:r w:rsidR="00270780" w:rsidRPr="00A171C4">
        <w:rPr>
          <w:rFonts w:ascii="Georgia" w:hAnsi="Georgia"/>
          <w:vertAlign w:val="superscript"/>
        </w:rPr>
        <w:t>10</w:t>
      </w:r>
    </w:p>
    <w:p w14:paraId="4273AFA7" w14:textId="77777777" w:rsidR="00792E4E" w:rsidRPr="00A171C4" w:rsidRDefault="00792E4E" w:rsidP="00857AFC">
      <w:pPr>
        <w:rPr>
          <w:rFonts w:ascii="Georgia" w:hAnsi="Georgia"/>
        </w:rPr>
      </w:pPr>
    </w:p>
    <w:p w14:paraId="6B2678D3" w14:textId="77777777" w:rsidR="00001C18" w:rsidRPr="00A171C4" w:rsidRDefault="0055258B" w:rsidP="008A7A5B">
      <w:pPr>
        <w:spacing w:after="240"/>
        <w:rPr>
          <w:rFonts w:ascii="Georgia" w:hAnsi="Georgia"/>
        </w:rPr>
      </w:pPr>
      <w:r w:rsidRPr="00A171C4">
        <w:rPr>
          <w:rFonts w:ascii="Georgia" w:hAnsi="Georgia"/>
        </w:rPr>
        <w:t>T</w:t>
      </w:r>
      <w:r w:rsidR="00001C18" w:rsidRPr="00A171C4">
        <w:rPr>
          <w:rFonts w:ascii="Georgia" w:hAnsi="Georgia"/>
        </w:rPr>
        <w:t>his section describe</w:t>
      </w:r>
      <w:r w:rsidR="00EE3B7D" w:rsidRPr="00A171C4">
        <w:rPr>
          <w:rFonts w:ascii="Georgia" w:hAnsi="Georgia"/>
        </w:rPr>
        <w:t>s</w:t>
      </w:r>
      <w:r w:rsidR="00001C18" w:rsidRPr="00A171C4">
        <w:rPr>
          <w:rFonts w:ascii="Georgia" w:hAnsi="Georgia"/>
        </w:rPr>
        <w:t xml:space="preserve"> the factors that appear to have</w:t>
      </w:r>
      <w:r w:rsidRPr="00A171C4">
        <w:rPr>
          <w:rFonts w:ascii="Georgia" w:hAnsi="Georgia"/>
        </w:rPr>
        <w:t xml:space="preserve"> contributed to each case of </w:t>
      </w:r>
      <w:r w:rsidR="003765C2" w:rsidRPr="00A171C4">
        <w:rPr>
          <w:rFonts w:ascii="Georgia" w:hAnsi="Georgia"/>
        </w:rPr>
        <w:t xml:space="preserve">delayed </w:t>
      </w:r>
      <w:r w:rsidR="00001C18" w:rsidRPr="00A171C4">
        <w:rPr>
          <w:rFonts w:ascii="Georgia" w:hAnsi="Georgia"/>
        </w:rPr>
        <w:t>diagnosis included in the complaint sample</w:t>
      </w:r>
      <w:r w:rsidRPr="00A171C4">
        <w:rPr>
          <w:rFonts w:ascii="Georgia" w:hAnsi="Georgia"/>
        </w:rPr>
        <w:t xml:space="preserve">. These </w:t>
      </w:r>
      <w:r w:rsidR="00001C18" w:rsidRPr="00A171C4">
        <w:rPr>
          <w:rFonts w:ascii="Georgia" w:hAnsi="Georgia"/>
        </w:rPr>
        <w:t>factors have been drawn from the things that t</w:t>
      </w:r>
      <w:r w:rsidRPr="00A171C4">
        <w:rPr>
          <w:rFonts w:ascii="Georgia" w:hAnsi="Georgia"/>
        </w:rPr>
        <w:t xml:space="preserve">he expert </w:t>
      </w:r>
      <w:r w:rsidR="00001C18" w:rsidRPr="00A171C4">
        <w:rPr>
          <w:rFonts w:ascii="Georgia" w:hAnsi="Georgia"/>
        </w:rPr>
        <w:t xml:space="preserve">clinical </w:t>
      </w:r>
      <w:r w:rsidRPr="00A171C4">
        <w:rPr>
          <w:rFonts w:ascii="Georgia" w:hAnsi="Georgia"/>
        </w:rPr>
        <w:t xml:space="preserve">advisor on each complaint considered to be the reasons behind the </w:t>
      </w:r>
      <w:r w:rsidR="003765C2" w:rsidRPr="00A171C4">
        <w:rPr>
          <w:rFonts w:ascii="Georgia" w:hAnsi="Georgia"/>
        </w:rPr>
        <w:t xml:space="preserve">delayed </w:t>
      </w:r>
      <w:r w:rsidR="005754A3" w:rsidRPr="00A171C4">
        <w:rPr>
          <w:rFonts w:ascii="Georgia" w:hAnsi="Georgia"/>
        </w:rPr>
        <w:t>diagnosis</w:t>
      </w:r>
      <w:r w:rsidRPr="00A171C4">
        <w:rPr>
          <w:rFonts w:ascii="Georgia" w:hAnsi="Georgia"/>
        </w:rPr>
        <w:t xml:space="preserve">. </w:t>
      </w:r>
    </w:p>
    <w:p w14:paraId="3DF62AB7" w14:textId="77777777" w:rsidR="00075594" w:rsidRPr="00A171C4" w:rsidRDefault="00075594" w:rsidP="00857AFC">
      <w:pPr>
        <w:pStyle w:val="Heading3"/>
        <w:spacing w:after="120"/>
        <w:rPr>
          <w:rFonts w:asciiTheme="minorHAnsi" w:hAnsiTheme="minorHAnsi"/>
          <w:color w:val="auto"/>
          <w:sz w:val="24"/>
        </w:rPr>
      </w:pPr>
      <w:bookmarkStart w:id="34" w:name="_Toc291858469"/>
      <w:r w:rsidRPr="00A171C4">
        <w:rPr>
          <w:rFonts w:asciiTheme="minorHAnsi" w:hAnsiTheme="minorHAnsi"/>
          <w:color w:val="auto"/>
          <w:sz w:val="24"/>
        </w:rPr>
        <w:t>Our coding methodology</w:t>
      </w:r>
      <w:bookmarkEnd w:id="34"/>
    </w:p>
    <w:p w14:paraId="27D19642" w14:textId="2CD9ADCB" w:rsidR="00E22081" w:rsidRPr="00A171C4" w:rsidRDefault="00EE3B7D" w:rsidP="00857AFC">
      <w:pPr>
        <w:rPr>
          <w:rFonts w:ascii="Georgia" w:hAnsi="Georgia"/>
        </w:rPr>
      </w:pPr>
      <w:r w:rsidRPr="00A171C4">
        <w:rPr>
          <w:rFonts w:ascii="Georgia" w:hAnsi="Georgia"/>
        </w:rPr>
        <w:t xml:space="preserve">In order to analyse </w:t>
      </w:r>
      <w:r w:rsidR="00BD759A" w:rsidRPr="00A171C4">
        <w:rPr>
          <w:rFonts w:ascii="Georgia" w:hAnsi="Georgia"/>
        </w:rPr>
        <w:t>the</w:t>
      </w:r>
      <w:r w:rsidR="00001C18" w:rsidRPr="00A171C4">
        <w:rPr>
          <w:rFonts w:ascii="Georgia" w:hAnsi="Georgia"/>
        </w:rPr>
        <w:t xml:space="preserve"> factors</w:t>
      </w:r>
      <w:r w:rsidR="00BD759A" w:rsidRPr="00A171C4">
        <w:rPr>
          <w:rFonts w:ascii="Georgia" w:hAnsi="Georgia"/>
        </w:rPr>
        <w:t xml:space="preserve"> in the </w:t>
      </w:r>
      <w:r w:rsidR="003765C2" w:rsidRPr="00A171C4">
        <w:rPr>
          <w:rFonts w:ascii="Georgia" w:hAnsi="Georgia"/>
        </w:rPr>
        <w:t>diagnostic delays</w:t>
      </w:r>
      <w:r w:rsidR="00001C18" w:rsidRPr="00A171C4">
        <w:rPr>
          <w:rFonts w:ascii="Georgia" w:hAnsi="Georgia"/>
        </w:rPr>
        <w:t xml:space="preserve"> in a systematic way, we created a coding methodology of 17 factors that </w:t>
      </w:r>
      <w:r w:rsidRPr="00A171C4">
        <w:rPr>
          <w:rFonts w:ascii="Georgia" w:hAnsi="Georgia"/>
        </w:rPr>
        <w:t xml:space="preserve">have been found to </w:t>
      </w:r>
      <w:r w:rsidR="00001C18" w:rsidRPr="00A171C4">
        <w:rPr>
          <w:rFonts w:ascii="Georgia" w:hAnsi="Georgia"/>
        </w:rPr>
        <w:t>contribute t</w:t>
      </w:r>
      <w:r w:rsidR="003765C2" w:rsidRPr="00A171C4">
        <w:rPr>
          <w:rFonts w:ascii="Georgia" w:hAnsi="Georgia"/>
        </w:rPr>
        <w:t xml:space="preserve">o the delayed </w:t>
      </w:r>
      <w:r w:rsidRPr="00A171C4">
        <w:rPr>
          <w:rFonts w:ascii="Georgia" w:hAnsi="Georgia"/>
        </w:rPr>
        <w:t>diagnosis of cancer in primary care</w:t>
      </w:r>
      <w:r w:rsidR="00001C18" w:rsidRPr="00A171C4">
        <w:rPr>
          <w:rFonts w:ascii="Georgia" w:hAnsi="Georgia"/>
        </w:rPr>
        <w:t>.</w:t>
      </w:r>
      <w:r w:rsidR="00682E67" w:rsidRPr="00A171C4">
        <w:rPr>
          <w:rFonts w:ascii="Georgia" w:hAnsi="Georgia"/>
        </w:rPr>
        <w:t xml:space="preserve"> </w:t>
      </w:r>
      <w:r w:rsidR="0055258B" w:rsidRPr="00A171C4">
        <w:rPr>
          <w:rFonts w:ascii="Georgia" w:hAnsi="Georgia"/>
        </w:rPr>
        <w:t xml:space="preserve">These </w:t>
      </w:r>
      <w:r w:rsidR="00001C18" w:rsidRPr="00A171C4">
        <w:rPr>
          <w:rFonts w:ascii="Georgia" w:hAnsi="Georgia"/>
        </w:rPr>
        <w:t xml:space="preserve">factors were then grouped </w:t>
      </w:r>
      <w:r w:rsidR="00475580" w:rsidRPr="00A171C4">
        <w:rPr>
          <w:rFonts w:ascii="Georgia" w:hAnsi="Georgia"/>
        </w:rPr>
        <w:t>into four over-</w:t>
      </w:r>
      <w:r w:rsidR="0055258B" w:rsidRPr="00A171C4">
        <w:rPr>
          <w:rFonts w:ascii="Georgia" w:hAnsi="Georgia"/>
        </w:rPr>
        <w:t xml:space="preserve">arching categories according to </w:t>
      </w:r>
      <w:r w:rsidR="00001C18" w:rsidRPr="00A171C4">
        <w:rPr>
          <w:rFonts w:ascii="Georgia" w:hAnsi="Georgia"/>
        </w:rPr>
        <w:t>the stage</w:t>
      </w:r>
      <w:r w:rsidR="0055258B" w:rsidRPr="00A171C4">
        <w:rPr>
          <w:rFonts w:ascii="Georgia" w:hAnsi="Georgia"/>
        </w:rPr>
        <w:t xml:space="preserve"> of the diagnostic process </w:t>
      </w:r>
      <w:r w:rsidR="00001C18" w:rsidRPr="00A171C4">
        <w:rPr>
          <w:rFonts w:ascii="Georgia" w:hAnsi="Georgia"/>
        </w:rPr>
        <w:t>involved.</w:t>
      </w:r>
      <w:r w:rsidR="00682E67" w:rsidRPr="00A171C4">
        <w:rPr>
          <w:rFonts w:ascii="Georgia" w:hAnsi="Georgia"/>
        </w:rPr>
        <w:t xml:space="preserve"> </w:t>
      </w:r>
      <w:r w:rsidR="00001C18" w:rsidRPr="00A171C4">
        <w:rPr>
          <w:rFonts w:ascii="Georgia" w:hAnsi="Georgia"/>
        </w:rPr>
        <w:t xml:space="preserve">The coding methodology is further explained and </w:t>
      </w:r>
      <w:r w:rsidR="001F3483" w:rsidRPr="00A171C4">
        <w:rPr>
          <w:rFonts w:ascii="Georgia" w:hAnsi="Georgia"/>
        </w:rPr>
        <w:t>defined, with examples, in the b</w:t>
      </w:r>
      <w:r w:rsidR="00001C18" w:rsidRPr="00A171C4">
        <w:rPr>
          <w:rFonts w:ascii="Georgia" w:hAnsi="Georgia"/>
        </w:rPr>
        <w:t>ox below</w:t>
      </w:r>
      <w:r w:rsidR="0055258B" w:rsidRPr="00A171C4">
        <w:rPr>
          <w:rFonts w:ascii="Georgia" w:hAnsi="Georgia"/>
        </w:rPr>
        <w:t>.</w:t>
      </w:r>
    </w:p>
    <w:p w14:paraId="2E7E2B68" w14:textId="77777777" w:rsidR="000E6FE5" w:rsidRPr="00A171C4" w:rsidRDefault="000E6FE5" w:rsidP="00857AFC">
      <w:pPr>
        <w:rPr>
          <w:rFonts w:ascii="Georgia" w:hAnsi="Georgia"/>
        </w:rPr>
      </w:pPr>
    </w:p>
    <w:p w14:paraId="39540EEC" w14:textId="77777777" w:rsidR="00475580" w:rsidRPr="00A171C4" w:rsidRDefault="00475580" w:rsidP="00857AFC">
      <w:pPr>
        <w:rPr>
          <w:rFonts w:ascii="Georgia" w:hAnsi="Georgia"/>
        </w:rPr>
      </w:pPr>
    </w:p>
    <w:p w14:paraId="68CD3AEA" w14:textId="77777777" w:rsidR="00270A60" w:rsidRPr="00A171C4" w:rsidRDefault="00270A60" w:rsidP="00857AFC">
      <w:pPr>
        <w:rPr>
          <w:rFonts w:ascii="Georgia" w:hAnsi="Georgia"/>
        </w:rPr>
      </w:pPr>
    </w:p>
    <w:p w14:paraId="245A1247" w14:textId="77777777" w:rsidR="00270A60" w:rsidRPr="00A171C4" w:rsidRDefault="00270A60" w:rsidP="00857AFC">
      <w:pPr>
        <w:rPr>
          <w:rFonts w:ascii="Georgia" w:hAnsi="Georgia"/>
        </w:rPr>
      </w:pPr>
    </w:p>
    <w:p w14:paraId="2E7BFD85" w14:textId="77777777" w:rsidR="00270A60" w:rsidRPr="00A171C4" w:rsidRDefault="00270A60" w:rsidP="00857AFC">
      <w:pPr>
        <w:rPr>
          <w:rFonts w:ascii="Georgia" w:hAnsi="Georgia"/>
        </w:rPr>
      </w:pPr>
    </w:p>
    <w:p w14:paraId="65B994FB" w14:textId="77777777" w:rsidR="00555353" w:rsidRPr="00A171C4" w:rsidRDefault="00555353" w:rsidP="00857AFC">
      <w:pPr>
        <w:rPr>
          <w:rFonts w:ascii="Georgia" w:hAnsi="Georgia"/>
        </w:rPr>
      </w:pPr>
    </w:p>
    <w:p w14:paraId="1B954DD5" w14:textId="77777777" w:rsidR="00555353" w:rsidRPr="00A171C4" w:rsidRDefault="00555353" w:rsidP="00857AFC">
      <w:pPr>
        <w:rPr>
          <w:rFonts w:ascii="Georgia" w:hAnsi="Georgia"/>
        </w:rPr>
      </w:pPr>
    </w:p>
    <w:p w14:paraId="49D7A664" w14:textId="77777777" w:rsidR="00555353" w:rsidRPr="00A171C4" w:rsidRDefault="00555353" w:rsidP="00857AFC">
      <w:pPr>
        <w:rPr>
          <w:rFonts w:ascii="Georgia" w:hAnsi="Georgia"/>
        </w:rPr>
      </w:pPr>
    </w:p>
    <w:p w14:paraId="71172523" w14:textId="77777777" w:rsidR="00555353" w:rsidRPr="00A171C4" w:rsidRDefault="00555353" w:rsidP="00857AFC">
      <w:pPr>
        <w:rPr>
          <w:rFonts w:ascii="Georgia" w:hAnsi="Georgia"/>
        </w:rPr>
      </w:pPr>
    </w:p>
    <w:p w14:paraId="1FF8B59D" w14:textId="77777777" w:rsidR="00555353" w:rsidRPr="00A171C4" w:rsidRDefault="00555353" w:rsidP="00857AFC">
      <w:pPr>
        <w:rPr>
          <w:rFonts w:ascii="Georgia" w:hAnsi="Georgia"/>
        </w:rPr>
      </w:pPr>
    </w:p>
    <w:p w14:paraId="235C124B" w14:textId="77777777" w:rsidR="00555353" w:rsidRPr="00A171C4" w:rsidRDefault="00555353" w:rsidP="00857AFC">
      <w:pPr>
        <w:rPr>
          <w:rFonts w:ascii="Georgia" w:hAnsi="Georgia"/>
        </w:rPr>
      </w:pPr>
    </w:p>
    <w:p w14:paraId="1E367AF3" w14:textId="77777777" w:rsidR="00555353" w:rsidRPr="00A171C4" w:rsidRDefault="00555353" w:rsidP="00857AFC">
      <w:pPr>
        <w:rPr>
          <w:rFonts w:ascii="Georgia" w:hAnsi="Georgia"/>
        </w:rPr>
      </w:pPr>
    </w:p>
    <w:p w14:paraId="2B177C7E" w14:textId="77777777" w:rsidR="00555353" w:rsidRPr="00A171C4" w:rsidRDefault="00555353" w:rsidP="00857AFC">
      <w:pPr>
        <w:rPr>
          <w:rFonts w:ascii="Georgia" w:hAnsi="Georgia"/>
        </w:rPr>
      </w:pPr>
    </w:p>
    <w:p w14:paraId="3F0FBACD" w14:textId="77777777" w:rsidR="002B6C97" w:rsidRPr="00A171C4" w:rsidRDefault="002B6C97" w:rsidP="00857AFC"/>
    <w:tbl>
      <w:tblPr>
        <w:tblStyle w:val="TableGrid"/>
        <w:tblW w:w="0" w:type="auto"/>
        <w:tblLook w:val="04A0" w:firstRow="1" w:lastRow="0" w:firstColumn="1" w:lastColumn="0" w:noHBand="0" w:noVBand="1"/>
      </w:tblPr>
      <w:tblGrid>
        <w:gridCol w:w="9242"/>
      </w:tblGrid>
      <w:tr w:rsidR="005754A3" w:rsidRPr="00A171C4" w14:paraId="52DC00B2" w14:textId="77777777" w:rsidTr="005754A3">
        <w:tc>
          <w:tcPr>
            <w:tcW w:w="9242" w:type="dxa"/>
          </w:tcPr>
          <w:p w14:paraId="597E19D2" w14:textId="77777777" w:rsidR="005754A3" w:rsidRPr="008A7A5B" w:rsidRDefault="005754A3" w:rsidP="008A7A5B">
            <w:pPr>
              <w:spacing w:before="480"/>
              <w:jc w:val="center"/>
              <w:rPr>
                <w:rFonts w:ascii="Georgia" w:hAnsi="Georgia"/>
                <w:b/>
                <w:sz w:val="24"/>
              </w:rPr>
            </w:pPr>
            <w:r w:rsidRPr="008A7A5B">
              <w:rPr>
                <w:rFonts w:ascii="Georgia" w:hAnsi="Georgia"/>
                <w:b/>
                <w:sz w:val="24"/>
              </w:rPr>
              <w:t>Factor</w:t>
            </w:r>
            <w:r w:rsidR="003765C2" w:rsidRPr="008A7A5B">
              <w:rPr>
                <w:rFonts w:ascii="Georgia" w:hAnsi="Georgia"/>
                <w:b/>
                <w:sz w:val="24"/>
              </w:rPr>
              <w:t xml:space="preserve">s that may contribute to the delayed </w:t>
            </w:r>
            <w:r w:rsidRPr="008A7A5B">
              <w:rPr>
                <w:rFonts w:ascii="Georgia" w:hAnsi="Georgia"/>
                <w:b/>
                <w:sz w:val="24"/>
              </w:rPr>
              <w:t>diagnosis of cancer by GPs</w:t>
            </w:r>
          </w:p>
          <w:p w14:paraId="55B174D7" w14:textId="77777777" w:rsidR="005754A3" w:rsidRPr="00A171C4" w:rsidRDefault="005754A3" w:rsidP="00857AFC">
            <w:pPr>
              <w:jc w:val="center"/>
              <w:rPr>
                <w:rFonts w:ascii="Georgia" w:hAnsi="Georgia"/>
                <w:b/>
                <w:sz w:val="21"/>
                <w:szCs w:val="21"/>
              </w:rPr>
            </w:pPr>
          </w:p>
          <w:p w14:paraId="13DC36FF" w14:textId="77777777" w:rsidR="005754A3" w:rsidRPr="00A171C4" w:rsidRDefault="005754A3" w:rsidP="008A7A5B">
            <w:pPr>
              <w:spacing w:after="120"/>
              <w:rPr>
                <w:rFonts w:ascii="Georgia" w:hAnsi="Georgia"/>
                <w:b/>
                <w:sz w:val="21"/>
                <w:szCs w:val="21"/>
              </w:rPr>
            </w:pPr>
            <w:r w:rsidRPr="00A171C4">
              <w:rPr>
                <w:rFonts w:ascii="Georgia" w:hAnsi="Georgia"/>
                <w:b/>
                <w:sz w:val="21"/>
                <w:szCs w:val="21"/>
              </w:rPr>
              <w:t>Consultation factors</w:t>
            </w:r>
          </w:p>
          <w:p w14:paraId="023694C8" w14:textId="778DD85A" w:rsidR="005754A3" w:rsidRPr="00A171C4" w:rsidRDefault="00DA05FC" w:rsidP="00857AFC">
            <w:pPr>
              <w:pStyle w:val="ListParagraph"/>
              <w:numPr>
                <w:ilvl w:val="0"/>
                <w:numId w:val="15"/>
              </w:numPr>
              <w:rPr>
                <w:rFonts w:ascii="Georgia" w:hAnsi="Georgia"/>
                <w:i/>
                <w:sz w:val="21"/>
                <w:szCs w:val="21"/>
                <w:u w:val="single"/>
              </w:rPr>
            </w:pPr>
            <w:r w:rsidRPr="00A171C4">
              <w:rPr>
                <w:rFonts w:ascii="Georgia" w:hAnsi="Georgia"/>
                <w:sz w:val="21"/>
                <w:szCs w:val="21"/>
              </w:rPr>
              <w:t>Clinically indicated</w:t>
            </w:r>
            <w:r w:rsidR="005754A3" w:rsidRPr="00A171C4">
              <w:rPr>
                <w:rFonts w:ascii="Georgia" w:hAnsi="Georgia"/>
                <w:sz w:val="21"/>
                <w:szCs w:val="21"/>
              </w:rPr>
              <w:t xml:space="preserve"> examination not conducted in response to symptoms</w:t>
            </w:r>
            <w:r w:rsidR="00135DC7" w:rsidRPr="00A171C4">
              <w:rPr>
                <w:rFonts w:ascii="Georgia" w:hAnsi="Georgia"/>
                <w:sz w:val="21"/>
                <w:szCs w:val="21"/>
              </w:rPr>
              <w:t>,</w:t>
            </w:r>
            <w:r w:rsidR="005754A3" w:rsidRPr="00A171C4">
              <w:rPr>
                <w:rFonts w:ascii="Georgia" w:hAnsi="Georgia"/>
                <w:sz w:val="21"/>
                <w:szCs w:val="21"/>
              </w:rPr>
              <w:t xml:space="preserve"> </w:t>
            </w:r>
            <w:r w:rsidR="005754A3" w:rsidRPr="00A171C4">
              <w:rPr>
                <w:rFonts w:ascii="Georgia" w:hAnsi="Georgia"/>
                <w:i/>
                <w:color w:val="FF0000"/>
                <w:sz w:val="21"/>
                <w:szCs w:val="21"/>
              </w:rPr>
              <w:t>e.g.</w:t>
            </w:r>
            <w:r w:rsidR="00135DC7" w:rsidRPr="00A171C4">
              <w:rPr>
                <w:rFonts w:ascii="Georgia" w:hAnsi="Georgia"/>
                <w:i/>
                <w:color w:val="FF0000"/>
                <w:sz w:val="21"/>
                <w:szCs w:val="21"/>
              </w:rPr>
              <w:t>,</w:t>
            </w:r>
            <w:r w:rsidR="005754A3" w:rsidRPr="00A171C4">
              <w:rPr>
                <w:rFonts w:ascii="Georgia" w:hAnsi="Georgia"/>
                <w:i/>
                <w:color w:val="FF0000"/>
                <w:sz w:val="21"/>
                <w:szCs w:val="21"/>
              </w:rPr>
              <w:t xml:space="preserve"> rectal exam</w:t>
            </w:r>
            <w:r w:rsidR="00135DC7" w:rsidRPr="00A171C4">
              <w:rPr>
                <w:rFonts w:ascii="Georgia" w:hAnsi="Georgia"/>
                <w:i/>
                <w:color w:val="FF0000"/>
                <w:sz w:val="21"/>
                <w:szCs w:val="21"/>
              </w:rPr>
              <w:t>ination</w:t>
            </w:r>
            <w:r w:rsidR="005754A3" w:rsidRPr="00A171C4">
              <w:rPr>
                <w:rFonts w:ascii="Georgia" w:hAnsi="Georgia"/>
                <w:i/>
                <w:color w:val="FF0000"/>
                <w:sz w:val="21"/>
                <w:szCs w:val="21"/>
              </w:rPr>
              <w:t xml:space="preserve"> not conducted in presence of rectal bleeding</w:t>
            </w:r>
          </w:p>
          <w:p w14:paraId="02F65C5B" w14:textId="35ED0410" w:rsidR="005754A3" w:rsidRPr="00A171C4" w:rsidRDefault="00DA05FC" w:rsidP="00857AFC">
            <w:pPr>
              <w:pStyle w:val="ListParagraph"/>
              <w:numPr>
                <w:ilvl w:val="0"/>
                <w:numId w:val="15"/>
              </w:numPr>
              <w:rPr>
                <w:rFonts w:ascii="Georgia" w:hAnsi="Georgia"/>
                <w:color w:val="FF0000"/>
                <w:sz w:val="21"/>
                <w:szCs w:val="21"/>
                <w:u w:val="single"/>
              </w:rPr>
            </w:pPr>
            <w:r w:rsidRPr="00A171C4">
              <w:rPr>
                <w:rFonts w:ascii="Georgia" w:hAnsi="Georgia"/>
                <w:sz w:val="21"/>
                <w:szCs w:val="21"/>
              </w:rPr>
              <w:t>Clinically indicated</w:t>
            </w:r>
            <w:r w:rsidR="005754A3" w:rsidRPr="00A171C4">
              <w:rPr>
                <w:rFonts w:ascii="Georgia" w:hAnsi="Georgia"/>
                <w:sz w:val="21"/>
                <w:szCs w:val="21"/>
              </w:rPr>
              <w:t xml:space="preserve"> tests not conducted</w:t>
            </w:r>
            <w:r w:rsidR="00135DC7" w:rsidRPr="00A171C4">
              <w:rPr>
                <w:rFonts w:ascii="Georgia" w:hAnsi="Georgia"/>
                <w:sz w:val="21"/>
                <w:szCs w:val="21"/>
              </w:rPr>
              <w:t>,</w:t>
            </w:r>
            <w:r w:rsidR="005754A3" w:rsidRPr="00A171C4">
              <w:rPr>
                <w:rFonts w:ascii="Georgia" w:hAnsi="Georgia"/>
                <w:sz w:val="21"/>
                <w:szCs w:val="21"/>
              </w:rPr>
              <w:t xml:space="preserve"> </w:t>
            </w:r>
            <w:r w:rsidR="005754A3" w:rsidRPr="00A171C4">
              <w:rPr>
                <w:rFonts w:ascii="Georgia" w:hAnsi="Georgia"/>
                <w:i/>
                <w:color w:val="FF0000"/>
                <w:sz w:val="21"/>
                <w:szCs w:val="21"/>
              </w:rPr>
              <w:t>e.g.</w:t>
            </w:r>
            <w:r w:rsidR="00135DC7" w:rsidRPr="00A171C4">
              <w:rPr>
                <w:rFonts w:ascii="Georgia" w:hAnsi="Georgia"/>
                <w:i/>
                <w:color w:val="FF0000"/>
                <w:sz w:val="21"/>
                <w:szCs w:val="21"/>
              </w:rPr>
              <w:t>,</w:t>
            </w:r>
            <w:r w:rsidR="005754A3" w:rsidRPr="00A171C4">
              <w:rPr>
                <w:rFonts w:ascii="Georgia" w:hAnsi="Georgia"/>
                <w:i/>
                <w:color w:val="FF0000"/>
                <w:sz w:val="21"/>
                <w:szCs w:val="21"/>
              </w:rPr>
              <w:t xml:space="preserve"> chest </w:t>
            </w:r>
            <w:r w:rsidR="00135DC7" w:rsidRPr="00A171C4">
              <w:rPr>
                <w:rFonts w:ascii="Georgia" w:hAnsi="Georgia"/>
                <w:i/>
                <w:color w:val="FF0000"/>
                <w:sz w:val="21"/>
                <w:szCs w:val="21"/>
              </w:rPr>
              <w:t>X</w:t>
            </w:r>
            <w:r w:rsidR="005754A3" w:rsidRPr="00A171C4">
              <w:rPr>
                <w:rFonts w:ascii="Georgia" w:hAnsi="Georgia"/>
                <w:i/>
                <w:color w:val="FF0000"/>
                <w:sz w:val="21"/>
                <w:szCs w:val="21"/>
              </w:rPr>
              <w:t>-ray not conducted in response to symptoms of lung cancer</w:t>
            </w:r>
          </w:p>
          <w:p w14:paraId="4041BC2B" w14:textId="33C36E2F" w:rsidR="005754A3" w:rsidRPr="00A171C4" w:rsidRDefault="005754A3" w:rsidP="00857AFC">
            <w:pPr>
              <w:pStyle w:val="ListParagraph"/>
              <w:numPr>
                <w:ilvl w:val="0"/>
                <w:numId w:val="15"/>
              </w:numPr>
              <w:rPr>
                <w:rFonts w:ascii="Georgia" w:hAnsi="Georgia"/>
                <w:color w:val="FF0000"/>
                <w:sz w:val="21"/>
                <w:szCs w:val="21"/>
                <w:u w:val="single"/>
              </w:rPr>
            </w:pPr>
            <w:r w:rsidRPr="00A171C4">
              <w:rPr>
                <w:rFonts w:ascii="Georgia" w:hAnsi="Georgia"/>
                <w:sz w:val="21"/>
                <w:szCs w:val="21"/>
              </w:rPr>
              <w:t>Relevant patient history not taken/reviewed/given appropriate significance</w:t>
            </w:r>
            <w:r w:rsidR="00135DC7" w:rsidRPr="00A171C4">
              <w:rPr>
                <w:rFonts w:ascii="Georgia" w:hAnsi="Georgia"/>
                <w:sz w:val="21"/>
                <w:szCs w:val="21"/>
              </w:rPr>
              <w:t>,</w:t>
            </w:r>
            <w:r w:rsidRPr="00A171C4">
              <w:rPr>
                <w:rFonts w:ascii="Georgia" w:hAnsi="Georgia"/>
                <w:sz w:val="21"/>
                <w:szCs w:val="21"/>
              </w:rPr>
              <w:t xml:space="preserve"> </w:t>
            </w:r>
            <w:r w:rsidRPr="00A171C4">
              <w:rPr>
                <w:rFonts w:ascii="Georgia" w:hAnsi="Georgia"/>
                <w:i/>
                <w:color w:val="FF0000"/>
                <w:sz w:val="21"/>
                <w:szCs w:val="21"/>
              </w:rPr>
              <w:t>e.g.</w:t>
            </w:r>
            <w:r w:rsidR="00135DC7" w:rsidRPr="00A171C4">
              <w:rPr>
                <w:rFonts w:ascii="Georgia" w:hAnsi="Georgia"/>
                <w:i/>
                <w:color w:val="FF0000"/>
                <w:sz w:val="21"/>
                <w:szCs w:val="21"/>
              </w:rPr>
              <w:t>,</w:t>
            </w:r>
            <w:r w:rsidRPr="00A171C4">
              <w:rPr>
                <w:rFonts w:ascii="Georgia" w:hAnsi="Georgia"/>
                <w:i/>
                <w:color w:val="FF0000"/>
                <w:sz w:val="21"/>
                <w:szCs w:val="21"/>
              </w:rPr>
              <w:t xml:space="preserve"> family history of cancer, smoking history, symptoms at previous consultations</w:t>
            </w:r>
            <w:r w:rsidR="00135DC7" w:rsidRPr="00A171C4">
              <w:rPr>
                <w:rFonts w:ascii="Georgia" w:hAnsi="Georgia"/>
                <w:i/>
                <w:color w:val="FF0000"/>
                <w:sz w:val="21"/>
                <w:szCs w:val="21"/>
              </w:rPr>
              <w:t>,</w:t>
            </w:r>
            <w:r w:rsidRPr="00A171C4">
              <w:rPr>
                <w:rFonts w:ascii="Georgia" w:hAnsi="Georgia"/>
                <w:i/>
                <w:color w:val="FF0000"/>
                <w:sz w:val="21"/>
                <w:szCs w:val="21"/>
              </w:rPr>
              <w:t xml:space="preserve"> etc.</w:t>
            </w:r>
          </w:p>
          <w:p w14:paraId="34DC956F" w14:textId="77777777" w:rsidR="005754A3" w:rsidRPr="00A171C4" w:rsidRDefault="005754A3" w:rsidP="00857AFC">
            <w:pPr>
              <w:rPr>
                <w:rFonts w:ascii="Georgia" w:hAnsi="Georgia"/>
                <w:sz w:val="21"/>
                <w:szCs w:val="21"/>
                <w:u w:val="single"/>
              </w:rPr>
            </w:pPr>
          </w:p>
          <w:p w14:paraId="0D5D9107" w14:textId="77777777" w:rsidR="005754A3" w:rsidRPr="00A171C4" w:rsidRDefault="005754A3" w:rsidP="008A7A5B">
            <w:pPr>
              <w:spacing w:after="120"/>
              <w:rPr>
                <w:rFonts w:ascii="Georgia" w:hAnsi="Georgia"/>
                <w:b/>
                <w:sz w:val="21"/>
                <w:szCs w:val="21"/>
              </w:rPr>
            </w:pPr>
            <w:r w:rsidRPr="00A171C4">
              <w:rPr>
                <w:rFonts w:ascii="Georgia" w:hAnsi="Georgia"/>
                <w:b/>
                <w:sz w:val="21"/>
                <w:szCs w:val="21"/>
              </w:rPr>
              <w:t>Diagnostic factors</w:t>
            </w:r>
          </w:p>
          <w:p w14:paraId="59917AE1" w14:textId="4FD084BA" w:rsidR="005754A3" w:rsidRPr="00A171C4" w:rsidRDefault="005754A3" w:rsidP="00857AFC">
            <w:pPr>
              <w:pStyle w:val="ListParagraph"/>
              <w:numPr>
                <w:ilvl w:val="0"/>
                <w:numId w:val="16"/>
              </w:numPr>
              <w:rPr>
                <w:rFonts w:ascii="Georgia" w:hAnsi="Georgia"/>
                <w:sz w:val="21"/>
                <w:szCs w:val="21"/>
                <w:u w:val="single"/>
              </w:rPr>
            </w:pPr>
            <w:r w:rsidRPr="00A171C4">
              <w:rPr>
                <w:rFonts w:ascii="Georgia" w:hAnsi="Georgia"/>
                <w:sz w:val="21"/>
                <w:szCs w:val="21"/>
              </w:rPr>
              <w:t>Co-morbidities drew focus</w:t>
            </w:r>
            <w:r w:rsidR="000C67FF" w:rsidRPr="00A171C4">
              <w:rPr>
                <w:rFonts w:ascii="Georgia" w:hAnsi="Georgia"/>
                <w:sz w:val="21"/>
                <w:szCs w:val="21"/>
              </w:rPr>
              <w:t>,</w:t>
            </w:r>
            <w:r w:rsidRPr="00A171C4">
              <w:rPr>
                <w:rFonts w:ascii="Georgia" w:hAnsi="Georgia"/>
                <w:sz w:val="21"/>
                <w:szCs w:val="21"/>
              </w:rPr>
              <w:t xml:space="preserve"> </w:t>
            </w:r>
            <w:r w:rsidRPr="00A171C4">
              <w:rPr>
                <w:rFonts w:ascii="Georgia" w:hAnsi="Georgia"/>
                <w:i/>
                <w:color w:val="FF0000"/>
                <w:sz w:val="21"/>
                <w:szCs w:val="21"/>
              </w:rPr>
              <w:t>e.g.</w:t>
            </w:r>
            <w:r w:rsidR="000C67FF" w:rsidRPr="00A171C4">
              <w:rPr>
                <w:rFonts w:ascii="Georgia" w:hAnsi="Georgia"/>
                <w:i/>
                <w:color w:val="FF0000"/>
                <w:sz w:val="21"/>
                <w:szCs w:val="21"/>
              </w:rPr>
              <w:t>,</w:t>
            </w:r>
            <w:r w:rsidRPr="00A171C4">
              <w:rPr>
                <w:rFonts w:ascii="Georgia" w:hAnsi="Georgia"/>
                <w:i/>
                <w:color w:val="FF0000"/>
                <w:sz w:val="21"/>
                <w:szCs w:val="21"/>
              </w:rPr>
              <w:t xml:space="preserve"> respiratory symptoms attributed to co-existing chronic obstructive pulmonary disease</w:t>
            </w:r>
          </w:p>
          <w:p w14:paraId="3D23F290" w14:textId="1ABD7B83" w:rsidR="005754A3" w:rsidRPr="00A171C4" w:rsidRDefault="005754A3" w:rsidP="00857AFC">
            <w:pPr>
              <w:pStyle w:val="ListParagraph"/>
              <w:numPr>
                <w:ilvl w:val="0"/>
                <w:numId w:val="16"/>
              </w:numPr>
              <w:rPr>
                <w:rFonts w:ascii="Georgia" w:hAnsi="Georgia"/>
                <w:sz w:val="21"/>
                <w:szCs w:val="21"/>
                <w:u w:val="single"/>
              </w:rPr>
            </w:pPr>
            <w:r w:rsidRPr="00A171C4">
              <w:rPr>
                <w:rFonts w:ascii="Georgia" w:hAnsi="Georgia"/>
                <w:sz w:val="21"/>
                <w:szCs w:val="21"/>
              </w:rPr>
              <w:t>Failure to consider differential diagnoses</w:t>
            </w:r>
            <w:r w:rsidR="000C67FF" w:rsidRPr="00A171C4">
              <w:rPr>
                <w:rFonts w:ascii="Georgia" w:hAnsi="Georgia"/>
                <w:sz w:val="21"/>
                <w:szCs w:val="21"/>
              </w:rPr>
              <w:t>,</w:t>
            </w:r>
            <w:r w:rsidRPr="00A171C4">
              <w:rPr>
                <w:rFonts w:ascii="Georgia" w:hAnsi="Georgia"/>
                <w:sz w:val="21"/>
                <w:szCs w:val="21"/>
              </w:rPr>
              <w:t xml:space="preserve"> </w:t>
            </w:r>
            <w:r w:rsidRPr="00A171C4">
              <w:rPr>
                <w:rFonts w:ascii="Georgia" w:hAnsi="Georgia"/>
                <w:i/>
                <w:color w:val="FF0000"/>
                <w:sz w:val="21"/>
                <w:szCs w:val="21"/>
              </w:rPr>
              <w:t>e.g.</w:t>
            </w:r>
            <w:r w:rsidR="000C67FF" w:rsidRPr="00A171C4">
              <w:rPr>
                <w:rFonts w:ascii="Georgia" w:hAnsi="Georgia"/>
                <w:i/>
                <w:color w:val="FF0000"/>
                <w:sz w:val="21"/>
                <w:szCs w:val="21"/>
              </w:rPr>
              <w:t>,</w:t>
            </w:r>
            <w:r w:rsidRPr="00A171C4">
              <w:rPr>
                <w:rFonts w:ascii="Georgia" w:hAnsi="Georgia"/>
                <w:i/>
                <w:color w:val="FF0000"/>
                <w:sz w:val="21"/>
                <w:szCs w:val="21"/>
              </w:rPr>
              <w:t xml:space="preserve"> </w:t>
            </w:r>
            <w:r w:rsidR="00DA05FC" w:rsidRPr="00A171C4">
              <w:rPr>
                <w:rFonts w:ascii="Georgia" w:hAnsi="Georgia"/>
                <w:i/>
                <w:color w:val="FF0000"/>
                <w:sz w:val="21"/>
                <w:szCs w:val="21"/>
              </w:rPr>
              <w:t>bias towards one diagnosis</w:t>
            </w:r>
            <w:r w:rsidRPr="00A171C4">
              <w:rPr>
                <w:rFonts w:ascii="Georgia" w:hAnsi="Georgia"/>
                <w:i/>
                <w:color w:val="FF0000"/>
                <w:sz w:val="21"/>
                <w:szCs w:val="21"/>
              </w:rPr>
              <w:t xml:space="preserve"> led to failure to consider other </w:t>
            </w:r>
            <w:r w:rsidR="00DA05FC" w:rsidRPr="00A171C4">
              <w:rPr>
                <w:rFonts w:ascii="Georgia" w:hAnsi="Georgia"/>
                <w:i/>
                <w:color w:val="FF0000"/>
                <w:sz w:val="21"/>
                <w:szCs w:val="21"/>
              </w:rPr>
              <w:t xml:space="preserve">clinically relevant </w:t>
            </w:r>
            <w:r w:rsidRPr="00A171C4">
              <w:rPr>
                <w:rFonts w:ascii="Georgia" w:hAnsi="Georgia"/>
                <w:i/>
                <w:color w:val="FF0000"/>
                <w:sz w:val="21"/>
                <w:szCs w:val="21"/>
              </w:rPr>
              <w:t>cause</w:t>
            </w:r>
            <w:r w:rsidR="003834A1" w:rsidRPr="00A171C4">
              <w:rPr>
                <w:rFonts w:ascii="Georgia" w:hAnsi="Georgia"/>
                <w:i/>
                <w:color w:val="FF0000"/>
                <w:sz w:val="21"/>
                <w:szCs w:val="21"/>
              </w:rPr>
              <w:t>s</w:t>
            </w:r>
            <w:r w:rsidRPr="00A171C4">
              <w:rPr>
                <w:rFonts w:ascii="Georgia" w:hAnsi="Georgia"/>
                <w:i/>
                <w:color w:val="FF0000"/>
                <w:sz w:val="21"/>
                <w:szCs w:val="21"/>
              </w:rPr>
              <w:t xml:space="preserve"> despite persistent or evolving symptoms </w:t>
            </w:r>
          </w:p>
          <w:p w14:paraId="271D5C93" w14:textId="60C19FF2" w:rsidR="005754A3" w:rsidRPr="00A171C4" w:rsidRDefault="00DA05FC" w:rsidP="00857AFC">
            <w:pPr>
              <w:pStyle w:val="ListParagraph"/>
              <w:numPr>
                <w:ilvl w:val="0"/>
                <w:numId w:val="16"/>
              </w:numPr>
              <w:rPr>
                <w:rFonts w:ascii="Georgia" w:hAnsi="Georgia"/>
                <w:sz w:val="21"/>
                <w:szCs w:val="21"/>
                <w:u w:val="single"/>
              </w:rPr>
            </w:pPr>
            <w:r w:rsidRPr="00A171C4">
              <w:rPr>
                <w:rFonts w:ascii="Georgia" w:hAnsi="Georgia"/>
                <w:sz w:val="21"/>
                <w:szCs w:val="21"/>
              </w:rPr>
              <w:t>Failure to acknowledge limitations of</w:t>
            </w:r>
            <w:r w:rsidR="005754A3" w:rsidRPr="00A171C4">
              <w:rPr>
                <w:rFonts w:ascii="Georgia" w:hAnsi="Georgia"/>
                <w:sz w:val="21"/>
                <w:szCs w:val="21"/>
              </w:rPr>
              <w:t xml:space="preserve"> diagnostic testing</w:t>
            </w:r>
            <w:r w:rsidR="000C67FF" w:rsidRPr="00A171C4">
              <w:rPr>
                <w:rFonts w:ascii="Georgia" w:hAnsi="Georgia"/>
                <w:sz w:val="21"/>
                <w:szCs w:val="21"/>
              </w:rPr>
              <w:t>,</w:t>
            </w:r>
            <w:r w:rsidR="005754A3" w:rsidRPr="00A171C4">
              <w:rPr>
                <w:rFonts w:ascii="Georgia" w:hAnsi="Georgia"/>
                <w:sz w:val="21"/>
                <w:szCs w:val="21"/>
              </w:rPr>
              <w:t xml:space="preserve"> </w:t>
            </w:r>
            <w:r w:rsidR="005754A3" w:rsidRPr="00A171C4">
              <w:rPr>
                <w:rFonts w:ascii="Georgia" w:hAnsi="Georgia"/>
                <w:i/>
                <w:color w:val="FF0000"/>
                <w:sz w:val="21"/>
                <w:szCs w:val="21"/>
              </w:rPr>
              <w:t>e.g.</w:t>
            </w:r>
            <w:r w:rsidR="000C67FF" w:rsidRPr="00A171C4">
              <w:rPr>
                <w:rFonts w:ascii="Georgia" w:hAnsi="Georgia"/>
                <w:i/>
                <w:color w:val="FF0000"/>
                <w:sz w:val="21"/>
                <w:szCs w:val="21"/>
              </w:rPr>
              <w:t>,</w:t>
            </w:r>
            <w:r w:rsidR="005754A3" w:rsidRPr="00A171C4">
              <w:rPr>
                <w:rFonts w:ascii="Georgia" w:hAnsi="Georgia"/>
                <w:i/>
                <w:color w:val="FF0000"/>
                <w:sz w:val="21"/>
                <w:szCs w:val="21"/>
              </w:rPr>
              <w:t xml:space="preserve"> reliance on negative chest </w:t>
            </w:r>
            <w:r w:rsidR="000C67FF" w:rsidRPr="00A171C4">
              <w:rPr>
                <w:rFonts w:ascii="Georgia" w:hAnsi="Georgia"/>
                <w:i/>
                <w:color w:val="FF0000"/>
                <w:sz w:val="21"/>
                <w:szCs w:val="21"/>
              </w:rPr>
              <w:t>X</w:t>
            </w:r>
            <w:r w:rsidR="005754A3" w:rsidRPr="00A171C4">
              <w:rPr>
                <w:rFonts w:ascii="Georgia" w:hAnsi="Georgia"/>
                <w:i/>
                <w:color w:val="FF0000"/>
                <w:sz w:val="21"/>
                <w:szCs w:val="21"/>
              </w:rPr>
              <w:t>-ray to exclude lung cancer despite persisting or evolving symptoms</w:t>
            </w:r>
          </w:p>
          <w:p w14:paraId="2C753A36" w14:textId="584A8D3B" w:rsidR="005754A3" w:rsidRPr="00A171C4" w:rsidRDefault="005754A3" w:rsidP="00857AFC">
            <w:pPr>
              <w:pStyle w:val="ListParagraph"/>
              <w:numPr>
                <w:ilvl w:val="0"/>
                <w:numId w:val="16"/>
              </w:numPr>
              <w:rPr>
                <w:rFonts w:ascii="Georgia" w:hAnsi="Georgia"/>
                <w:sz w:val="21"/>
                <w:szCs w:val="21"/>
                <w:u w:val="single"/>
              </w:rPr>
            </w:pPr>
            <w:r w:rsidRPr="00A171C4">
              <w:rPr>
                <w:rFonts w:ascii="Georgia" w:hAnsi="Georgia"/>
                <w:sz w:val="21"/>
                <w:szCs w:val="21"/>
              </w:rPr>
              <w:t>Non-specific/atypical symptoms</w:t>
            </w:r>
            <w:r w:rsidR="000C67FF" w:rsidRPr="00A171C4">
              <w:rPr>
                <w:rFonts w:ascii="Georgia" w:hAnsi="Georgia"/>
                <w:sz w:val="21"/>
                <w:szCs w:val="21"/>
              </w:rPr>
              <w:t>,</w:t>
            </w:r>
            <w:r w:rsidRPr="00A171C4">
              <w:rPr>
                <w:rFonts w:ascii="Georgia" w:hAnsi="Georgia"/>
                <w:sz w:val="21"/>
                <w:szCs w:val="21"/>
              </w:rPr>
              <w:t xml:space="preserve"> </w:t>
            </w:r>
            <w:r w:rsidRPr="00A171C4">
              <w:rPr>
                <w:rFonts w:ascii="Georgia" w:hAnsi="Georgia"/>
                <w:i/>
                <w:color w:val="FF0000"/>
                <w:sz w:val="21"/>
                <w:szCs w:val="21"/>
              </w:rPr>
              <w:t>e.g.</w:t>
            </w:r>
            <w:r w:rsidR="000C67FF" w:rsidRPr="00A171C4">
              <w:rPr>
                <w:rFonts w:ascii="Georgia" w:hAnsi="Georgia"/>
                <w:i/>
                <w:color w:val="FF0000"/>
                <w:sz w:val="21"/>
                <w:szCs w:val="21"/>
              </w:rPr>
              <w:t>,</w:t>
            </w:r>
            <w:r w:rsidRPr="00A171C4">
              <w:rPr>
                <w:rFonts w:ascii="Georgia" w:hAnsi="Georgia"/>
                <w:i/>
                <w:color w:val="FF0000"/>
                <w:sz w:val="21"/>
                <w:szCs w:val="21"/>
              </w:rPr>
              <w:t xml:space="preserve"> lung cancer did not present with respiratory symptoms, colorectal cancer did not present with bowel symptoms</w:t>
            </w:r>
            <w:r w:rsidR="000C67FF" w:rsidRPr="00A171C4">
              <w:rPr>
                <w:rFonts w:ascii="Georgia" w:hAnsi="Georgia"/>
                <w:i/>
                <w:color w:val="FF0000"/>
                <w:sz w:val="21"/>
                <w:szCs w:val="21"/>
              </w:rPr>
              <w:t>,</w:t>
            </w:r>
            <w:r w:rsidRPr="00A171C4">
              <w:rPr>
                <w:rFonts w:ascii="Georgia" w:hAnsi="Georgia"/>
                <w:i/>
                <w:color w:val="FF0000"/>
                <w:sz w:val="21"/>
                <w:szCs w:val="21"/>
              </w:rPr>
              <w:t xml:space="preserve"> etc.</w:t>
            </w:r>
          </w:p>
          <w:p w14:paraId="2846F60C" w14:textId="3B4D60AE" w:rsidR="005754A3" w:rsidRPr="00A171C4" w:rsidRDefault="005754A3" w:rsidP="00857AFC">
            <w:pPr>
              <w:pStyle w:val="ListParagraph"/>
              <w:numPr>
                <w:ilvl w:val="0"/>
                <w:numId w:val="16"/>
              </w:numPr>
              <w:rPr>
                <w:rFonts w:ascii="Georgia" w:hAnsi="Georgia"/>
                <w:sz w:val="21"/>
                <w:szCs w:val="21"/>
                <w:u w:val="single"/>
              </w:rPr>
            </w:pPr>
            <w:r w:rsidRPr="00A171C4">
              <w:rPr>
                <w:rFonts w:ascii="Georgia" w:hAnsi="Georgia"/>
                <w:sz w:val="21"/>
                <w:szCs w:val="21"/>
              </w:rPr>
              <w:t>Treated symptoms in isolation</w:t>
            </w:r>
            <w:r w:rsidR="000C67FF" w:rsidRPr="00A171C4">
              <w:rPr>
                <w:rFonts w:ascii="Georgia" w:hAnsi="Georgia"/>
                <w:sz w:val="21"/>
                <w:szCs w:val="21"/>
              </w:rPr>
              <w:t>,</w:t>
            </w:r>
            <w:r w:rsidRPr="00A171C4">
              <w:rPr>
                <w:rFonts w:ascii="Georgia" w:hAnsi="Georgia"/>
                <w:sz w:val="21"/>
                <w:szCs w:val="21"/>
              </w:rPr>
              <w:t xml:space="preserve"> </w:t>
            </w:r>
            <w:r w:rsidRPr="00A171C4">
              <w:rPr>
                <w:rFonts w:ascii="Georgia" w:hAnsi="Georgia"/>
                <w:i/>
                <w:color w:val="FF0000"/>
                <w:sz w:val="21"/>
                <w:szCs w:val="21"/>
              </w:rPr>
              <w:t>e.g.</w:t>
            </w:r>
            <w:r w:rsidR="000C67FF" w:rsidRPr="00A171C4">
              <w:rPr>
                <w:rFonts w:ascii="Georgia" w:hAnsi="Georgia"/>
                <w:i/>
                <w:color w:val="FF0000"/>
                <w:sz w:val="21"/>
                <w:szCs w:val="21"/>
              </w:rPr>
              <w:t>,</w:t>
            </w:r>
            <w:r w:rsidRPr="00A171C4">
              <w:rPr>
                <w:rFonts w:ascii="Georgia" w:hAnsi="Georgia"/>
                <w:i/>
                <w:color w:val="FF0000"/>
                <w:sz w:val="21"/>
                <w:szCs w:val="21"/>
              </w:rPr>
              <w:t xml:space="preserve"> treatment of iron deficiency anaemia without investigating cause</w:t>
            </w:r>
          </w:p>
          <w:p w14:paraId="4559E853" w14:textId="0B3E48B9" w:rsidR="005754A3" w:rsidRPr="00A171C4" w:rsidRDefault="005754A3" w:rsidP="00857AFC">
            <w:pPr>
              <w:pStyle w:val="ListParagraph"/>
              <w:numPr>
                <w:ilvl w:val="0"/>
                <w:numId w:val="16"/>
              </w:numPr>
              <w:jc w:val="left"/>
              <w:rPr>
                <w:rFonts w:ascii="Georgia" w:hAnsi="Georgia"/>
                <w:i/>
                <w:sz w:val="21"/>
                <w:szCs w:val="21"/>
                <w:u w:val="single"/>
              </w:rPr>
            </w:pPr>
            <w:r w:rsidRPr="00A171C4">
              <w:rPr>
                <w:rFonts w:ascii="Georgia" w:hAnsi="Georgia"/>
                <w:sz w:val="21"/>
                <w:szCs w:val="21"/>
              </w:rPr>
              <w:t>Multiple providers/poor inter-provider communication (between GPs)</w:t>
            </w:r>
            <w:r w:rsidR="000C67FF" w:rsidRPr="00A171C4">
              <w:rPr>
                <w:rFonts w:ascii="Georgia" w:hAnsi="Georgia"/>
                <w:sz w:val="21"/>
                <w:szCs w:val="21"/>
              </w:rPr>
              <w:t>,</w:t>
            </w:r>
            <w:r w:rsidRPr="00A171C4">
              <w:rPr>
                <w:rFonts w:ascii="Georgia" w:hAnsi="Georgia"/>
                <w:i/>
                <w:sz w:val="21"/>
                <w:szCs w:val="21"/>
              </w:rPr>
              <w:t xml:space="preserve"> </w:t>
            </w:r>
            <w:r w:rsidRPr="00A171C4">
              <w:rPr>
                <w:rFonts w:ascii="Georgia" w:hAnsi="Georgia"/>
                <w:i/>
                <w:color w:val="FF0000"/>
                <w:sz w:val="21"/>
                <w:szCs w:val="21"/>
              </w:rPr>
              <w:t>e.g.</w:t>
            </w:r>
            <w:r w:rsidR="000C67FF" w:rsidRPr="00A171C4">
              <w:rPr>
                <w:rFonts w:ascii="Georgia" w:hAnsi="Georgia"/>
                <w:i/>
                <w:color w:val="FF0000"/>
                <w:sz w:val="21"/>
                <w:szCs w:val="21"/>
              </w:rPr>
              <w:t>,</w:t>
            </w:r>
            <w:r w:rsidRPr="00A171C4">
              <w:rPr>
                <w:rFonts w:ascii="Georgia" w:hAnsi="Georgia"/>
                <w:i/>
                <w:color w:val="FF0000"/>
                <w:sz w:val="21"/>
                <w:szCs w:val="21"/>
              </w:rPr>
              <w:t xml:space="preserve"> patient’s regular GP not aware of tests ordered by locum</w:t>
            </w:r>
          </w:p>
          <w:p w14:paraId="25329A4F" w14:textId="7FC770EC" w:rsidR="005754A3" w:rsidRPr="00A171C4" w:rsidRDefault="005754A3" w:rsidP="00857AFC">
            <w:pPr>
              <w:pStyle w:val="ListParagraph"/>
              <w:numPr>
                <w:ilvl w:val="0"/>
                <w:numId w:val="16"/>
              </w:numPr>
              <w:rPr>
                <w:rFonts w:ascii="Georgia" w:hAnsi="Georgia"/>
                <w:sz w:val="21"/>
                <w:szCs w:val="21"/>
                <w:u w:val="single"/>
              </w:rPr>
            </w:pPr>
            <w:r w:rsidRPr="00A171C4">
              <w:rPr>
                <w:rFonts w:ascii="Georgia" w:hAnsi="Georgia"/>
                <w:sz w:val="21"/>
                <w:szCs w:val="21"/>
              </w:rPr>
              <w:t>Test interpretation error (by GP)</w:t>
            </w:r>
            <w:r w:rsidR="000C67FF" w:rsidRPr="00A171C4">
              <w:rPr>
                <w:rFonts w:ascii="Georgia" w:hAnsi="Georgia"/>
                <w:sz w:val="21"/>
                <w:szCs w:val="21"/>
              </w:rPr>
              <w:t>,</w:t>
            </w:r>
            <w:r w:rsidRPr="00A171C4">
              <w:rPr>
                <w:rFonts w:ascii="Georgia" w:hAnsi="Georgia"/>
                <w:sz w:val="21"/>
                <w:szCs w:val="21"/>
              </w:rPr>
              <w:t xml:space="preserve"> </w:t>
            </w:r>
            <w:r w:rsidRPr="00A171C4">
              <w:rPr>
                <w:rFonts w:ascii="Georgia" w:hAnsi="Georgia"/>
                <w:i/>
                <w:color w:val="FF0000"/>
                <w:sz w:val="21"/>
                <w:szCs w:val="21"/>
              </w:rPr>
              <w:t>e.g.</w:t>
            </w:r>
            <w:r w:rsidR="000C67FF" w:rsidRPr="00A171C4">
              <w:rPr>
                <w:rFonts w:ascii="Georgia" w:hAnsi="Georgia"/>
                <w:i/>
                <w:color w:val="FF0000"/>
                <w:sz w:val="21"/>
                <w:szCs w:val="21"/>
              </w:rPr>
              <w:t>,</w:t>
            </w:r>
            <w:r w:rsidRPr="00A171C4">
              <w:rPr>
                <w:rFonts w:ascii="Georgia" w:hAnsi="Georgia"/>
                <w:i/>
                <w:color w:val="FF0000"/>
                <w:sz w:val="21"/>
                <w:szCs w:val="21"/>
              </w:rPr>
              <w:t xml:space="preserve"> failure to interpret significance of blood test results</w:t>
            </w:r>
          </w:p>
          <w:p w14:paraId="2156A098" w14:textId="77777777" w:rsidR="005754A3" w:rsidRPr="00A171C4" w:rsidRDefault="005754A3" w:rsidP="00857AFC">
            <w:pPr>
              <w:rPr>
                <w:rFonts w:ascii="Georgia" w:hAnsi="Georgia"/>
                <w:sz w:val="21"/>
                <w:szCs w:val="21"/>
                <w:u w:val="single"/>
              </w:rPr>
            </w:pPr>
          </w:p>
          <w:p w14:paraId="135B9D2C" w14:textId="77777777" w:rsidR="005754A3" w:rsidRPr="00A171C4" w:rsidRDefault="005754A3" w:rsidP="008A7A5B">
            <w:pPr>
              <w:spacing w:after="120"/>
              <w:rPr>
                <w:rFonts w:ascii="Georgia" w:hAnsi="Georgia"/>
                <w:b/>
                <w:sz w:val="21"/>
                <w:szCs w:val="21"/>
              </w:rPr>
            </w:pPr>
            <w:r w:rsidRPr="00A171C4">
              <w:rPr>
                <w:rFonts w:ascii="Georgia" w:hAnsi="Georgia"/>
                <w:b/>
                <w:sz w:val="21"/>
                <w:szCs w:val="21"/>
              </w:rPr>
              <w:t>Follow-up and referral</w:t>
            </w:r>
          </w:p>
          <w:p w14:paraId="3CA94C12" w14:textId="66DA75F7" w:rsidR="005754A3" w:rsidRPr="00A171C4" w:rsidRDefault="005754A3" w:rsidP="00857AFC">
            <w:pPr>
              <w:pStyle w:val="ListParagraph"/>
              <w:numPr>
                <w:ilvl w:val="0"/>
                <w:numId w:val="17"/>
              </w:numPr>
              <w:rPr>
                <w:rFonts w:ascii="Georgia" w:hAnsi="Georgia"/>
                <w:sz w:val="21"/>
                <w:szCs w:val="21"/>
              </w:rPr>
            </w:pPr>
            <w:r w:rsidRPr="00A171C4">
              <w:rPr>
                <w:rFonts w:ascii="Georgia" w:hAnsi="Georgia"/>
                <w:sz w:val="21"/>
                <w:szCs w:val="21"/>
              </w:rPr>
              <w:t>Appropriate referral not made (in response to alarm symptoms, abnormal test results</w:t>
            </w:r>
            <w:r w:rsidR="00ED0606" w:rsidRPr="00A171C4">
              <w:rPr>
                <w:rFonts w:ascii="Georgia" w:hAnsi="Georgia"/>
                <w:sz w:val="21"/>
                <w:szCs w:val="21"/>
              </w:rPr>
              <w:t>,</w:t>
            </w:r>
            <w:r w:rsidRPr="00A171C4">
              <w:rPr>
                <w:rFonts w:ascii="Georgia" w:hAnsi="Georgia"/>
                <w:sz w:val="21"/>
                <w:szCs w:val="21"/>
              </w:rPr>
              <w:t xml:space="preserve"> etc.)</w:t>
            </w:r>
            <w:r w:rsidR="00ED0606" w:rsidRPr="00A171C4">
              <w:rPr>
                <w:rFonts w:ascii="Georgia" w:hAnsi="Georgia"/>
                <w:sz w:val="21"/>
                <w:szCs w:val="21"/>
              </w:rPr>
              <w:t>,</w:t>
            </w:r>
            <w:r w:rsidRPr="00A171C4">
              <w:rPr>
                <w:rFonts w:ascii="Georgia" w:hAnsi="Georgia"/>
                <w:sz w:val="21"/>
                <w:szCs w:val="21"/>
              </w:rPr>
              <w:t xml:space="preserve"> </w:t>
            </w:r>
            <w:r w:rsidRPr="00A171C4">
              <w:rPr>
                <w:rFonts w:ascii="Georgia" w:hAnsi="Georgia"/>
                <w:i/>
                <w:color w:val="FF0000"/>
                <w:sz w:val="21"/>
                <w:szCs w:val="21"/>
              </w:rPr>
              <w:t>e.g.</w:t>
            </w:r>
            <w:r w:rsidR="00ED0606" w:rsidRPr="00A171C4">
              <w:rPr>
                <w:rFonts w:ascii="Georgia" w:hAnsi="Georgia"/>
                <w:i/>
                <w:color w:val="FF0000"/>
                <w:sz w:val="21"/>
                <w:szCs w:val="21"/>
              </w:rPr>
              <w:t>,</w:t>
            </w:r>
            <w:r w:rsidRPr="00A171C4">
              <w:rPr>
                <w:rFonts w:ascii="Georgia" w:hAnsi="Georgia"/>
                <w:i/>
                <w:color w:val="FF0000"/>
                <w:sz w:val="21"/>
                <w:szCs w:val="21"/>
              </w:rPr>
              <w:t xml:space="preserve"> did not make referral for colonoscopy despite alarm symptoms present for colorectal cancer</w:t>
            </w:r>
          </w:p>
          <w:p w14:paraId="45D81306" w14:textId="38E64DD9" w:rsidR="005754A3" w:rsidRPr="00A171C4" w:rsidRDefault="003160C6" w:rsidP="00857AFC">
            <w:pPr>
              <w:pStyle w:val="ListParagraph"/>
              <w:numPr>
                <w:ilvl w:val="0"/>
                <w:numId w:val="17"/>
              </w:numPr>
              <w:rPr>
                <w:rFonts w:ascii="Georgia" w:hAnsi="Georgia"/>
                <w:i/>
                <w:sz w:val="21"/>
                <w:szCs w:val="21"/>
              </w:rPr>
            </w:pPr>
            <w:r w:rsidRPr="00A171C4">
              <w:rPr>
                <w:rFonts w:ascii="Georgia" w:hAnsi="Georgia"/>
                <w:sz w:val="21"/>
                <w:szCs w:val="21"/>
              </w:rPr>
              <w:t>Inadequate follow-up of</w:t>
            </w:r>
            <w:r w:rsidR="005754A3" w:rsidRPr="00A171C4">
              <w:rPr>
                <w:rFonts w:ascii="Georgia" w:hAnsi="Georgia"/>
                <w:sz w:val="21"/>
                <w:szCs w:val="21"/>
              </w:rPr>
              <w:t xml:space="preserve"> referral</w:t>
            </w:r>
            <w:r w:rsidR="00ED0606" w:rsidRPr="00A171C4">
              <w:rPr>
                <w:rFonts w:ascii="Georgia" w:hAnsi="Georgia"/>
                <w:sz w:val="21"/>
                <w:szCs w:val="21"/>
              </w:rPr>
              <w:t>,</w:t>
            </w:r>
            <w:r w:rsidR="005754A3" w:rsidRPr="00A171C4">
              <w:rPr>
                <w:rFonts w:ascii="Georgia" w:hAnsi="Georgia"/>
                <w:sz w:val="21"/>
                <w:szCs w:val="21"/>
              </w:rPr>
              <w:t xml:space="preserve"> </w:t>
            </w:r>
            <w:r w:rsidR="005754A3" w:rsidRPr="00A171C4">
              <w:rPr>
                <w:rFonts w:ascii="Georgia" w:hAnsi="Georgia"/>
                <w:i/>
                <w:color w:val="FF0000"/>
                <w:sz w:val="21"/>
                <w:szCs w:val="21"/>
              </w:rPr>
              <w:t>e.g.</w:t>
            </w:r>
            <w:r w:rsidR="00ED0606" w:rsidRPr="00A171C4">
              <w:rPr>
                <w:rFonts w:ascii="Georgia" w:hAnsi="Georgia"/>
                <w:i/>
                <w:color w:val="FF0000"/>
                <w:sz w:val="21"/>
                <w:szCs w:val="21"/>
              </w:rPr>
              <w:t>,</w:t>
            </w:r>
            <w:r w:rsidR="005754A3" w:rsidRPr="00A171C4">
              <w:rPr>
                <w:rFonts w:ascii="Georgia" w:hAnsi="Georgia"/>
                <w:i/>
                <w:color w:val="FF0000"/>
                <w:sz w:val="21"/>
                <w:szCs w:val="21"/>
              </w:rPr>
              <w:t xml:space="preserve"> failure to check if referral had been received by secondary care</w:t>
            </w:r>
          </w:p>
          <w:p w14:paraId="0D5EA7C5" w14:textId="5D0D757C" w:rsidR="005754A3" w:rsidRPr="00A171C4" w:rsidRDefault="003160C6" w:rsidP="00857AFC">
            <w:pPr>
              <w:pStyle w:val="ListParagraph"/>
              <w:numPr>
                <w:ilvl w:val="0"/>
                <w:numId w:val="17"/>
              </w:numPr>
              <w:rPr>
                <w:rFonts w:ascii="Georgia" w:hAnsi="Georgia"/>
                <w:sz w:val="21"/>
                <w:szCs w:val="21"/>
              </w:rPr>
            </w:pPr>
            <w:r w:rsidRPr="00A171C4">
              <w:rPr>
                <w:rFonts w:ascii="Georgia" w:hAnsi="Georgia"/>
                <w:sz w:val="21"/>
                <w:szCs w:val="21"/>
              </w:rPr>
              <w:t>Inadequate follow-up of</w:t>
            </w:r>
            <w:r w:rsidR="005754A3" w:rsidRPr="00A171C4">
              <w:rPr>
                <w:rFonts w:ascii="Georgia" w:hAnsi="Georgia"/>
                <w:sz w:val="21"/>
                <w:szCs w:val="21"/>
              </w:rPr>
              <w:t xml:space="preserve"> symptoms</w:t>
            </w:r>
            <w:r w:rsidR="00ED0606" w:rsidRPr="00A171C4">
              <w:rPr>
                <w:rFonts w:ascii="Georgia" w:hAnsi="Georgia"/>
                <w:sz w:val="21"/>
                <w:szCs w:val="21"/>
              </w:rPr>
              <w:t>,</w:t>
            </w:r>
            <w:r w:rsidR="005754A3" w:rsidRPr="00A171C4">
              <w:rPr>
                <w:rFonts w:ascii="Georgia" w:hAnsi="Georgia"/>
                <w:sz w:val="21"/>
                <w:szCs w:val="21"/>
              </w:rPr>
              <w:t xml:space="preserve"> </w:t>
            </w:r>
            <w:r w:rsidR="005754A3" w:rsidRPr="00A171C4">
              <w:rPr>
                <w:rFonts w:ascii="Georgia" w:hAnsi="Georgia"/>
                <w:i/>
                <w:color w:val="FF0000"/>
                <w:sz w:val="21"/>
                <w:szCs w:val="21"/>
              </w:rPr>
              <w:t>e.g.</w:t>
            </w:r>
            <w:r w:rsidR="00ED0606" w:rsidRPr="00A171C4">
              <w:rPr>
                <w:rFonts w:ascii="Georgia" w:hAnsi="Georgia"/>
                <w:i/>
                <w:color w:val="FF0000"/>
                <w:sz w:val="21"/>
                <w:szCs w:val="21"/>
              </w:rPr>
              <w:t>,</w:t>
            </w:r>
            <w:r w:rsidR="005754A3" w:rsidRPr="00A171C4">
              <w:rPr>
                <w:rFonts w:ascii="Georgia" w:hAnsi="Georgia"/>
                <w:i/>
                <w:color w:val="FF0000"/>
                <w:sz w:val="21"/>
                <w:szCs w:val="21"/>
              </w:rPr>
              <w:t xml:space="preserve"> failure to ascertain whether symptoms resolved with treatment</w:t>
            </w:r>
          </w:p>
          <w:p w14:paraId="0356FB33" w14:textId="696CAE4F" w:rsidR="005754A3" w:rsidRPr="00A171C4" w:rsidRDefault="003160C6" w:rsidP="00857AFC">
            <w:pPr>
              <w:pStyle w:val="ListParagraph"/>
              <w:numPr>
                <w:ilvl w:val="0"/>
                <w:numId w:val="17"/>
              </w:numPr>
              <w:rPr>
                <w:rFonts w:ascii="Georgia" w:hAnsi="Georgia"/>
                <w:sz w:val="21"/>
                <w:szCs w:val="21"/>
              </w:rPr>
            </w:pPr>
            <w:r w:rsidRPr="00A171C4">
              <w:rPr>
                <w:rFonts w:ascii="Georgia" w:hAnsi="Georgia"/>
                <w:sz w:val="21"/>
                <w:szCs w:val="21"/>
              </w:rPr>
              <w:t>Inadequate follow-up of</w:t>
            </w:r>
            <w:r w:rsidR="005754A3" w:rsidRPr="00A171C4">
              <w:rPr>
                <w:rFonts w:ascii="Georgia" w:hAnsi="Georgia"/>
                <w:sz w:val="21"/>
                <w:szCs w:val="21"/>
              </w:rPr>
              <w:t xml:space="preserve"> test results</w:t>
            </w:r>
            <w:r w:rsidR="00ED0606" w:rsidRPr="00A171C4">
              <w:rPr>
                <w:rFonts w:ascii="Georgia" w:hAnsi="Georgia"/>
                <w:sz w:val="21"/>
                <w:szCs w:val="21"/>
              </w:rPr>
              <w:t>,</w:t>
            </w:r>
            <w:r w:rsidR="005754A3" w:rsidRPr="00A171C4">
              <w:rPr>
                <w:rFonts w:ascii="Georgia" w:hAnsi="Georgia"/>
                <w:sz w:val="21"/>
                <w:szCs w:val="21"/>
              </w:rPr>
              <w:t xml:space="preserve"> </w:t>
            </w:r>
            <w:r w:rsidR="005754A3" w:rsidRPr="00A171C4">
              <w:rPr>
                <w:rFonts w:ascii="Georgia" w:hAnsi="Georgia"/>
                <w:i/>
                <w:color w:val="FF0000"/>
                <w:sz w:val="21"/>
                <w:szCs w:val="21"/>
              </w:rPr>
              <w:t>e.g.</w:t>
            </w:r>
            <w:r w:rsidR="00ED0606" w:rsidRPr="00A171C4">
              <w:rPr>
                <w:rFonts w:ascii="Georgia" w:hAnsi="Georgia"/>
                <w:i/>
                <w:color w:val="FF0000"/>
                <w:sz w:val="21"/>
                <w:szCs w:val="21"/>
              </w:rPr>
              <w:t>,</w:t>
            </w:r>
            <w:r w:rsidR="005754A3" w:rsidRPr="00A171C4">
              <w:rPr>
                <w:rFonts w:ascii="Georgia" w:hAnsi="Georgia"/>
                <w:i/>
                <w:color w:val="FF0000"/>
                <w:sz w:val="21"/>
                <w:szCs w:val="21"/>
              </w:rPr>
              <w:t xml:space="preserve"> failure to take further action on abnormal test results</w:t>
            </w:r>
          </w:p>
          <w:p w14:paraId="3AEF83B5" w14:textId="7F21E159" w:rsidR="005754A3" w:rsidRPr="00A171C4" w:rsidRDefault="005754A3" w:rsidP="00857AFC">
            <w:pPr>
              <w:pStyle w:val="ListParagraph"/>
              <w:numPr>
                <w:ilvl w:val="0"/>
                <w:numId w:val="17"/>
              </w:numPr>
              <w:rPr>
                <w:rFonts w:ascii="Georgia" w:hAnsi="Georgia"/>
                <w:sz w:val="21"/>
                <w:szCs w:val="21"/>
              </w:rPr>
            </w:pPr>
            <w:r w:rsidRPr="00A171C4">
              <w:rPr>
                <w:rFonts w:ascii="Georgia" w:hAnsi="Georgia"/>
                <w:sz w:val="21"/>
                <w:szCs w:val="21"/>
              </w:rPr>
              <w:t>Poor communication with secondary care providers</w:t>
            </w:r>
            <w:r w:rsidR="00ED0606" w:rsidRPr="00A171C4">
              <w:rPr>
                <w:rFonts w:ascii="Georgia" w:hAnsi="Georgia"/>
                <w:sz w:val="21"/>
                <w:szCs w:val="21"/>
              </w:rPr>
              <w:t>,</w:t>
            </w:r>
            <w:r w:rsidRPr="00A171C4">
              <w:rPr>
                <w:rFonts w:ascii="Georgia" w:hAnsi="Georgia"/>
                <w:sz w:val="21"/>
                <w:szCs w:val="21"/>
              </w:rPr>
              <w:t xml:space="preserve"> </w:t>
            </w:r>
            <w:r w:rsidRPr="00A171C4">
              <w:rPr>
                <w:rFonts w:ascii="Georgia" w:hAnsi="Georgia"/>
                <w:i/>
                <w:color w:val="FF0000"/>
                <w:sz w:val="21"/>
                <w:szCs w:val="21"/>
              </w:rPr>
              <w:t>e.g.</w:t>
            </w:r>
            <w:r w:rsidR="00ED0606" w:rsidRPr="00A171C4">
              <w:rPr>
                <w:rFonts w:ascii="Georgia" w:hAnsi="Georgia"/>
                <w:i/>
                <w:color w:val="FF0000"/>
                <w:sz w:val="21"/>
                <w:szCs w:val="21"/>
              </w:rPr>
              <w:t>,</w:t>
            </w:r>
            <w:r w:rsidRPr="00A171C4">
              <w:rPr>
                <w:rFonts w:ascii="Georgia" w:hAnsi="Georgia"/>
                <w:i/>
                <w:color w:val="FF0000"/>
                <w:sz w:val="21"/>
                <w:szCs w:val="21"/>
              </w:rPr>
              <w:t xml:space="preserve"> failure to ensure</w:t>
            </w:r>
            <w:r w:rsidR="00682E67" w:rsidRPr="00A171C4">
              <w:rPr>
                <w:rFonts w:ascii="Georgia" w:hAnsi="Georgia"/>
                <w:i/>
                <w:color w:val="FF0000"/>
                <w:sz w:val="21"/>
                <w:szCs w:val="21"/>
              </w:rPr>
              <w:t xml:space="preserve"> </w:t>
            </w:r>
            <w:r w:rsidRPr="00A171C4">
              <w:rPr>
                <w:rFonts w:ascii="Georgia" w:hAnsi="Georgia"/>
                <w:i/>
                <w:color w:val="FF0000"/>
                <w:sz w:val="21"/>
                <w:szCs w:val="21"/>
              </w:rPr>
              <w:t>patient was appropriately triaged by secondary care</w:t>
            </w:r>
          </w:p>
          <w:p w14:paraId="119C88BB" w14:textId="77777777" w:rsidR="005754A3" w:rsidRPr="00A171C4" w:rsidRDefault="005754A3" w:rsidP="00857AFC">
            <w:pPr>
              <w:rPr>
                <w:rFonts w:ascii="Georgia" w:hAnsi="Georgia"/>
                <w:sz w:val="21"/>
                <w:szCs w:val="21"/>
                <w:u w:val="single"/>
              </w:rPr>
            </w:pPr>
          </w:p>
          <w:p w14:paraId="3D361678" w14:textId="77777777" w:rsidR="005754A3" w:rsidRPr="00A171C4" w:rsidRDefault="005754A3" w:rsidP="008A7A5B">
            <w:pPr>
              <w:spacing w:after="120"/>
              <w:rPr>
                <w:rFonts w:ascii="Georgia" w:hAnsi="Georgia"/>
                <w:b/>
                <w:sz w:val="21"/>
                <w:szCs w:val="21"/>
              </w:rPr>
            </w:pPr>
            <w:r w:rsidRPr="00A171C4">
              <w:rPr>
                <w:rFonts w:ascii="Georgia" w:hAnsi="Georgia"/>
                <w:b/>
                <w:sz w:val="21"/>
                <w:szCs w:val="21"/>
              </w:rPr>
              <w:t>Patient factors</w:t>
            </w:r>
          </w:p>
          <w:p w14:paraId="5F08DDB2" w14:textId="0E9449FA" w:rsidR="005754A3" w:rsidRPr="00A171C4" w:rsidRDefault="005754A3" w:rsidP="00857AFC">
            <w:pPr>
              <w:pStyle w:val="ListParagraph"/>
              <w:numPr>
                <w:ilvl w:val="0"/>
                <w:numId w:val="18"/>
              </w:numPr>
              <w:rPr>
                <w:rFonts w:ascii="Georgia" w:hAnsi="Georgia"/>
                <w:sz w:val="21"/>
                <w:szCs w:val="21"/>
              </w:rPr>
            </w:pPr>
            <w:r w:rsidRPr="00A171C4">
              <w:rPr>
                <w:rFonts w:ascii="Georgia" w:hAnsi="Georgia"/>
                <w:sz w:val="21"/>
                <w:szCs w:val="21"/>
              </w:rPr>
              <w:t>Patient did not attend for consultations/investigations</w:t>
            </w:r>
            <w:r w:rsidR="00ED0606" w:rsidRPr="00A171C4">
              <w:rPr>
                <w:rFonts w:ascii="Georgia" w:hAnsi="Georgia"/>
                <w:sz w:val="21"/>
                <w:szCs w:val="21"/>
              </w:rPr>
              <w:t>,</w:t>
            </w:r>
            <w:r w:rsidRPr="00A171C4">
              <w:rPr>
                <w:rFonts w:ascii="Georgia" w:hAnsi="Georgia"/>
                <w:sz w:val="21"/>
                <w:szCs w:val="21"/>
              </w:rPr>
              <w:t xml:space="preserve"> </w:t>
            </w:r>
            <w:r w:rsidRPr="00A171C4">
              <w:rPr>
                <w:rFonts w:ascii="Georgia" w:hAnsi="Georgia"/>
                <w:i/>
                <w:color w:val="FF0000"/>
                <w:sz w:val="21"/>
                <w:szCs w:val="21"/>
              </w:rPr>
              <w:t>e.g.</w:t>
            </w:r>
            <w:r w:rsidR="00ED0606" w:rsidRPr="00A171C4">
              <w:rPr>
                <w:rFonts w:ascii="Georgia" w:hAnsi="Georgia"/>
                <w:i/>
                <w:color w:val="FF0000"/>
                <w:sz w:val="21"/>
                <w:szCs w:val="21"/>
              </w:rPr>
              <w:t>,</w:t>
            </w:r>
            <w:r w:rsidRPr="00A171C4">
              <w:rPr>
                <w:rFonts w:ascii="Georgia" w:hAnsi="Georgia"/>
                <w:i/>
                <w:color w:val="FF0000"/>
                <w:sz w:val="21"/>
                <w:szCs w:val="21"/>
              </w:rPr>
              <w:t xml:space="preserve"> did not return for follow-up review despite GP request to return</w:t>
            </w:r>
          </w:p>
          <w:p w14:paraId="722DE947" w14:textId="543E4CFE" w:rsidR="005754A3" w:rsidRPr="00A171C4" w:rsidRDefault="005754A3" w:rsidP="008A7A5B">
            <w:pPr>
              <w:pStyle w:val="ListParagraph"/>
              <w:numPr>
                <w:ilvl w:val="0"/>
                <w:numId w:val="18"/>
              </w:numPr>
              <w:spacing w:after="240"/>
              <w:ind w:left="714" w:hanging="357"/>
              <w:rPr>
                <w:rFonts w:ascii="Georgia" w:hAnsi="Georgia"/>
                <w:sz w:val="21"/>
                <w:szCs w:val="21"/>
              </w:rPr>
            </w:pPr>
            <w:r w:rsidRPr="00A171C4">
              <w:rPr>
                <w:rFonts w:ascii="Georgia" w:hAnsi="Georgia"/>
                <w:sz w:val="21"/>
                <w:szCs w:val="21"/>
              </w:rPr>
              <w:t>Patient did not report symptoms (indicative of cancer) to GP</w:t>
            </w:r>
            <w:r w:rsidR="00ED0606" w:rsidRPr="00A171C4">
              <w:rPr>
                <w:rFonts w:ascii="Georgia" w:hAnsi="Georgia"/>
                <w:sz w:val="21"/>
                <w:szCs w:val="21"/>
              </w:rPr>
              <w:t>,</w:t>
            </w:r>
            <w:r w:rsidRPr="00A171C4">
              <w:rPr>
                <w:rFonts w:ascii="Georgia" w:hAnsi="Georgia"/>
                <w:sz w:val="21"/>
                <w:szCs w:val="21"/>
              </w:rPr>
              <w:t xml:space="preserve"> </w:t>
            </w:r>
            <w:r w:rsidRPr="00A171C4">
              <w:rPr>
                <w:rFonts w:ascii="Georgia" w:hAnsi="Georgia"/>
                <w:i/>
                <w:color w:val="FF0000"/>
                <w:sz w:val="21"/>
                <w:szCs w:val="21"/>
              </w:rPr>
              <w:t>e.g.</w:t>
            </w:r>
            <w:r w:rsidR="00ED0606" w:rsidRPr="00A171C4">
              <w:rPr>
                <w:rFonts w:ascii="Georgia" w:hAnsi="Georgia"/>
                <w:i/>
                <w:color w:val="FF0000"/>
                <w:sz w:val="21"/>
                <w:szCs w:val="21"/>
              </w:rPr>
              <w:t>,</w:t>
            </w:r>
            <w:r w:rsidRPr="00A171C4">
              <w:rPr>
                <w:rFonts w:ascii="Georgia" w:hAnsi="Georgia"/>
                <w:i/>
                <w:color w:val="FF0000"/>
                <w:sz w:val="21"/>
                <w:szCs w:val="21"/>
              </w:rPr>
              <w:t xml:space="preserve"> failure to report development of alarm symptoms such as rectal bleeding, breast lump</w:t>
            </w:r>
          </w:p>
          <w:p w14:paraId="665B2D0C" w14:textId="77777777" w:rsidR="005754A3" w:rsidRPr="00A171C4" w:rsidRDefault="005754A3" w:rsidP="00857AFC"/>
        </w:tc>
      </w:tr>
    </w:tbl>
    <w:p w14:paraId="5D13969C" w14:textId="77777777" w:rsidR="0055258B" w:rsidRPr="00A171C4" w:rsidRDefault="0055258B" w:rsidP="00857AFC"/>
    <w:p w14:paraId="5385D8BB" w14:textId="77777777" w:rsidR="0055258B" w:rsidRPr="00A171C4" w:rsidRDefault="0055258B" w:rsidP="00857AFC"/>
    <w:p w14:paraId="50D853A7" w14:textId="77777777" w:rsidR="00E22081" w:rsidRPr="00A171C4" w:rsidRDefault="00E22081" w:rsidP="00857AFC"/>
    <w:p w14:paraId="160DFFB8" w14:textId="77777777" w:rsidR="00A235BA" w:rsidRPr="00A171C4" w:rsidRDefault="00A235BA" w:rsidP="00857AFC">
      <w:pPr>
        <w:rPr>
          <w:rFonts w:ascii="Georgia" w:hAnsi="Georgia"/>
        </w:rPr>
      </w:pPr>
    </w:p>
    <w:p w14:paraId="3217E559" w14:textId="77777777" w:rsidR="007E71A4" w:rsidRPr="00A171C4" w:rsidRDefault="007E71A4" w:rsidP="00857AFC">
      <w:pPr>
        <w:rPr>
          <w:rFonts w:ascii="Georgia" w:hAnsi="Georgia"/>
        </w:rPr>
      </w:pPr>
      <w:r w:rsidRPr="00A171C4">
        <w:rPr>
          <w:rFonts w:ascii="Georgia" w:hAnsi="Georgia"/>
        </w:rPr>
        <w:t xml:space="preserve"> </w:t>
      </w:r>
    </w:p>
    <w:p w14:paraId="59C66750" w14:textId="77777777" w:rsidR="00363C1D" w:rsidRPr="00A171C4" w:rsidRDefault="00363C1D" w:rsidP="00857AFC">
      <w:pPr>
        <w:rPr>
          <w:rFonts w:ascii="Georgia" w:hAnsi="Georgia"/>
        </w:rPr>
      </w:pPr>
    </w:p>
    <w:p w14:paraId="120F68D0" w14:textId="77777777" w:rsidR="005754A3" w:rsidRPr="00A171C4" w:rsidRDefault="003834A1" w:rsidP="00857AFC">
      <w:pPr>
        <w:pStyle w:val="Heading2"/>
        <w:spacing w:after="200"/>
        <w:rPr>
          <w:rFonts w:asciiTheme="minorHAnsi" w:hAnsiTheme="minorHAnsi"/>
          <w:color w:val="auto"/>
          <w:sz w:val="32"/>
          <w:szCs w:val="32"/>
        </w:rPr>
      </w:pPr>
      <w:bookmarkStart w:id="35" w:name="_Toc291858470"/>
      <w:r w:rsidRPr="00A171C4">
        <w:rPr>
          <w:rFonts w:asciiTheme="minorHAnsi" w:hAnsiTheme="minorHAnsi"/>
          <w:color w:val="auto"/>
          <w:sz w:val="32"/>
          <w:szCs w:val="32"/>
        </w:rPr>
        <w:t xml:space="preserve">2. </w:t>
      </w:r>
      <w:r w:rsidR="003765C2" w:rsidRPr="00A171C4">
        <w:rPr>
          <w:rFonts w:asciiTheme="minorHAnsi" w:hAnsiTheme="minorHAnsi"/>
          <w:color w:val="auto"/>
          <w:sz w:val="32"/>
          <w:szCs w:val="32"/>
        </w:rPr>
        <w:t xml:space="preserve">Delayed </w:t>
      </w:r>
      <w:r w:rsidR="005754A3" w:rsidRPr="00A171C4">
        <w:rPr>
          <w:rFonts w:asciiTheme="minorHAnsi" w:hAnsiTheme="minorHAnsi"/>
          <w:color w:val="auto"/>
          <w:sz w:val="32"/>
          <w:szCs w:val="32"/>
        </w:rPr>
        <w:t>diagnosis factors in complaints</w:t>
      </w:r>
      <w:bookmarkEnd w:id="35"/>
    </w:p>
    <w:p w14:paraId="7434A5FD" w14:textId="77777777" w:rsidR="005754A3" w:rsidRPr="00A171C4" w:rsidRDefault="005754A3" w:rsidP="00857AFC">
      <w:pPr>
        <w:pStyle w:val="Heading3"/>
        <w:spacing w:after="120"/>
        <w:rPr>
          <w:rFonts w:asciiTheme="minorHAnsi" w:hAnsiTheme="minorHAnsi"/>
          <w:color w:val="auto"/>
          <w:sz w:val="24"/>
        </w:rPr>
      </w:pPr>
      <w:bookmarkStart w:id="36" w:name="_Toc291858471"/>
      <w:r w:rsidRPr="00A171C4">
        <w:rPr>
          <w:rFonts w:asciiTheme="minorHAnsi" w:hAnsiTheme="minorHAnsi"/>
          <w:color w:val="auto"/>
          <w:sz w:val="24"/>
        </w:rPr>
        <w:t>Introduction</w:t>
      </w:r>
      <w:bookmarkEnd w:id="36"/>
    </w:p>
    <w:p w14:paraId="22D0BE1E" w14:textId="7826DAEE" w:rsidR="005754A3" w:rsidRPr="00A171C4" w:rsidRDefault="005754A3" w:rsidP="00857AFC">
      <w:pPr>
        <w:tabs>
          <w:tab w:val="left" w:pos="2805"/>
        </w:tabs>
        <w:rPr>
          <w:rFonts w:ascii="Georgia" w:hAnsi="Georgia"/>
        </w:rPr>
      </w:pPr>
      <w:r w:rsidRPr="00A171C4">
        <w:rPr>
          <w:rFonts w:ascii="Georgia" w:hAnsi="Georgia"/>
        </w:rPr>
        <w:t>In 2013, a group of researchers from the United States published the resu</w:t>
      </w:r>
      <w:r w:rsidR="00CA539E" w:rsidRPr="00A171C4">
        <w:rPr>
          <w:rFonts w:ascii="Georgia" w:hAnsi="Georgia"/>
        </w:rPr>
        <w:t>lts of a study in which they</w:t>
      </w:r>
      <w:r w:rsidRPr="00A171C4">
        <w:rPr>
          <w:rFonts w:ascii="Georgia" w:hAnsi="Georgia"/>
        </w:rPr>
        <w:t xml:space="preserve"> reviewed medical records in two primary care settings.</w:t>
      </w:r>
      <w:r w:rsidR="00270780" w:rsidRPr="00A171C4">
        <w:rPr>
          <w:rFonts w:ascii="Georgia" w:hAnsi="Georgia"/>
          <w:vertAlign w:val="superscript"/>
        </w:rPr>
        <w:t>10</w:t>
      </w:r>
      <w:r w:rsidR="00682E67" w:rsidRPr="00A171C4">
        <w:rPr>
          <w:rFonts w:ascii="Georgia" w:hAnsi="Georgia"/>
        </w:rPr>
        <w:t xml:space="preserve"> </w:t>
      </w:r>
      <w:r w:rsidRPr="00A171C4">
        <w:rPr>
          <w:rFonts w:ascii="Georgia" w:hAnsi="Georgia"/>
        </w:rPr>
        <w:t xml:space="preserve">They identified that the majority of </w:t>
      </w:r>
      <w:r w:rsidR="003765C2" w:rsidRPr="00A171C4">
        <w:rPr>
          <w:rFonts w:ascii="Georgia" w:hAnsi="Georgia"/>
        </w:rPr>
        <w:t>diagnostic errors</w:t>
      </w:r>
      <w:r w:rsidRPr="00A171C4">
        <w:rPr>
          <w:rFonts w:ascii="Georgia" w:hAnsi="Georgia"/>
        </w:rPr>
        <w:t xml:space="preserve"> involved breakdowns in processes during the patient–practitioner clinical encounter. Breakdowns also occurred in the domains of referral, test ordering and interpretation, follow-up, tracking of diagnostic information</w:t>
      </w:r>
      <w:r w:rsidR="006849F2" w:rsidRPr="00A171C4">
        <w:rPr>
          <w:rFonts w:ascii="Georgia" w:hAnsi="Georgia"/>
        </w:rPr>
        <w:t>,</w:t>
      </w:r>
      <w:r w:rsidRPr="00A171C4">
        <w:rPr>
          <w:rFonts w:ascii="Georgia" w:hAnsi="Georgia"/>
        </w:rPr>
        <w:t xml:space="preserve"> and patient-related factors. The most frequent process breakdowns in the patient</w:t>
      </w:r>
      <w:r w:rsidR="006849F2" w:rsidRPr="00A171C4">
        <w:rPr>
          <w:rFonts w:ascii="Calibri" w:hAnsi="Calibri"/>
        </w:rPr>
        <w:t>–</w:t>
      </w:r>
      <w:r w:rsidRPr="00A171C4">
        <w:rPr>
          <w:rFonts w:ascii="Georgia" w:hAnsi="Georgia"/>
        </w:rPr>
        <w:t>practitioner encounter were related to problems with history-taking, examination</w:t>
      </w:r>
      <w:r w:rsidR="006849F2" w:rsidRPr="00A171C4">
        <w:rPr>
          <w:rFonts w:ascii="Georgia" w:hAnsi="Georgia"/>
        </w:rPr>
        <w:t>,</w:t>
      </w:r>
      <w:r w:rsidRPr="00A171C4">
        <w:rPr>
          <w:rFonts w:ascii="Georgia" w:hAnsi="Georgia"/>
        </w:rPr>
        <w:t xml:space="preserve"> and the ordering of diagnostic tests. The researchers concluded that these findings reflected the need for primary care providers to focus on cognitive skills in diagnosis, particularly data gathering, thorough history taking and physical examinations, and the subsequent synthesis of that data.</w:t>
      </w:r>
      <w:r w:rsidR="00682E67" w:rsidRPr="00A171C4">
        <w:rPr>
          <w:rFonts w:ascii="Georgia" w:hAnsi="Georgia"/>
          <w:color w:val="000000" w:themeColor="text1"/>
          <w:szCs w:val="22"/>
        </w:rPr>
        <w:t xml:space="preserve"> </w:t>
      </w:r>
    </w:p>
    <w:p w14:paraId="3D1A4B42" w14:textId="77777777" w:rsidR="005754A3" w:rsidRPr="00A171C4" w:rsidRDefault="005754A3" w:rsidP="00857AFC">
      <w:pPr>
        <w:tabs>
          <w:tab w:val="left" w:pos="2805"/>
        </w:tabs>
        <w:rPr>
          <w:rFonts w:ascii="Georgia" w:hAnsi="Georgia"/>
        </w:rPr>
      </w:pPr>
    </w:p>
    <w:p w14:paraId="34C5EBF5" w14:textId="77777777" w:rsidR="005754A3" w:rsidRPr="00A171C4" w:rsidRDefault="005754A3" w:rsidP="00857AFC">
      <w:pPr>
        <w:tabs>
          <w:tab w:val="left" w:pos="2805"/>
        </w:tabs>
        <w:rPr>
          <w:rFonts w:ascii="Georgia" w:hAnsi="Georgia"/>
        </w:rPr>
      </w:pPr>
      <w:r w:rsidRPr="00A171C4">
        <w:rPr>
          <w:rFonts w:ascii="Georgia" w:hAnsi="Georgia"/>
        </w:rPr>
        <w:t xml:space="preserve">A survey of primary care providers found that providers reported that the most common pathway to </w:t>
      </w:r>
      <w:r w:rsidR="003765C2" w:rsidRPr="00A171C4">
        <w:rPr>
          <w:rFonts w:ascii="Georgia" w:hAnsi="Georgia"/>
        </w:rPr>
        <w:t>diagnostic delay</w:t>
      </w:r>
      <w:r w:rsidRPr="00A171C4">
        <w:rPr>
          <w:rFonts w:ascii="Georgia" w:hAnsi="Georgia"/>
        </w:rPr>
        <w:t xml:space="preserve"> was the attributing of symptoms to a commonly seen benign disease in patients who had an uncommon serious disease. Most providers reported that this error had led them to subsequently broaden their differential diagnoses and to ensure that they considered certain “don’t miss” diagnoses for specific presenting symptoms.</w:t>
      </w:r>
      <w:r w:rsidR="00C440B9" w:rsidRPr="00A171C4">
        <w:rPr>
          <w:rFonts w:ascii="Georgia" w:hAnsi="Georgia"/>
          <w:color w:val="000000" w:themeColor="text1"/>
          <w:szCs w:val="22"/>
          <w:vertAlign w:val="superscript"/>
        </w:rPr>
        <w:t>6</w:t>
      </w:r>
      <w:r w:rsidRPr="00A171C4">
        <w:rPr>
          <w:rFonts w:ascii="Georgia" w:hAnsi="Georgia"/>
        </w:rPr>
        <w:t xml:space="preserve"> </w:t>
      </w:r>
    </w:p>
    <w:p w14:paraId="27F9ECB3" w14:textId="77777777" w:rsidR="005754A3" w:rsidRPr="00A171C4" w:rsidRDefault="005754A3" w:rsidP="00857AFC">
      <w:pPr>
        <w:tabs>
          <w:tab w:val="left" w:pos="2805"/>
        </w:tabs>
        <w:rPr>
          <w:rFonts w:ascii="Georgia" w:hAnsi="Georgia"/>
        </w:rPr>
      </w:pPr>
    </w:p>
    <w:p w14:paraId="39FA4893" w14:textId="68D8D9A1" w:rsidR="005754A3" w:rsidRPr="00A171C4" w:rsidRDefault="005754A3" w:rsidP="00857AFC">
      <w:pPr>
        <w:tabs>
          <w:tab w:val="left" w:pos="2805"/>
        </w:tabs>
        <w:rPr>
          <w:rFonts w:ascii="Georgia" w:hAnsi="Georgia"/>
          <w:vertAlign w:val="superscript"/>
        </w:rPr>
      </w:pPr>
      <w:r w:rsidRPr="00A171C4">
        <w:rPr>
          <w:rFonts w:ascii="Georgia" w:hAnsi="Georgia"/>
        </w:rPr>
        <w:t>A review of diagnostic error studies in primary care also found that errors relate to the ways in which conditions present. Errors were more likely in cases of atypical or non-specific presentations, rare conditions</w:t>
      </w:r>
      <w:r w:rsidR="004609FA" w:rsidRPr="00A171C4">
        <w:rPr>
          <w:rFonts w:ascii="Georgia" w:hAnsi="Georgia"/>
        </w:rPr>
        <w:t>,</w:t>
      </w:r>
      <w:r w:rsidRPr="00A171C4">
        <w:rPr>
          <w:rFonts w:ascii="Georgia" w:hAnsi="Georgia"/>
        </w:rPr>
        <w:t xml:space="preserve"> and the presence of co-morbidities. These findings further support the </w:t>
      </w:r>
      <w:r w:rsidR="00BD759A" w:rsidRPr="00A171C4">
        <w:rPr>
          <w:rFonts w:ascii="Georgia" w:hAnsi="Georgia"/>
        </w:rPr>
        <w:t>conclusion</w:t>
      </w:r>
      <w:r w:rsidRPr="00A171C4">
        <w:rPr>
          <w:rFonts w:ascii="Georgia" w:hAnsi="Georgia"/>
        </w:rPr>
        <w:t xml:space="preserve"> that diagnostic error often represents a failure by clinicians to formulate an appropriate set of diagnostic hypotheses and to gather the right information to test the</w:t>
      </w:r>
      <w:r w:rsidR="00D41772" w:rsidRPr="00A171C4">
        <w:rPr>
          <w:rFonts w:ascii="Georgia" w:hAnsi="Georgia"/>
        </w:rPr>
        <w:t>se</w:t>
      </w:r>
      <w:r w:rsidR="00CA238A" w:rsidRPr="00A171C4">
        <w:rPr>
          <w:rFonts w:ascii="Georgia" w:hAnsi="Georgia"/>
        </w:rPr>
        <w:t xml:space="preserve"> hypotheses.</w:t>
      </w:r>
      <w:r w:rsidR="00270780" w:rsidRPr="00A171C4">
        <w:rPr>
          <w:rFonts w:ascii="Georgia" w:hAnsi="Georgia"/>
          <w:vertAlign w:val="superscript"/>
        </w:rPr>
        <w:t>17</w:t>
      </w:r>
    </w:p>
    <w:p w14:paraId="51BEF60F" w14:textId="77777777" w:rsidR="005754A3" w:rsidRPr="00A171C4" w:rsidRDefault="005754A3" w:rsidP="00857AFC">
      <w:pPr>
        <w:tabs>
          <w:tab w:val="left" w:pos="2805"/>
        </w:tabs>
        <w:rPr>
          <w:rFonts w:ascii="Georgia" w:hAnsi="Georgia"/>
        </w:rPr>
      </w:pPr>
    </w:p>
    <w:p w14:paraId="25F2824E" w14:textId="5E1093B2" w:rsidR="005754A3" w:rsidRPr="00A171C4" w:rsidRDefault="005754A3" w:rsidP="00857AFC">
      <w:pPr>
        <w:tabs>
          <w:tab w:val="left" w:pos="2805"/>
        </w:tabs>
        <w:rPr>
          <w:rFonts w:ascii="Georgia" w:hAnsi="Georgia"/>
        </w:rPr>
      </w:pPr>
      <w:r w:rsidRPr="00A171C4">
        <w:rPr>
          <w:rFonts w:ascii="Georgia" w:hAnsi="Georgia"/>
        </w:rPr>
        <w:t>Studies of diagnostic error in cancer have typically investigated error within individual cancer types. However</w:t>
      </w:r>
      <w:r w:rsidR="004609FA" w:rsidRPr="00A171C4">
        <w:rPr>
          <w:rFonts w:ascii="Georgia" w:hAnsi="Georgia"/>
        </w:rPr>
        <w:t>,</w:t>
      </w:r>
      <w:r w:rsidRPr="00A171C4">
        <w:rPr>
          <w:rFonts w:ascii="Georgia" w:hAnsi="Georgia"/>
        </w:rPr>
        <w:t xml:space="preserve"> there are some factors </w:t>
      </w:r>
      <w:r w:rsidR="004609FA" w:rsidRPr="00A171C4">
        <w:rPr>
          <w:rFonts w:ascii="Georgia" w:hAnsi="Georgia"/>
        </w:rPr>
        <w:t xml:space="preserve">that </w:t>
      </w:r>
      <w:r w:rsidR="00640BC4" w:rsidRPr="00A171C4">
        <w:rPr>
          <w:rFonts w:ascii="Georgia" w:hAnsi="Georgia"/>
        </w:rPr>
        <w:t>seem</w:t>
      </w:r>
      <w:r w:rsidRPr="00A171C4">
        <w:rPr>
          <w:rFonts w:ascii="Georgia" w:hAnsi="Georgia"/>
        </w:rPr>
        <w:t xml:space="preserve"> to contribute to error across all cancer types, </w:t>
      </w:r>
      <w:r w:rsidR="00BD759A" w:rsidRPr="00A171C4">
        <w:rPr>
          <w:rFonts w:ascii="Georgia" w:hAnsi="Georgia"/>
        </w:rPr>
        <w:t>including,</w:t>
      </w:r>
      <w:r w:rsidRPr="00A171C4">
        <w:rPr>
          <w:rFonts w:ascii="Georgia" w:hAnsi="Georgia"/>
        </w:rPr>
        <w:t xml:space="preserve"> symptom misattribution</w:t>
      </w:r>
      <w:r w:rsidR="009934ED" w:rsidRPr="00A171C4">
        <w:rPr>
          <w:rFonts w:ascii="Georgia" w:hAnsi="Georgia"/>
        </w:rPr>
        <w:t>,</w:t>
      </w:r>
      <w:r w:rsidR="00270780" w:rsidRPr="00A171C4">
        <w:rPr>
          <w:rFonts w:ascii="Georgia" w:hAnsi="Georgia"/>
          <w:color w:val="000000" w:themeColor="text1"/>
          <w:szCs w:val="22"/>
          <w:vertAlign w:val="superscript"/>
        </w:rPr>
        <w:t>18</w:t>
      </w:r>
      <w:r w:rsidR="00CA539E" w:rsidRPr="00A171C4">
        <w:rPr>
          <w:rFonts w:ascii="Georgia" w:hAnsi="Georgia"/>
          <w:color w:val="000000" w:themeColor="text1"/>
          <w:szCs w:val="22"/>
        </w:rPr>
        <w:t xml:space="preserve"> </w:t>
      </w:r>
      <w:r w:rsidR="00270780" w:rsidRPr="00A171C4">
        <w:rPr>
          <w:rFonts w:ascii="Georgia" w:hAnsi="Georgia"/>
          <w:color w:val="000000" w:themeColor="text1"/>
          <w:szCs w:val="22"/>
          <w:vertAlign w:val="superscript"/>
        </w:rPr>
        <w:t>19</w:t>
      </w:r>
      <w:r w:rsidRPr="00A171C4">
        <w:rPr>
          <w:rFonts w:ascii="Georgia" w:hAnsi="Georgia"/>
        </w:rPr>
        <w:t xml:space="preserve"> insufficient examination</w:t>
      </w:r>
      <w:r w:rsidR="009934ED" w:rsidRPr="00A171C4">
        <w:rPr>
          <w:rFonts w:ascii="Georgia" w:hAnsi="Georgia"/>
        </w:rPr>
        <w:t>,</w:t>
      </w:r>
      <w:r w:rsidR="00270780" w:rsidRPr="00A171C4">
        <w:rPr>
          <w:rFonts w:ascii="Georgia" w:hAnsi="Georgia"/>
          <w:vertAlign w:val="superscript"/>
        </w:rPr>
        <w:t>20</w:t>
      </w:r>
      <w:r w:rsidRPr="00A171C4">
        <w:rPr>
          <w:rFonts w:ascii="Georgia" w:hAnsi="Georgia"/>
        </w:rPr>
        <w:t xml:space="preserve"> false negative test results</w:t>
      </w:r>
      <w:r w:rsidR="009934ED" w:rsidRPr="00A171C4">
        <w:rPr>
          <w:rFonts w:ascii="Georgia" w:hAnsi="Georgia"/>
        </w:rPr>
        <w:t>,</w:t>
      </w:r>
      <w:r w:rsidR="00270780" w:rsidRPr="00A171C4">
        <w:rPr>
          <w:rFonts w:ascii="Georgia" w:hAnsi="Georgia"/>
          <w:vertAlign w:val="superscript"/>
        </w:rPr>
        <w:t xml:space="preserve">20 </w:t>
      </w:r>
      <w:r w:rsidR="00270780" w:rsidRPr="00A171C4">
        <w:rPr>
          <w:rFonts w:ascii="Georgia" w:hAnsi="Georgia"/>
          <w:color w:val="000000" w:themeColor="text1"/>
          <w:szCs w:val="22"/>
          <w:vertAlign w:val="superscript"/>
        </w:rPr>
        <w:t>21</w:t>
      </w:r>
      <w:r w:rsidR="00653F49" w:rsidRPr="00A171C4">
        <w:rPr>
          <w:rFonts w:ascii="Georgia" w:hAnsi="Georgia"/>
        </w:rPr>
        <w:t xml:space="preserve"> </w:t>
      </w:r>
      <w:r w:rsidR="00270780" w:rsidRPr="00A171C4">
        <w:rPr>
          <w:rFonts w:ascii="Georgia" w:hAnsi="Georgia"/>
          <w:vertAlign w:val="superscript"/>
        </w:rPr>
        <w:t>22</w:t>
      </w:r>
      <w:r w:rsidR="00270780" w:rsidRPr="00A171C4">
        <w:rPr>
          <w:rFonts w:ascii="Georgia" w:hAnsi="Georgia"/>
          <w:color w:val="000000" w:themeColor="text1"/>
          <w:szCs w:val="22"/>
        </w:rPr>
        <w:t xml:space="preserve"> </w:t>
      </w:r>
      <w:r w:rsidRPr="00A171C4">
        <w:rPr>
          <w:rFonts w:ascii="Georgia" w:hAnsi="Georgia"/>
        </w:rPr>
        <w:t>inadequate follow-up arrangements</w:t>
      </w:r>
      <w:r w:rsidR="004609FA" w:rsidRPr="00A171C4">
        <w:rPr>
          <w:rFonts w:ascii="Georgia" w:hAnsi="Georgia"/>
        </w:rPr>
        <w:t>,</w:t>
      </w:r>
      <w:r w:rsidR="00CA539E" w:rsidRPr="00A171C4">
        <w:rPr>
          <w:rFonts w:ascii="Georgia" w:hAnsi="Georgia"/>
          <w:color w:val="000000" w:themeColor="text1"/>
          <w:szCs w:val="22"/>
          <w:vertAlign w:val="superscript"/>
        </w:rPr>
        <w:t>19</w:t>
      </w:r>
      <w:r w:rsidR="00DD45C8" w:rsidRPr="00A171C4">
        <w:rPr>
          <w:rFonts w:ascii="Georgia" w:hAnsi="Georgia"/>
          <w:color w:val="000000" w:themeColor="text1"/>
          <w:szCs w:val="22"/>
        </w:rPr>
        <w:t xml:space="preserve"> </w:t>
      </w:r>
      <w:r w:rsidR="00CA539E" w:rsidRPr="00A171C4">
        <w:rPr>
          <w:rFonts w:ascii="Georgia" w:hAnsi="Georgia"/>
          <w:color w:val="000000" w:themeColor="text1"/>
          <w:szCs w:val="22"/>
          <w:vertAlign w:val="superscript"/>
        </w:rPr>
        <w:t>23</w:t>
      </w:r>
      <w:r w:rsidRPr="00A171C4">
        <w:rPr>
          <w:rFonts w:ascii="Georgia" w:hAnsi="Georgia"/>
        </w:rPr>
        <w:t xml:space="preserve"> and co-morbidity</w:t>
      </w:r>
      <w:r w:rsidR="004609FA" w:rsidRPr="00A171C4">
        <w:rPr>
          <w:rFonts w:ascii="Georgia" w:hAnsi="Georgia"/>
        </w:rPr>
        <w:t>.</w:t>
      </w:r>
      <w:r w:rsidR="00270780" w:rsidRPr="00A171C4">
        <w:rPr>
          <w:rFonts w:ascii="Georgia" w:hAnsi="Georgia"/>
          <w:color w:val="000000" w:themeColor="text1"/>
          <w:szCs w:val="22"/>
          <w:vertAlign w:val="superscript"/>
        </w:rPr>
        <w:t>22 24</w:t>
      </w:r>
      <w:r w:rsidRPr="00A171C4">
        <w:rPr>
          <w:rFonts w:ascii="Georgia" w:hAnsi="Georgia"/>
        </w:rPr>
        <w:t xml:space="preserve"> </w:t>
      </w:r>
    </w:p>
    <w:p w14:paraId="637DB08B" w14:textId="77777777" w:rsidR="005754A3" w:rsidRPr="00A171C4" w:rsidRDefault="005754A3" w:rsidP="00857AFC"/>
    <w:p w14:paraId="67EAA5E7" w14:textId="3CFF040F" w:rsidR="005754A3" w:rsidRPr="00A171C4" w:rsidRDefault="005754A3" w:rsidP="008A7A5B">
      <w:pPr>
        <w:tabs>
          <w:tab w:val="left" w:pos="2805"/>
        </w:tabs>
        <w:spacing w:after="240"/>
        <w:rPr>
          <w:rFonts w:ascii="Georgia" w:hAnsi="Georgia"/>
        </w:rPr>
      </w:pPr>
      <w:r w:rsidRPr="00A171C4">
        <w:rPr>
          <w:rFonts w:ascii="Georgia" w:hAnsi="Georgia"/>
        </w:rPr>
        <w:t xml:space="preserve">This section looks at the HDC complaint data in order to investigate the factors that appear </w:t>
      </w:r>
      <w:r w:rsidR="00270A60" w:rsidRPr="00A171C4">
        <w:rPr>
          <w:rFonts w:ascii="Georgia" w:hAnsi="Georgia"/>
        </w:rPr>
        <w:t xml:space="preserve">to have contributed to each case of </w:t>
      </w:r>
      <w:r w:rsidR="003765C2" w:rsidRPr="00A171C4">
        <w:rPr>
          <w:rFonts w:ascii="Georgia" w:hAnsi="Georgia"/>
        </w:rPr>
        <w:t>diagnostic delay</w:t>
      </w:r>
      <w:r w:rsidR="00D41772" w:rsidRPr="00A171C4">
        <w:rPr>
          <w:rFonts w:ascii="Georgia" w:hAnsi="Georgia"/>
        </w:rPr>
        <w:t xml:space="preserve">, and </w:t>
      </w:r>
      <w:r w:rsidRPr="00A171C4">
        <w:rPr>
          <w:rFonts w:ascii="Georgia" w:hAnsi="Georgia"/>
        </w:rPr>
        <w:t>identify any patterns among those factors.</w:t>
      </w:r>
      <w:r w:rsidR="00682E67" w:rsidRPr="00A171C4">
        <w:rPr>
          <w:rFonts w:ascii="Georgia" w:hAnsi="Georgia"/>
        </w:rPr>
        <w:t xml:space="preserve"> </w:t>
      </w:r>
      <w:r w:rsidRPr="00A171C4">
        <w:rPr>
          <w:rFonts w:ascii="Georgia" w:hAnsi="Georgia"/>
        </w:rPr>
        <w:t>Later in this section, we undertake an analysis by cancer type to ascertain whether there are any particular themes that arise in relation to particular cancers.</w:t>
      </w:r>
    </w:p>
    <w:p w14:paraId="2FEB6DDA" w14:textId="77777777" w:rsidR="005754A3" w:rsidRPr="00A171C4" w:rsidRDefault="005754A3" w:rsidP="00857AFC">
      <w:pPr>
        <w:pStyle w:val="Heading3"/>
        <w:spacing w:after="120"/>
        <w:rPr>
          <w:rFonts w:asciiTheme="minorHAnsi" w:hAnsiTheme="minorHAnsi"/>
          <w:color w:val="auto"/>
          <w:sz w:val="24"/>
        </w:rPr>
      </w:pPr>
      <w:bookmarkStart w:id="37" w:name="_Toc291858472"/>
      <w:r w:rsidRPr="00A171C4">
        <w:rPr>
          <w:rFonts w:asciiTheme="minorHAnsi" w:hAnsiTheme="minorHAnsi"/>
          <w:color w:val="auto"/>
          <w:sz w:val="24"/>
        </w:rPr>
        <w:t>What does the HDC complaint data show?</w:t>
      </w:r>
      <w:bookmarkEnd w:id="37"/>
      <w:r w:rsidRPr="00A171C4">
        <w:rPr>
          <w:rFonts w:asciiTheme="minorHAnsi" w:hAnsiTheme="minorHAnsi"/>
          <w:color w:val="auto"/>
          <w:sz w:val="24"/>
        </w:rPr>
        <w:t xml:space="preserve"> </w:t>
      </w:r>
    </w:p>
    <w:p w14:paraId="75E2235A" w14:textId="77777777" w:rsidR="005754A3" w:rsidRPr="00A171C4" w:rsidRDefault="003765C2" w:rsidP="00857AFC">
      <w:pPr>
        <w:rPr>
          <w:rFonts w:ascii="Georgia" w:hAnsi="Georgia"/>
          <w:szCs w:val="22"/>
        </w:rPr>
      </w:pPr>
      <w:r w:rsidRPr="00A171C4">
        <w:rPr>
          <w:rFonts w:ascii="Georgia" w:hAnsi="Georgia"/>
          <w:szCs w:val="22"/>
        </w:rPr>
        <w:t xml:space="preserve">The delayed </w:t>
      </w:r>
      <w:r w:rsidR="005754A3" w:rsidRPr="00A171C4">
        <w:rPr>
          <w:rFonts w:ascii="Georgia" w:hAnsi="Georgia"/>
          <w:szCs w:val="22"/>
        </w:rPr>
        <w:t>diagnosis factors identified for each GP com</w:t>
      </w:r>
      <w:r w:rsidRPr="00A171C4">
        <w:rPr>
          <w:rFonts w:ascii="Georgia" w:hAnsi="Georgia"/>
          <w:szCs w:val="22"/>
        </w:rPr>
        <w:t xml:space="preserve">plained about in relation to delayed </w:t>
      </w:r>
      <w:r w:rsidR="005754A3" w:rsidRPr="00A171C4">
        <w:rPr>
          <w:rFonts w:ascii="Georgia" w:hAnsi="Georgia"/>
          <w:szCs w:val="22"/>
        </w:rPr>
        <w:t xml:space="preserve">diagnosis of cancer are reported below in Table 8. </w:t>
      </w:r>
    </w:p>
    <w:p w14:paraId="7F7327C1" w14:textId="77777777" w:rsidR="005754A3" w:rsidRPr="00A171C4" w:rsidRDefault="005754A3" w:rsidP="00857AFC">
      <w:pPr>
        <w:rPr>
          <w:rFonts w:ascii="Georgia" w:hAnsi="Georgia"/>
          <w:szCs w:val="22"/>
        </w:rPr>
      </w:pPr>
    </w:p>
    <w:p w14:paraId="7FC92540" w14:textId="1E4B789C" w:rsidR="005754A3" w:rsidRPr="00A171C4" w:rsidRDefault="005754A3" w:rsidP="00857AFC">
      <w:pPr>
        <w:rPr>
          <w:rFonts w:ascii="Georgia" w:hAnsi="Georgia"/>
          <w:szCs w:val="22"/>
        </w:rPr>
      </w:pPr>
      <w:r w:rsidRPr="00A171C4">
        <w:rPr>
          <w:rFonts w:ascii="Georgia" w:hAnsi="Georgia"/>
          <w:szCs w:val="22"/>
        </w:rPr>
        <w:t>It should be noted</w:t>
      </w:r>
      <w:r w:rsidR="00BD759A" w:rsidRPr="00A171C4">
        <w:rPr>
          <w:rFonts w:ascii="Georgia" w:hAnsi="Georgia"/>
          <w:szCs w:val="22"/>
        </w:rPr>
        <w:t xml:space="preserve"> that this analysis was done by</w:t>
      </w:r>
      <w:r w:rsidRPr="00A171C4">
        <w:rPr>
          <w:rFonts w:ascii="Georgia" w:hAnsi="Georgia"/>
          <w:szCs w:val="22"/>
        </w:rPr>
        <w:t xml:space="preserve"> GP complained about</w:t>
      </w:r>
      <w:r w:rsidR="004609FA" w:rsidRPr="00A171C4">
        <w:rPr>
          <w:rFonts w:ascii="Georgia" w:hAnsi="Georgia"/>
          <w:szCs w:val="22"/>
        </w:rPr>
        <w:t>,</w:t>
      </w:r>
      <w:r w:rsidRPr="00A171C4">
        <w:rPr>
          <w:rFonts w:ascii="Georgia" w:hAnsi="Georgia"/>
          <w:szCs w:val="22"/>
        </w:rPr>
        <w:t xml:space="preserve"> rather than </w:t>
      </w:r>
      <w:r w:rsidR="00BD759A" w:rsidRPr="00A171C4">
        <w:rPr>
          <w:rFonts w:ascii="Georgia" w:hAnsi="Georgia"/>
          <w:szCs w:val="22"/>
        </w:rPr>
        <w:t>by</w:t>
      </w:r>
      <w:r w:rsidRPr="00A171C4">
        <w:rPr>
          <w:rFonts w:ascii="Georgia" w:hAnsi="Georgia"/>
          <w:szCs w:val="22"/>
        </w:rPr>
        <w:t xml:space="preserve"> complaint</w:t>
      </w:r>
      <w:r w:rsidR="004609FA" w:rsidRPr="00A171C4">
        <w:rPr>
          <w:rFonts w:ascii="Georgia" w:hAnsi="Georgia"/>
          <w:szCs w:val="22"/>
        </w:rPr>
        <w:t>,</w:t>
      </w:r>
      <w:r w:rsidRPr="00A171C4">
        <w:rPr>
          <w:rFonts w:ascii="Georgia" w:hAnsi="Georgia"/>
          <w:szCs w:val="22"/>
        </w:rPr>
        <w:t xml:space="preserve"> due to the fact t</w:t>
      </w:r>
      <w:r w:rsidR="006C2ACD" w:rsidRPr="00A171C4">
        <w:rPr>
          <w:rFonts w:ascii="Georgia" w:hAnsi="Georgia"/>
          <w:szCs w:val="22"/>
        </w:rPr>
        <w:t>hat</w:t>
      </w:r>
      <w:r w:rsidR="003765C2" w:rsidRPr="00A171C4">
        <w:rPr>
          <w:rFonts w:ascii="Georgia" w:hAnsi="Georgia"/>
          <w:szCs w:val="22"/>
        </w:rPr>
        <w:t xml:space="preserve"> in</w:t>
      </w:r>
      <w:r w:rsidR="006C2ACD" w:rsidRPr="00A171C4">
        <w:rPr>
          <w:rFonts w:ascii="Georgia" w:hAnsi="Georgia"/>
          <w:szCs w:val="22"/>
        </w:rPr>
        <w:t xml:space="preserve"> some complaints</w:t>
      </w:r>
      <w:r w:rsidR="003765C2" w:rsidRPr="00A171C4">
        <w:rPr>
          <w:rFonts w:ascii="Georgia" w:hAnsi="Georgia"/>
          <w:szCs w:val="22"/>
        </w:rPr>
        <w:t xml:space="preserve"> more than one GP contributed to the</w:t>
      </w:r>
      <w:r w:rsidR="006C2ACD" w:rsidRPr="00A171C4">
        <w:rPr>
          <w:rFonts w:ascii="Georgia" w:hAnsi="Georgia"/>
          <w:szCs w:val="22"/>
        </w:rPr>
        <w:t xml:space="preserve"> </w:t>
      </w:r>
      <w:r w:rsidR="003765C2" w:rsidRPr="00A171C4">
        <w:rPr>
          <w:rFonts w:ascii="Georgia" w:hAnsi="Georgia"/>
          <w:szCs w:val="22"/>
        </w:rPr>
        <w:t xml:space="preserve">delay in </w:t>
      </w:r>
      <w:r w:rsidRPr="00A171C4">
        <w:rPr>
          <w:rFonts w:ascii="Georgia" w:hAnsi="Georgia"/>
          <w:szCs w:val="22"/>
        </w:rPr>
        <w:t>diagnosis.</w:t>
      </w:r>
      <w:r w:rsidR="00682E67" w:rsidRPr="00A171C4">
        <w:rPr>
          <w:rFonts w:ascii="Georgia" w:hAnsi="Georgia"/>
          <w:szCs w:val="22"/>
        </w:rPr>
        <w:t xml:space="preserve"> </w:t>
      </w:r>
      <w:r w:rsidRPr="00A171C4">
        <w:rPr>
          <w:rFonts w:ascii="Georgia" w:hAnsi="Georgia"/>
          <w:szCs w:val="22"/>
        </w:rPr>
        <w:t xml:space="preserve">In addition, up to six factors were identified for each GP. </w:t>
      </w:r>
    </w:p>
    <w:p w14:paraId="62A6F81E" w14:textId="77777777" w:rsidR="006C2ACD" w:rsidRPr="00A171C4" w:rsidRDefault="006C2ACD" w:rsidP="00857AFC">
      <w:pPr>
        <w:rPr>
          <w:rFonts w:ascii="Georgia" w:hAnsi="Georgia"/>
          <w:szCs w:val="22"/>
        </w:rPr>
      </w:pPr>
    </w:p>
    <w:p w14:paraId="3A897815" w14:textId="77777777" w:rsidR="00270A60" w:rsidRPr="00A171C4" w:rsidRDefault="00270A60" w:rsidP="00857AFC">
      <w:pPr>
        <w:rPr>
          <w:rFonts w:ascii="Georgia" w:hAnsi="Georgia"/>
          <w:i/>
          <w:color w:val="000000" w:themeColor="text1"/>
          <w:szCs w:val="22"/>
        </w:rPr>
      </w:pPr>
    </w:p>
    <w:p w14:paraId="46D087A8" w14:textId="77777777" w:rsidR="00270A60" w:rsidRPr="00A171C4" w:rsidRDefault="00270A60" w:rsidP="00857AFC">
      <w:pPr>
        <w:rPr>
          <w:rFonts w:ascii="Georgia" w:hAnsi="Georgia"/>
          <w:i/>
          <w:color w:val="000000" w:themeColor="text1"/>
          <w:szCs w:val="22"/>
        </w:rPr>
      </w:pPr>
    </w:p>
    <w:p w14:paraId="48F1238E" w14:textId="77777777" w:rsidR="00270A60" w:rsidRPr="00A171C4" w:rsidRDefault="00270A60" w:rsidP="00857AFC">
      <w:pPr>
        <w:rPr>
          <w:rFonts w:ascii="Georgia" w:hAnsi="Georgia"/>
          <w:i/>
          <w:color w:val="000000" w:themeColor="text1"/>
          <w:szCs w:val="22"/>
        </w:rPr>
      </w:pPr>
    </w:p>
    <w:p w14:paraId="65EDCB29" w14:textId="77777777" w:rsidR="00270A60" w:rsidRPr="00A171C4" w:rsidRDefault="00270A60" w:rsidP="00857AFC">
      <w:pPr>
        <w:rPr>
          <w:rFonts w:ascii="Georgia" w:hAnsi="Georgia"/>
          <w:i/>
          <w:color w:val="000000" w:themeColor="text1"/>
          <w:szCs w:val="22"/>
        </w:rPr>
      </w:pPr>
    </w:p>
    <w:p w14:paraId="6E97D628" w14:textId="77777777" w:rsidR="00270A60" w:rsidRPr="00A171C4" w:rsidRDefault="00270A60" w:rsidP="00857AFC">
      <w:pPr>
        <w:rPr>
          <w:rFonts w:ascii="Georgia" w:hAnsi="Georgia"/>
          <w:i/>
          <w:color w:val="000000" w:themeColor="text1"/>
          <w:szCs w:val="22"/>
        </w:rPr>
      </w:pPr>
    </w:p>
    <w:p w14:paraId="51FFBCCF" w14:textId="77777777" w:rsidR="00270A60" w:rsidRPr="00A171C4" w:rsidRDefault="00270A60" w:rsidP="00857AFC">
      <w:pPr>
        <w:rPr>
          <w:rFonts w:ascii="Georgia" w:hAnsi="Georgia"/>
          <w:i/>
          <w:color w:val="000000" w:themeColor="text1"/>
          <w:szCs w:val="22"/>
        </w:rPr>
      </w:pPr>
    </w:p>
    <w:p w14:paraId="5AFB29D7" w14:textId="77777777" w:rsidR="00270A60" w:rsidRPr="00A171C4" w:rsidRDefault="00270A60" w:rsidP="00857AFC">
      <w:pPr>
        <w:rPr>
          <w:rFonts w:ascii="Georgia" w:hAnsi="Georgia"/>
          <w:i/>
          <w:color w:val="000000" w:themeColor="text1"/>
          <w:szCs w:val="22"/>
        </w:rPr>
      </w:pPr>
    </w:p>
    <w:p w14:paraId="7080F25F" w14:textId="77777777" w:rsidR="00270A60" w:rsidRPr="00A171C4" w:rsidRDefault="00270A60" w:rsidP="00857AFC">
      <w:pPr>
        <w:rPr>
          <w:rFonts w:ascii="Georgia" w:hAnsi="Georgia"/>
          <w:i/>
          <w:color w:val="000000" w:themeColor="text1"/>
          <w:szCs w:val="22"/>
        </w:rPr>
      </w:pPr>
    </w:p>
    <w:p w14:paraId="1DDF1B7A" w14:textId="77777777" w:rsidR="00270A60" w:rsidRPr="00A171C4" w:rsidRDefault="00270A60" w:rsidP="00857AFC">
      <w:pPr>
        <w:rPr>
          <w:rFonts w:ascii="Georgia" w:hAnsi="Georgia"/>
          <w:i/>
          <w:color w:val="000000" w:themeColor="text1"/>
          <w:szCs w:val="22"/>
        </w:rPr>
      </w:pPr>
    </w:p>
    <w:p w14:paraId="132DDFA1" w14:textId="77777777" w:rsidR="009A7CAE" w:rsidRPr="00A171C4" w:rsidRDefault="009A7CAE" w:rsidP="008A7A5B">
      <w:pPr>
        <w:keepNext/>
        <w:keepLines/>
        <w:rPr>
          <w:rFonts w:ascii="Georgia" w:hAnsi="Georgia"/>
          <w:szCs w:val="22"/>
        </w:rPr>
      </w:pPr>
      <w:r w:rsidRPr="00A171C4">
        <w:rPr>
          <w:rFonts w:ascii="Georgia" w:hAnsi="Georgia"/>
          <w:i/>
          <w:color w:val="000000" w:themeColor="text1"/>
          <w:szCs w:val="22"/>
        </w:rPr>
        <w:t xml:space="preserve">Table 8. </w:t>
      </w:r>
      <w:r w:rsidR="003765C2" w:rsidRPr="00A171C4">
        <w:rPr>
          <w:rFonts w:ascii="Georgia" w:hAnsi="Georgia"/>
          <w:color w:val="000000" w:themeColor="text1"/>
          <w:szCs w:val="22"/>
        </w:rPr>
        <w:t xml:space="preserve">Delayed </w:t>
      </w:r>
      <w:r w:rsidR="00EB12A9" w:rsidRPr="00A171C4">
        <w:rPr>
          <w:rFonts w:ascii="Georgia" w:hAnsi="Georgia"/>
          <w:color w:val="000000" w:themeColor="text1"/>
          <w:szCs w:val="22"/>
        </w:rPr>
        <w:t xml:space="preserve">diagnosis </w:t>
      </w:r>
      <w:r w:rsidR="002267FA" w:rsidRPr="00A171C4">
        <w:rPr>
          <w:rFonts w:ascii="Georgia" w:hAnsi="Georgia"/>
          <w:color w:val="000000" w:themeColor="text1"/>
          <w:szCs w:val="22"/>
        </w:rPr>
        <w:t>factors present in the HDC complaint data</w:t>
      </w:r>
    </w:p>
    <w:p w14:paraId="61E8E1D4" w14:textId="77777777" w:rsidR="009A7CAE" w:rsidRPr="00A171C4" w:rsidRDefault="009A7CAE" w:rsidP="008A7A5B">
      <w:pPr>
        <w:keepNext/>
        <w:keepLines/>
        <w:rPr>
          <w:rFonts w:ascii="Georgia" w:hAnsi="Georgia"/>
          <w:szCs w:val="22"/>
        </w:rPr>
      </w:pPr>
    </w:p>
    <w:tbl>
      <w:tblPr>
        <w:tblStyle w:val="TableGrid"/>
        <w:tblW w:w="9606" w:type="dxa"/>
        <w:tblLook w:val="04A0" w:firstRow="1" w:lastRow="0" w:firstColumn="1" w:lastColumn="0" w:noHBand="0" w:noVBand="1"/>
      </w:tblPr>
      <w:tblGrid>
        <w:gridCol w:w="6345"/>
        <w:gridCol w:w="1560"/>
        <w:gridCol w:w="1701"/>
      </w:tblGrid>
      <w:tr w:rsidR="009A7CAE" w:rsidRPr="00A171C4" w14:paraId="01632BDC" w14:textId="77777777" w:rsidTr="002267FA">
        <w:tc>
          <w:tcPr>
            <w:tcW w:w="6345" w:type="dxa"/>
          </w:tcPr>
          <w:p w14:paraId="3E2C60A7" w14:textId="77777777" w:rsidR="009A7CAE" w:rsidRPr="00A171C4" w:rsidRDefault="003765C2" w:rsidP="008A7A5B">
            <w:pPr>
              <w:keepNext/>
              <w:keepLines/>
              <w:spacing w:before="20" w:afterLines="20" w:after="48"/>
              <w:jc w:val="center"/>
              <w:rPr>
                <w:rFonts w:ascii="Georgia" w:hAnsi="Georgia"/>
                <w:szCs w:val="22"/>
              </w:rPr>
            </w:pPr>
            <w:r w:rsidRPr="00A171C4">
              <w:rPr>
                <w:rFonts w:ascii="Georgia" w:hAnsi="Georgia"/>
                <w:b/>
                <w:szCs w:val="22"/>
              </w:rPr>
              <w:t xml:space="preserve">Delayed </w:t>
            </w:r>
            <w:r w:rsidR="00EB12A9" w:rsidRPr="00A171C4">
              <w:rPr>
                <w:rFonts w:ascii="Georgia" w:hAnsi="Georgia"/>
                <w:b/>
                <w:szCs w:val="22"/>
              </w:rPr>
              <w:t>diagnosis factors</w:t>
            </w:r>
            <w:r w:rsidR="001234A7" w:rsidRPr="00A171C4">
              <w:rPr>
                <w:rFonts w:ascii="Georgia" w:hAnsi="Georgia"/>
                <w:b/>
                <w:szCs w:val="22"/>
              </w:rPr>
              <w:t xml:space="preserve"> </w:t>
            </w:r>
          </w:p>
        </w:tc>
        <w:tc>
          <w:tcPr>
            <w:tcW w:w="1560" w:type="dxa"/>
          </w:tcPr>
          <w:p w14:paraId="4784A9F4" w14:textId="77777777" w:rsidR="009A7CAE" w:rsidRPr="00A171C4" w:rsidRDefault="009A7CAE" w:rsidP="008A7A5B">
            <w:pPr>
              <w:keepNext/>
              <w:keepLines/>
              <w:spacing w:before="20" w:afterLines="20" w:after="48"/>
              <w:jc w:val="left"/>
              <w:rPr>
                <w:rFonts w:ascii="Georgia" w:hAnsi="Georgia"/>
                <w:b/>
                <w:szCs w:val="22"/>
              </w:rPr>
            </w:pPr>
            <w:r w:rsidRPr="00A171C4">
              <w:rPr>
                <w:rFonts w:ascii="Georgia" w:hAnsi="Georgia"/>
                <w:b/>
                <w:szCs w:val="22"/>
              </w:rPr>
              <w:t xml:space="preserve">Number </w:t>
            </w:r>
            <w:r w:rsidR="00EB12A9" w:rsidRPr="00A171C4">
              <w:rPr>
                <w:rFonts w:ascii="Georgia" w:hAnsi="Georgia"/>
                <w:b/>
                <w:szCs w:val="22"/>
              </w:rPr>
              <w:t>of GPs</w:t>
            </w:r>
            <w:r w:rsidR="001234A7" w:rsidRPr="00A171C4">
              <w:rPr>
                <w:rFonts w:ascii="Georgia" w:hAnsi="Georgia"/>
                <w:b/>
                <w:szCs w:val="22"/>
              </w:rPr>
              <w:t xml:space="preserve"> for whom the factor was present</w:t>
            </w:r>
          </w:p>
        </w:tc>
        <w:tc>
          <w:tcPr>
            <w:tcW w:w="1701" w:type="dxa"/>
          </w:tcPr>
          <w:p w14:paraId="4778D3D3" w14:textId="77777777" w:rsidR="009A7CAE" w:rsidRPr="00A171C4" w:rsidRDefault="001234A7" w:rsidP="008A7A5B">
            <w:pPr>
              <w:keepNext/>
              <w:keepLines/>
              <w:spacing w:before="20" w:afterLines="20" w:after="48"/>
              <w:jc w:val="left"/>
              <w:rPr>
                <w:rFonts w:ascii="Georgia" w:hAnsi="Georgia"/>
                <w:b/>
                <w:szCs w:val="22"/>
              </w:rPr>
            </w:pPr>
            <w:r w:rsidRPr="00A171C4">
              <w:rPr>
                <w:rFonts w:ascii="Georgia" w:hAnsi="Georgia"/>
                <w:b/>
                <w:szCs w:val="22"/>
              </w:rPr>
              <w:t>Percentage of GPs for whom the factor was present</w:t>
            </w:r>
          </w:p>
        </w:tc>
      </w:tr>
      <w:tr w:rsidR="009A7CAE" w:rsidRPr="00A171C4" w14:paraId="6A0F52A9" w14:textId="77777777" w:rsidTr="002267FA">
        <w:tc>
          <w:tcPr>
            <w:tcW w:w="6345" w:type="dxa"/>
            <w:shd w:val="clear" w:color="auto" w:fill="D9D9D9" w:themeFill="background1" w:themeFillShade="D9"/>
          </w:tcPr>
          <w:p w14:paraId="5496411B" w14:textId="77777777" w:rsidR="009A7CAE" w:rsidRPr="00A171C4" w:rsidRDefault="009A7CAE" w:rsidP="00857AFC">
            <w:pPr>
              <w:spacing w:before="20" w:afterLines="20" w:after="48"/>
              <w:rPr>
                <w:rFonts w:ascii="Georgia" w:hAnsi="Georgia"/>
                <w:b/>
                <w:szCs w:val="22"/>
              </w:rPr>
            </w:pPr>
            <w:r w:rsidRPr="00A171C4">
              <w:rPr>
                <w:rFonts w:ascii="Georgia" w:hAnsi="Georgia"/>
                <w:b/>
                <w:szCs w:val="22"/>
              </w:rPr>
              <w:t>Consultation</w:t>
            </w:r>
            <w:r w:rsidR="007247D3" w:rsidRPr="00A171C4">
              <w:rPr>
                <w:rFonts w:ascii="Georgia" w:hAnsi="Georgia"/>
                <w:b/>
                <w:szCs w:val="22"/>
              </w:rPr>
              <w:t xml:space="preserve"> factors</w:t>
            </w:r>
          </w:p>
        </w:tc>
        <w:tc>
          <w:tcPr>
            <w:tcW w:w="1560" w:type="dxa"/>
            <w:shd w:val="clear" w:color="auto" w:fill="D9D9D9" w:themeFill="background1" w:themeFillShade="D9"/>
          </w:tcPr>
          <w:p w14:paraId="234C8CC4" w14:textId="77777777" w:rsidR="009A7CAE" w:rsidRPr="00A171C4" w:rsidRDefault="009A7CAE" w:rsidP="00857AFC">
            <w:pPr>
              <w:spacing w:before="20" w:afterLines="20" w:after="48"/>
              <w:jc w:val="center"/>
              <w:rPr>
                <w:rFonts w:ascii="Georgia" w:hAnsi="Georgia"/>
                <w:b/>
                <w:szCs w:val="22"/>
              </w:rPr>
            </w:pPr>
          </w:p>
        </w:tc>
        <w:tc>
          <w:tcPr>
            <w:tcW w:w="1701" w:type="dxa"/>
            <w:shd w:val="clear" w:color="auto" w:fill="D9D9D9" w:themeFill="background1" w:themeFillShade="D9"/>
          </w:tcPr>
          <w:p w14:paraId="4AC105FB" w14:textId="77777777" w:rsidR="009A7CAE" w:rsidRPr="00A171C4" w:rsidRDefault="009A7CAE" w:rsidP="00857AFC">
            <w:pPr>
              <w:spacing w:before="20" w:afterLines="20" w:after="48"/>
              <w:jc w:val="center"/>
              <w:rPr>
                <w:rFonts w:ascii="Georgia" w:hAnsi="Georgia"/>
                <w:b/>
                <w:szCs w:val="22"/>
              </w:rPr>
            </w:pPr>
          </w:p>
        </w:tc>
      </w:tr>
      <w:tr w:rsidR="00270A60" w:rsidRPr="00A171C4" w14:paraId="1DBFFBFF" w14:textId="77777777" w:rsidTr="00270A60">
        <w:tc>
          <w:tcPr>
            <w:tcW w:w="6345" w:type="dxa"/>
          </w:tcPr>
          <w:p w14:paraId="68E30D7C" w14:textId="77777777" w:rsidR="00270A60" w:rsidRPr="00A171C4" w:rsidRDefault="00270A60" w:rsidP="00857AFC">
            <w:pPr>
              <w:spacing w:before="20" w:afterLines="20" w:after="48"/>
              <w:jc w:val="left"/>
              <w:rPr>
                <w:rFonts w:ascii="Georgia" w:hAnsi="Georgia"/>
                <w:szCs w:val="22"/>
              </w:rPr>
            </w:pPr>
            <w:r w:rsidRPr="00A171C4">
              <w:rPr>
                <w:rFonts w:ascii="Georgia" w:hAnsi="Georgia"/>
                <w:szCs w:val="22"/>
              </w:rPr>
              <w:t>Relevant patient history not taken/reviewed/given significance</w:t>
            </w:r>
          </w:p>
        </w:tc>
        <w:tc>
          <w:tcPr>
            <w:tcW w:w="1560" w:type="dxa"/>
            <w:vAlign w:val="center"/>
          </w:tcPr>
          <w:p w14:paraId="6989440F"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47</w:t>
            </w:r>
          </w:p>
        </w:tc>
        <w:tc>
          <w:tcPr>
            <w:tcW w:w="1701" w:type="dxa"/>
            <w:vAlign w:val="center"/>
          </w:tcPr>
          <w:p w14:paraId="5204D082"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21%</w:t>
            </w:r>
          </w:p>
        </w:tc>
      </w:tr>
      <w:tr w:rsidR="00270A60" w:rsidRPr="00A171C4" w14:paraId="4E09977D" w14:textId="77777777" w:rsidTr="002267FA">
        <w:tc>
          <w:tcPr>
            <w:tcW w:w="6345" w:type="dxa"/>
          </w:tcPr>
          <w:p w14:paraId="69332746" w14:textId="77777777" w:rsidR="00270A60" w:rsidRPr="00A171C4" w:rsidRDefault="00050708" w:rsidP="00857AFC">
            <w:pPr>
              <w:spacing w:before="20" w:afterLines="20" w:after="48"/>
              <w:rPr>
                <w:rFonts w:ascii="Georgia" w:hAnsi="Georgia"/>
                <w:szCs w:val="22"/>
              </w:rPr>
            </w:pPr>
            <w:r w:rsidRPr="00A171C4">
              <w:rPr>
                <w:rFonts w:ascii="Georgia" w:hAnsi="Georgia"/>
                <w:szCs w:val="22"/>
              </w:rPr>
              <w:t>Clinically indicated</w:t>
            </w:r>
            <w:r w:rsidR="00270A60" w:rsidRPr="00A171C4">
              <w:rPr>
                <w:rFonts w:ascii="Georgia" w:hAnsi="Georgia"/>
                <w:szCs w:val="22"/>
              </w:rPr>
              <w:t xml:space="preserve"> examination not conducted</w:t>
            </w:r>
          </w:p>
        </w:tc>
        <w:tc>
          <w:tcPr>
            <w:tcW w:w="1560" w:type="dxa"/>
          </w:tcPr>
          <w:p w14:paraId="6A7686C3"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39</w:t>
            </w:r>
          </w:p>
        </w:tc>
        <w:tc>
          <w:tcPr>
            <w:tcW w:w="1701" w:type="dxa"/>
          </w:tcPr>
          <w:p w14:paraId="601CDAFA"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17%</w:t>
            </w:r>
          </w:p>
        </w:tc>
      </w:tr>
      <w:tr w:rsidR="00270A60" w:rsidRPr="00A171C4" w14:paraId="5DF3DA40" w14:textId="77777777" w:rsidTr="00270A60">
        <w:tc>
          <w:tcPr>
            <w:tcW w:w="6345" w:type="dxa"/>
          </w:tcPr>
          <w:p w14:paraId="61057B1D" w14:textId="77777777" w:rsidR="00270A60" w:rsidRPr="00A171C4" w:rsidRDefault="00050708" w:rsidP="00857AFC">
            <w:pPr>
              <w:spacing w:before="20" w:afterLines="20" w:after="48"/>
              <w:rPr>
                <w:rFonts w:ascii="Georgia" w:hAnsi="Georgia"/>
                <w:szCs w:val="22"/>
              </w:rPr>
            </w:pPr>
            <w:r w:rsidRPr="00A171C4">
              <w:rPr>
                <w:rFonts w:ascii="Georgia" w:hAnsi="Georgia"/>
                <w:szCs w:val="22"/>
              </w:rPr>
              <w:t>Clinically indicated</w:t>
            </w:r>
            <w:r w:rsidR="00270A60" w:rsidRPr="00A171C4">
              <w:rPr>
                <w:rFonts w:ascii="Georgia" w:hAnsi="Georgia"/>
                <w:szCs w:val="22"/>
              </w:rPr>
              <w:t xml:space="preserve"> tests not conducted</w:t>
            </w:r>
          </w:p>
        </w:tc>
        <w:tc>
          <w:tcPr>
            <w:tcW w:w="1560" w:type="dxa"/>
          </w:tcPr>
          <w:p w14:paraId="2A50E62C"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28</w:t>
            </w:r>
          </w:p>
        </w:tc>
        <w:tc>
          <w:tcPr>
            <w:tcW w:w="1701" w:type="dxa"/>
          </w:tcPr>
          <w:p w14:paraId="7C9AE944"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12%</w:t>
            </w:r>
          </w:p>
        </w:tc>
      </w:tr>
      <w:tr w:rsidR="00270A60" w:rsidRPr="00A171C4" w14:paraId="643364B5" w14:textId="77777777" w:rsidTr="002267FA">
        <w:tc>
          <w:tcPr>
            <w:tcW w:w="6345" w:type="dxa"/>
            <w:shd w:val="clear" w:color="auto" w:fill="D9D9D9" w:themeFill="background1" w:themeFillShade="D9"/>
          </w:tcPr>
          <w:p w14:paraId="6F08AF86" w14:textId="77777777" w:rsidR="00270A60" w:rsidRPr="00A171C4" w:rsidRDefault="00270A60" w:rsidP="00857AFC">
            <w:pPr>
              <w:spacing w:before="20" w:afterLines="20" w:after="48"/>
              <w:rPr>
                <w:rFonts w:ascii="Georgia" w:hAnsi="Georgia"/>
                <w:b/>
                <w:szCs w:val="22"/>
              </w:rPr>
            </w:pPr>
            <w:r w:rsidRPr="00A171C4">
              <w:rPr>
                <w:rFonts w:ascii="Georgia" w:hAnsi="Georgia"/>
                <w:b/>
                <w:szCs w:val="22"/>
              </w:rPr>
              <w:t>Diagnostic factors</w:t>
            </w:r>
          </w:p>
        </w:tc>
        <w:tc>
          <w:tcPr>
            <w:tcW w:w="1560" w:type="dxa"/>
            <w:shd w:val="clear" w:color="auto" w:fill="D9D9D9" w:themeFill="background1" w:themeFillShade="D9"/>
          </w:tcPr>
          <w:p w14:paraId="3B42A58F" w14:textId="77777777" w:rsidR="00270A60" w:rsidRPr="00A171C4" w:rsidRDefault="00270A60" w:rsidP="00857AFC">
            <w:pPr>
              <w:spacing w:before="20" w:afterLines="20" w:after="48"/>
              <w:jc w:val="center"/>
              <w:rPr>
                <w:rFonts w:ascii="Georgia" w:hAnsi="Georgia"/>
                <w:b/>
                <w:szCs w:val="22"/>
              </w:rPr>
            </w:pPr>
          </w:p>
        </w:tc>
        <w:tc>
          <w:tcPr>
            <w:tcW w:w="1701" w:type="dxa"/>
            <w:shd w:val="clear" w:color="auto" w:fill="D9D9D9" w:themeFill="background1" w:themeFillShade="D9"/>
          </w:tcPr>
          <w:p w14:paraId="06D63EC9" w14:textId="77777777" w:rsidR="00270A60" w:rsidRPr="00A171C4" w:rsidRDefault="00270A60" w:rsidP="00857AFC">
            <w:pPr>
              <w:spacing w:before="20" w:afterLines="20" w:after="48"/>
              <w:jc w:val="center"/>
              <w:rPr>
                <w:rFonts w:ascii="Georgia" w:hAnsi="Georgia"/>
                <w:b/>
                <w:szCs w:val="22"/>
              </w:rPr>
            </w:pPr>
          </w:p>
        </w:tc>
      </w:tr>
      <w:tr w:rsidR="00270A60" w:rsidRPr="00A171C4" w14:paraId="06A3C888" w14:textId="77777777" w:rsidTr="002267FA">
        <w:tc>
          <w:tcPr>
            <w:tcW w:w="6345" w:type="dxa"/>
          </w:tcPr>
          <w:p w14:paraId="22AB5CBB" w14:textId="77777777" w:rsidR="00270A60" w:rsidRPr="00A171C4" w:rsidRDefault="00270A60" w:rsidP="00857AFC">
            <w:pPr>
              <w:spacing w:before="20" w:afterLines="20" w:after="48"/>
              <w:rPr>
                <w:rFonts w:ascii="Georgia" w:hAnsi="Georgia"/>
                <w:szCs w:val="22"/>
              </w:rPr>
            </w:pPr>
            <w:r w:rsidRPr="00A171C4">
              <w:rPr>
                <w:rFonts w:ascii="Georgia" w:hAnsi="Georgia"/>
                <w:szCs w:val="22"/>
              </w:rPr>
              <w:t>Non-specific/atypical symptoms</w:t>
            </w:r>
          </w:p>
        </w:tc>
        <w:tc>
          <w:tcPr>
            <w:tcW w:w="1560" w:type="dxa"/>
          </w:tcPr>
          <w:p w14:paraId="231137C5"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129</w:t>
            </w:r>
          </w:p>
        </w:tc>
        <w:tc>
          <w:tcPr>
            <w:tcW w:w="1701" w:type="dxa"/>
          </w:tcPr>
          <w:p w14:paraId="66953F21"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57%</w:t>
            </w:r>
          </w:p>
        </w:tc>
      </w:tr>
      <w:tr w:rsidR="00270A60" w:rsidRPr="00A171C4" w14:paraId="6D4DE557" w14:textId="77777777" w:rsidTr="002267FA">
        <w:tc>
          <w:tcPr>
            <w:tcW w:w="6345" w:type="dxa"/>
          </w:tcPr>
          <w:p w14:paraId="5450C054" w14:textId="77777777" w:rsidR="00270A60" w:rsidRPr="00A171C4" w:rsidRDefault="00050708" w:rsidP="00857AFC">
            <w:pPr>
              <w:spacing w:before="20" w:afterLines="20" w:after="48"/>
              <w:jc w:val="left"/>
              <w:rPr>
                <w:rFonts w:ascii="Georgia" w:hAnsi="Georgia"/>
                <w:szCs w:val="22"/>
              </w:rPr>
            </w:pPr>
            <w:r w:rsidRPr="00A171C4">
              <w:rPr>
                <w:rFonts w:ascii="Georgia" w:hAnsi="Georgia"/>
                <w:szCs w:val="22"/>
              </w:rPr>
              <w:t>Failure to acknowledge limitations of diagnostic testing</w:t>
            </w:r>
          </w:p>
        </w:tc>
        <w:tc>
          <w:tcPr>
            <w:tcW w:w="1560" w:type="dxa"/>
          </w:tcPr>
          <w:p w14:paraId="38EF35D3"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51</w:t>
            </w:r>
          </w:p>
        </w:tc>
        <w:tc>
          <w:tcPr>
            <w:tcW w:w="1701" w:type="dxa"/>
          </w:tcPr>
          <w:p w14:paraId="4BF0BB4A"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22%</w:t>
            </w:r>
          </w:p>
        </w:tc>
      </w:tr>
      <w:tr w:rsidR="00270A60" w:rsidRPr="00A171C4" w14:paraId="3CF0E64C" w14:textId="77777777" w:rsidTr="002267FA">
        <w:tc>
          <w:tcPr>
            <w:tcW w:w="6345" w:type="dxa"/>
          </w:tcPr>
          <w:p w14:paraId="6064242E" w14:textId="77777777" w:rsidR="00270A60" w:rsidRPr="00A171C4" w:rsidRDefault="00270A60" w:rsidP="00857AFC">
            <w:pPr>
              <w:spacing w:before="20" w:afterLines="20" w:after="48"/>
              <w:rPr>
                <w:rFonts w:ascii="Georgia" w:hAnsi="Georgia"/>
                <w:szCs w:val="22"/>
              </w:rPr>
            </w:pPr>
            <w:r w:rsidRPr="00A171C4">
              <w:rPr>
                <w:rFonts w:ascii="Georgia" w:hAnsi="Georgia"/>
                <w:szCs w:val="22"/>
              </w:rPr>
              <w:t>Co-morbidities drew focus</w:t>
            </w:r>
          </w:p>
        </w:tc>
        <w:tc>
          <w:tcPr>
            <w:tcW w:w="1560" w:type="dxa"/>
          </w:tcPr>
          <w:p w14:paraId="7CCCD000"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44</w:t>
            </w:r>
          </w:p>
        </w:tc>
        <w:tc>
          <w:tcPr>
            <w:tcW w:w="1701" w:type="dxa"/>
          </w:tcPr>
          <w:p w14:paraId="5854814A"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19%</w:t>
            </w:r>
          </w:p>
        </w:tc>
      </w:tr>
      <w:tr w:rsidR="00270A60" w:rsidRPr="00A171C4" w14:paraId="2D65AE3B" w14:textId="77777777" w:rsidTr="002267FA">
        <w:tc>
          <w:tcPr>
            <w:tcW w:w="6345" w:type="dxa"/>
          </w:tcPr>
          <w:p w14:paraId="00BFD977" w14:textId="77777777" w:rsidR="00270A60" w:rsidRPr="00A171C4" w:rsidRDefault="00270A60" w:rsidP="00857AFC">
            <w:pPr>
              <w:spacing w:before="20" w:afterLines="20" w:after="48"/>
              <w:rPr>
                <w:rFonts w:ascii="Georgia" w:hAnsi="Georgia"/>
                <w:szCs w:val="22"/>
              </w:rPr>
            </w:pPr>
            <w:r w:rsidRPr="00A171C4">
              <w:rPr>
                <w:rFonts w:ascii="Georgia" w:hAnsi="Georgia"/>
                <w:szCs w:val="22"/>
              </w:rPr>
              <w:t>Failure to consider differential diagnoses</w:t>
            </w:r>
          </w:p>
        </w:tc>
        <w:tc>
          <w:tcPr>
            <w:tcW w:w="1560" w:type="dxa"/>
          </w:tcPr>
          <w:p w14:paraId="5B065444"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35</w:t>
            </w:r>
          </w:p>
        </w:tc>
        <w:tc>
          <w:tcPr>
            <w:tcW w:w="1701" w:type="dxa"/>
          </w:tcPr>
          <w:p w14:paraId="1CDB8AB9"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15%</w:t>
            </w:r>
          </w:p>
        </w:tc>
      </w:tr>
      <w:tr w:rsidR="00270A60" w:rsidRPr="00A171C4" w14:paraId="088862EB" w14:textId="77777777" w:rsidTr="00270A60">
        <w:tc>
          <w:tcPr>
            <w:tcW w:w="6345" w:type="dxa"/>
          </w:tcPr>
          <w:p w14:paraId="30D9CACD" w14:textId="77777777" w:rsidR="00270A60" w:rsidRPr="00A171C4" w:rsidRDefault="00270A60" w:rsidP="00857AFC">
            <w:pPr>
              <w:spacing w:before="20" w:afterLines="20" w:after="48"/>
              <w:jc w:val="left"/>
              <w:rPr>
                <w:rFonts w:ascii="Georgia" w:hAnsi="Georgia"/>
                <w:szCs w:val="22"/>
              </w:rPr>
            </w:pPr>
            <w:r w:rsidRPr="00A171C4">
              <w:rPr>
                <w:rFonts w:ascii="Georgia" w:hAnsi="Georgia"/>
                <w:szCs w:val="22"/>
              </w:rPr>
              <w:t>Multiple providers/poor inter-provider communication</w:t>
            </w:r>
          </w:p>
        </w:tc>
        <w:tc>
          <w:tcPr>
            <w:tcW w:w="1560" w:type="dxa"/>
            <w:vAlign w:val="center"/>
          </w:tcPr>
          <w:p w14:paraId="2E45EB3F"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30</w:t>
            </w:r>
          </w:p>
        </w:tc>
        <w:tc>
          <w:tcPr>
            <w:tcW w:w="1701" w:type="dxa"/>
            <w:vAlign w:val="center"/>
          </w:tcPr>
          <w:p w14:paraId="4B5EA262"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13%</w:t>
            </w:r>
          </w:p>
        </w:tc>
      </w:tr>
      <w:tr w:rsidR="00270A60" w:rsidRPr="00A171C4" w14:paraId="07EFD11D" w14:textId="77777777" w:rsidTr="00270A60">
        <w:tc>
          <w:tcPr>
            <w:tcW w:w="6345" w:type="dxa"/>
          </w:tcPr>
          <w:p w14:paraId="734798A0" w14:textId="77777777" w:rsidR="00270A60" w:rsidRPr="00A171C4" w:rsidRDefault="00270A60" w:rsidP="00857AFC">
            <w:pPr>
              <w:spacing w:before="20" w:afterLines="20" w:after="48"/>
              <w:rPr>
                <w:rFonts w:ascii="Georgia" w:hAnsi="Georgia"/>
                <w:szCs w:val="22"/>
              </w:rPr>
            </w:pPr>
            <w:r w:rsidRPr="00A171C4">
              <w:rPr>
                <w:rFonts w:ascii="Georgia" w:hAnsi="Georgia"/>
                <w:szCs w:val="22"/>
              </w:rPr>
              <w:t>Treated symptoms in isolation</w:t>
            </w:r>
          </w:p>
        </w:tc>
        <w:tc>
          <w:tcPr>
            <w:tcW w:w="1560" w:type="dxa"/>
          </w:tcPr>
          <w:p w14:paraId="1CB7285D"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11</w:t>
            </w:r>
          </w:p>
        </w:tc>
        <w:tc>
          <w:tcPr>
            <w:tcW w:w="1701" w:type="dxa"/>
          </w:tcPr>
          <w:p w14:paraId="3994438A"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5%</w:t>
            </w:r>
          </w:p>
        </w:tc>
      </w:tr>
      <w:tr w:rsidR="00270A60" w:rsidRPr="00A171C4" w14:paraId="0743E3B9" w14:textId="77777777" w:rsidTr="002267FA">
        <w:tc>
          <w:tcPr>
            <w:tcW w:w="6345" w:type="dxa"/>
          </w:tcPr>
          <w:p w14:paraId="1636000F" w14:textId="77777777" w:rsidR="00270A60" w:rsidRPr="00A171C4" w:rsidRDefault="00270A60" w:rsidP="00857AFC">
            <w:pPr>
              <w:spacing w:before="20" w:afterLines="20" w:after="48"/>
              <w:rPr>
                <w:rFonts w:ascii="Georgia" w:hAnsi="Georgia"/>
                <w:szCs w:val="22"/>
              </w:rPr>
            </w:pPr>
            <w:r w:rsidRPr="00A171C4">
              <w:rPr>
                <w:rFonts w:ascii="Georgia" w:hAnsi="Georgia"/>
                <w:szCs w:val="22"/>
              </w:rPr>
              <w:t>Test interpretation error</w:t>
            </w:r>
          </w:p>
        </w:tc>
        <w:tc>
          <w:tcPr>
            <w:tcW w:w="1560" w:type="dxa"/>
          </w:tcPr>
          <w:p w14:paraId="30ACED9B"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9</w:t>
            </w:r>
          </w:p>
        </w:tc>
        <w:tc>
          <w:tcPr>
            <w:tcW w:w="1701" w:type="dxa"/>
          </w:tcPr>
          <w:p w14:paraId="752428F3"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4%</w:t>
            </w:r>
          </w:p>
        </w:tc>
      </w:tr>
      <w:tr w:rsidR="00270A60" w:rsidRPr="00A171C4" w14:paraId="670FA6D4" w14:textId="77777777" w:rsidTr="002267FA">
        <w:tc>
          <w:tcPr>
            <w:tcW w:w="6345" w:type="dxa"/>
            <w:shd w:val="clear" w:color="auto" w:fill="D9D9D9" w:themeFill="background1" w:themeFillShade="D9"/>
          </w:tcPr>
          <w:p w14:paraId="5283E3FB" w14:textId="77777777" w:rsidR="00270A60" w:rsidRPr="00A171C4" w:rsidRDefault="00270A60" w:rsidP="00857AFC">
            <w:pPr>
              <w:spacing w:before="20" w:afterLines="20" w:after="48"/>
              <w:rPr>
                <w:rFonts w:ascii="Georgia" w:hAnsi="Georgia"/>
                <w:b/>
                <w:szCs w:val="22"/>
              </w:rPr>
            </w:pPr>
            <w:r w:rsidRPr="00A171C4">
              <w:rPr>
                <w:rFonts w:ascii="Georgia" w:hAnsi="Georgia"/>
                <w:b/>
                <w:szCs w:val="22"/>
              </w:rPr>
              <w:t>Follow-up and referral</w:t>
            </w:r>
          </w:p>
        </w:tc>
        <w:tc>
          <w:tcPr>
            <w:tcW w:w="1560" w:type="dxa"/>
            <w:shd w:val="clear" w:color="auto" w:fill="D9D9D9" w:themeFill="background1" w:themeFillShade="D9"/>
          </w:tcPr>
          <w:p w14:paraId="28CE01BB" w14:textId="77777777" w:rsidR="00270A60" w:rsidRPr="00A171C4" w:rsidRDefault="00270A60" w:rsidP="00857AFC">
            <w:pPr>
              <w:spacing w:before="20" w:afterLines="20" w:after="48"/>
              <w:jc w:val="center"/>
              <w:rPr>
                <w:rFonts w:ascii="Georgia" w:hAnsi="Georgia"/>
                <w:b/>
                <w:szCs w:val="22"/>
              </w:rPr>
            </w:pPr>
          </w:p>
        </w:tc>
        <w:tc>
          <w:tcPr>
            <w:tcW w:w="1701" w:type="dxa"/>
            <w:shd w:val="clear" w:color="auto" w:fill="D9D9D9" w:themeFill="background1" w:themeFillShade="D9"/>
          </w:tcPr>
          <w:p w14:paraId="02252BD8" w14:textId="77777777" w:rsidR="00270A60" w:rsidRPr="00A171C4" w:rsidRDefault="00270A60" w:rsidP="00857AFC">
            <w:pPr>
              <w:spacing w:before="20" w:afterLines="20" w:after="48"/>
              <w:jc w:val="center"/>
              <w:rPr>
                <w:rFonts w:ascii="Georgia" w:hAnsi="Georgia"/>
                <w:b/>
                <w:szCs w:val="22"/>
              </w:rPr>
            </w:pPr>
          </w:p>
        </w:tc>
      </w:tr>
      <w:tr w:rsidR="00270A60" w:rsidRPr="00A171C4" w14:paraId="1B348BE4" w14:textId="77777777" w:rsidTr="002267FA">
        <w:tc>
          <w:tcPr>
            <w:tcW w:w="6345" w:type="dxa"/>
          </w:tcPr>
          <w:p w14:paraId="5E7FF70C" w14:textId="77777777" w:rsidR="00270A60" w:rsidRPr="00A171C4" w:rsidRDefault="00270A60" w:rsidP="00857AFC">
            <w:pPr>
              <w:spacing w:before="20" w:afterLines="20" w:after="48"/>
              <w:rPr>
                <w:rFonts w:ascii="Georgia" w:hAnsi="Georgia"/>
                <w:szCs w:val="22"/>
              </w:rPr>
            </w:pPr>
            <w:r w:rsidRPr="00A171C4">
              <w:rPr>
                <w:rFonts w:ascii="Georgia" w:hAnsi="Georgia"/>
                <w:szCs w:val="22"/>
              </w:rPr>
              <w:t>Poor communication with secondary care</w:t>
            </w:r>
          </w:p>
        </w:tc>
        <w:tc>
          <w:tcPr>
            <w:tcW w:w="1560" w:type="dxa"/>
          </w:tcPr>
          <w:p w14:paraId="6E3564A5"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56</w:t>
            </w:r>
          </w:p>
        </w:tc>
        <w:tc>
          <w:tcPr>
            <w:tcW w:w="1701" w:type="dxa"/>
          </w:tcPr>
          <w:p w14:paraId="1162ED41"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25%</w:t>
            </w:r>
          </w:p>
        </w:tc>
      </w:tr>
      <w:tr w:rsidR="00270A60" w:rsidRPr="00A171C4" w14:paraId="0F3C7D56" w14:textId="77777777" w:rsidTr="002267FA">
        <w:tc>
          <w:tcPr>
            <w:tcW w:w="6345" w:type="dxa"/>
          </w:tcPr>
          <w:p w14:paraId="49E762EC" w14:textId="77777777" w:rsidR="00270A60" w:rsidRPr="00A171C4" w:rsidRDefault="00270A60" w:rsidP="00857AFC">
            <w:pPr>
              <w:spacing w:before="20" w:afterLines="20" w:after="48"/>
              <w:rPr>
                <w:rFonts w:ascii="Georgia" w:hAnsi="Georgia"/>
                <w:szCs w:val="22"/>
              </w:rPr>
            </w:pPr>
            <w:r w:rsidRPr="00A171C4">
              <w:rPr>
                <w:rFonts w:ascii="Georgia" w:hAnsi="Georgia"/>
                <w:szCs w:val="22"/>
              </w:rPr>
              <w:t>Appropriate referral not made</w:t>
            </w:r>
          </w:p>
        </w:tc>
        <w:tc>
          <w:tcPr>
            <w:tcW w:w="1560" w:type="dxa"/>
          </w:tcPr>
          <w:p w14:paraId="4CCAE14F"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52</w:t>
            </w:r>
          </w:p>
        </w:tc>
        <w:tc>
          <w:tcPr>
            <w:tcW w:w="1701" w:type="dxa"/>
          </w:tcPr>
          <w:p w14:paraId="1E326AEB"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23%</w:t>
            </w:r>
          </w:p>
        </w:tc>
      </w:tr>
      <w:tr w:rsidR="00270A60" w:rsidRPr="00A171C4" w14:paraId="724D9009" w14:textId="77777777" w:rsidTr="002267FA">
        <w:tc>
          <w:tcPr>
            <w:tcW w:w="6345" w:type="dxa"/>
          </w:tcPr>
          <w:p w14:paraId="1EA0F60E" w14:textId="77777777" w:rsidR="00270A60" w:rsidRPr="00A171C4" w:rsidRDefault="00BD759A" w:rsidP="00857AFC">
            <w:pPr>
              <w:spacing w:before="20" w:afterLines="20" w:after="48"/>
              <w:rPr>
                <w:rFonts w:ascii="Georgia" w:hAnsi="Georgia"/>
                <w:szCs w:val="22"/>
              </w:rPr>
            </w:pPr>
            <w:r w:rsidRPr="00A171C4">
              <w:rPr>
                <w:rFonts w:ascii="Georgia" w:hAnsi="Georgia"/>
                <w:szCs w:val="22"/>
              </w:rPr>
              <w:t xml:space="preserve">Inadequate </w:t>
            </w:r>
            <w:r w:rsidR="003160C6" w:rsidRPr="00A171C4">
              <w:rPr>
                <w:rFonts w:ascii="Georgia" w:hAnsi="Georgia"/>
                <w:szCs w:val="22"/>
              </w:rPr>
              <w:t>follow-up of</w:t>
            </w:r>
            <w:r w:rsidR="00270A60" w:rsidRPr="00A171C4">
              <w:rPr>
                <w:rFonts w:ascii="Georgia" w:hAnsi="Georgia"/>
                <w:szCs w:val="22"/>
              </w:rPr>
              <w:t xml:space="preserve"> symptoms</w:t>
            </w:r>
          </w:p>
        </w:tc>
        <w:tc>
          <w:tcPr>
            <w:tcW w:w="1560" w:type="dxa"/>
          </w:tcPr>
          <w:p w14:paraId="200C3833"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44</w:t>
            </w:r>
          </w:p>
        </w:tc>
        <w:tc>
          <w:tcPr>
            <w:tcW w:w="1701" w:type="dxa"/>
          </w:tcPr>
          <w:p w14:paraId="0FD4D073"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19%</w:t>
            </w:r>
          </w:p>
        </w:tc>
      </w:tr>
      <w:tr w:rsidR="00270A60" w:rsidRPr="00A171C4" w14:paraId="69B5A059" w14:textId="77777777" w:rsidTr="002267FA">
        <w:tc>
          <w:tcPr>
            <w:tcW w:w="6345" w:type="dxa"/>
          </w:tcPr>
          <w:p w14:paraId="249B9551" w14:textId="77777777" w:rsidR="00270A60" w:rsidRPr="00A171C4" w:rsidRDefault="00BD759A" w:rsidP="00857AFC">
            <w:pPr>
              <w:spacing w:before="20" w:afterLines="20" w:after="48"/>
              <w:rPr>
                <w:rFonts w:ascii="Georgia" w:hAnsi="Georgia"/>
                <w:szCs w:val="22"/>
              </w:rPr>
            </w:pPr>
            <w:r w:rsidRPr="00A171C4">
              <w:rPr>
                <w:rFonts w:ascii="Georgia" w:hAnsi="Georgia"/>
                <w:szCs w:val="22"/>
              </w:rPr>
              <w:t>Inadequate</w:t>
            </w:r>
            <w:r w:rsidR="003160C6" w:rsidRPr="00A171C4">
              <w:rPr>
                <w:rFonts w:ascii="Georgia" w:hAnsi="Georgia"/>
                <w:szCs w:val="22"/>
              </w:rPr>
              <w:t xml:space="preserve"> follow-up of</w:t>
            </w:r>
            <w:r w:rsidR="00270A60" w:rsidRPr="00A171C4">
              <w:rPr>
                <w:rFonts w:ascii="Georgia" w:hAnsi="Georgia"/>
                <w:szCs w:val="22"/>
              </w:rPr>
              <w:t xml:space="preserve"> test results</w:t>
            </w:r>
          </w:p>
        </w:tc>
        <w:tc>
          <w:tcPr>
            <w:tcW w:w="1560" w:type="dxa"/>
          </w:tcPr>
          <w:p w14:paraId="7FBC1B90"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28</w:t>
            </w:r>
          </w:p>
        </w:tc>
        <w:tc>
          <w:tcPr>
            <w:tcW w:w="1701" w:type="dxa"/>
          </w:tcPr>
          <w:p w14:paraId="6E7A6D07"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12%</w:t>
            </w:r>
          </w:p>
        </w:tc>
      </w:tr>
      <w:tr w:rsidR="00270A60" w:rsidRPr="00A171C4" w14:paraId="28C5F602" w14:textId="77777777" w:rsidTr="002267FA">
        <w:tc>
          <w:tcPr>
            <w:tcW w:w="6345" w:type="dxa"/>
          </w:tcPr>
          <w:p w14:paraId="77D56B71" w14:textId="77777777" w:rsidR="00270A60" w:rsidRPr="00A171C4" w:rsidRDefault="00BD759A" w:rsidP="00857AFC">
            <w:pPr>
              <w:spacing w:before="20" w:afterLines="20" w:after="48"/>
              <w:rPr>
                <w:rFonts w:ascii="Georgia" w:hAnsi="Georgia"/>
                <w:szCs w:val="22"/>
              </w:rPr>
            </w:pPr>
            <w:r w:rsidRPr="00A171C4">
              <w:rPr>
                <w:rFonts w:ascii="Georgia" w:hAnsi="Georgia"/>
                <w:szCs w:val="22"/>
              </w:rPr>
              <w:t>Inadequate</w:t>
            </w:r>
            <w:r w:rsidR="003160C6" w:rsidRPr="00A171C4">
              <w:rPr>
                <w:rFonts w:ascii="Georgia" w:hAnsi="Georgia"/>
                <w:szCs w:val="22"/>
              </w:rPr>
              <w:t xml:space="preserve"> follow-up of</w:t>
            </w:r>
            <w:r w:rsidR="00270A60" w:rsidRPr="00A171C4">
              <w:rPr>
                <w:rFonts w:ascii="Georgia" w:hAnsi="Georgia"/>
                <w:szCs w:val="22"/>
              </w:rPr>
              <w:t xml:space="preserve"> referral</w:t>
            </w:r>
          </w:p>
        </w:tc>
        <w:tc>
          <w:tcPr>
            <w:tcW w:w="1560" w:type="dxa"/>
          </w:tcPr>
          <w:p w14:paraId="5187CA95"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12</w:t>
            </w:r>
          </w:p>
        </w:tc>
        <w:tc>
          <w:tcPr>
            <w:tcW w:w="1701" w:type="dxa"/>
          </w:tcPr>
          <w:p w14:paraId="61738BC5"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5%</w:t>
            </w:r>
          </w:p>
        </w:tc>
      </w:tr>
      <w:tr w:rsidR="00270A60" w:rsidRPr="00A171C4" w14:paraId="6F43BAD6" w14:textId="77777777" w:rsidTr="002267FA">
        <w:tc>
          <w:tcPr>
            <w:tcW w:w="6345" w:type="dxa"/>
            <w:shd w:val="clear" w:color="auto" w:fill="D9D9D9" w:themeFill="background1" w:themeFillShade="D9"/>
          </w:tcPr>
          <w:p w14:paraId="4D7B84B7" w14:textId="77777777" w:rsidR="00270A60" w:rsidRPr="00A171C4" w:rsidRDefault="00270A60" w:rsidP="00857AFC">
            <w:pPr>
              <w:spacing w:before="20" w:afterLines="20" w:after="48"/>
              <w:rPr>
                <w:rFonts w:ascii="Georgia" w:hAnsi="Georgia"/>
                <w:b/>
                <w:szCs w:val="22"/>
              </w:rPr>
            </w:pPr>
            <w:r w:rsidRPr="00A171C4">
              <w:rPr>
                <w:rFonts w:ascii="Georgia" w:hAnsi="Georgia"/>
                <w:b/>
                <w:szCs w:val="22"/>
              </w:rPr>
              <w:t xml:space="preserve">Patient factors </w:t>
            </w:r>
          </w:p>
        </w:tc>
        <w:tc>
          <w:tcPr>
            <w:tcW w:w="1560" w:type="dxa"/>
            <w:shd w:val="clear" w:color="auto" w:fill="D9D9D9" w:themeFill="background1" w:themeFillShade="D9"/>
          </w:tcPr>
          <w:p w14:paraId="169F4018" w14:textId="77777777" w:rsidR="00270A60" w:rsidRPr="00A171C4" w:rsidRDefault="00270A60" w:rsidP="00857AFC">
            <w:pPr>
              <w:spacing w:before="20" w:afterLines="20" w:after="48"/>
              <w:jc w:val="center"/>
              <w:rPr>
                <w:rFonts w:ascii="Georgia" w:hAnsi="Georgia"/>
                <w:b/>
                <w:szCs w:val="22"/>
              </w:rPr>
            </w:pPr>
          </w:p>
        </w:tc>
        <w:tc>
          <w:tcPr>
            <w:tcW w:w="1701" w:type="dxa"/>
            <w:shd w:val="clear" w:color="auto" w:fill="D9D9D9" w:themeFill="background1" w:themeFillShade="D9"/>
          </w:tcPr>
          <w:p w14:paraId="766A8380" w14:textId="77777777" w:rsidR="00270A60" w:rsidRPr="00A171C4" w:rsidRDefault="00270A60" w:rsidP="00857AFC">
            <w:pPr>
              <w:spacing w:before="20" w:afterLines="20" w:after="48"/>
              <w:jc w:val="center"/>
              <w:rPr>
                <w:rFonts w:ascii="Georgia" w:hAnsi="Georgia"/>
                <w:b/>
                <w:szCs w:val="22"/>
              </w:rPr>
            </w:pPr>
          </w:p>
        </w:tc>
      </w:tr>
      <w:tr w:rsidR="00270A60" w:rsidRPr="00A171C4" w14:paraId="5F793071" w14:textId="77777777" w:rsidTr="002267FA">
        <w:tc>
          <w:tcPr>
            <w:tcW w:w="6345" w:type="dxa"/>
          </w:tcPr>
          <w:p w14:paraId="14638EF8" w14:textId="77777777" w:rsidR="00270A60" w:rsidRPr="00A171C4" w:rsidRDefault="00270A60" w:rsidP="00857AFC">
            <w:pPr>
              <w:spacing w:before="20" w:afterLines="20" w:after="48"/>
              <w:rPr>
                <w:rFonts w:ascii="Georgia" w:hAnsi="Georgia"/>
                <w:szCs w:val="22"/>
              </w:rPr>
            </w:pPr>
            <w:r w:rsidRPr="00A171C4">
              <w:rPr>
                <w:rFonts w:ascii="Georgia" w:hAnsi="Georgia"/>
                <w:szCs w:val="22"/>
              </w:rPr>
              <w:t>Patient did not report symptoms</w:t>
            </w:r>
          </w:p>
        </w:tc>
        <w:tc>
          <w:tcPr>
            <w:tcW w:w="1560" w:type="dxa"/>
          </w:tcPr>
          <w:p w14:paraId="4A7070DF"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16</w:t>
            </w:r>
          </w:p>
        </w:tc>
        <w:tc>
          <w:tcPr>
            <w:tcW w:w="1701" w:type="dxa"/>
          </w:tcPr>
          <w:p w14:paraId="56A6FE5E"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7%</w:t>
            </w:r>
          </w:p>
        </w:tc>
      </w:tr>
      <w:tr w:rsidR="00270A60" w:rsidRPr="00A171C4" w14:paraId="62A3EBF1" w14:textId="77777777" w:rsidTr="002267FA">
        <w:tc>
          <w:tcPr>
            <w:tcW w:w="6345" w:type="dxa"/>
          </w:tcPr>
          <w:p w14:paraId="47444627" w14:textId="77777777" w:rsidR="00270A60" w:rsidRPr="00A171C4" w:rsidRDefault="00270A60" w:rsidP="00857AFC">
            <w:pPr>
              <w:spacing w:before="20" w:afterLines="20" w:after="48"/>
              <w:rPr>
                <w:rFonts w:ascii="Georgia" w:hAnsi="Georgia"/>
                <w:szCs w:val="22"/>
              </w:rPr>
            </w:pPr>
            <w:r w:rsidRPr="00A171C4">
              <w:rPr>
                <w:rFonts w:ascii="Georgia" w:hAnsi="Georgia"/>
                <w:szCs w:val="22"/>
              </w:rPr>
              <w:t xml:space="preserve">Patient did not attend </w:t>
            </w:r>
          </w:p>
        </w:tc>
        <w:tc>
          <w:tcPr>
            <w:tcW w:w="1560" w:type="dxa"/>
          </w:tcPr>
          <w:p w14:paraId="21441D9D"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12</w:t>
            </w:r>
          </w:p>
        </w:tc>
        <w:tc>
          <w:tcPr>
            <w:tcW w:w="1701" w:type="dxa"/>
          </w:tcPr>
          <w:p w14:paraId="4D30C289" w14:textId="77777777" w:rsidR="00270A60" w:rsidRPr="00A171C4" w:rsidRDefault="00270A60" w:rsidP="00857AFC">
            <w:pPr>
              <w:spacing w:before="20" w:afterLines="20" w:after="48"/>
              <w:jc w:val="center"/>
              <w:rPr>
                <w:rFonts w:ascii="Georgia" w:hAnsi="Georgia"/>
                <w:szCs w:val="22"/>
              </w:rPr>
            </w:pPr>
            <w:r w:rsidRPr="00A171C4">
              <w:rPr>
                <w:rFonts w:ascii="Georgia" w:hAnsi="Georgia"/>
                <w:szCs w:val="22"/>
              </w:rPr>
              <w:t>5%</w:t>
            </w:r>
          </w:p>
        </w:tc>
      </w:tr>
    </w:tbl>
    <w:p w14:paraId="459F6527" w14:textId="77777777" w:rsidR="001234A7" w:rsidRPr="00A171C4" w:rsidRDefault="001234A7" w:rsidP="008A7A5B">
      <w:pPr>
        <w:spacing w:before="480"/>
        <w:rPr>
          <w:rFonts w:ascii="Georgia" w:hAnsi="Georgia"/>
        </w:rPr>
      </w:pPr>
      <w:r w:rsidRPr="00A171C4">
        <w:rPr>
          <w:rFonts w:ascii="Georgia" w:hAnsi="Georgia"/>
        </w:rPr>
        <w:t>The most common</w:t>
      </w:r>
      <w:r w:rsidR="002267FA" w:rsidRPr="00A171C4">
        <w:rPr>
          <w:rFonts w:ascii="Georgia" w:hAnsi="Georgia"/>
        </w:rPr>
        <w:t xml:space="preserve"> </w:t>
      </w:r>
      <w:r w:rsidRPr="00A171C4">
        <w:rPr>
          <w:rFonts w:ascii="Georgia" w:hAnsi="Georgia"/>
        </w:rPr>
        <w:t>factors identified as contributing to th</w:t>
      </w:r>
      <w:r w:rsidR="003765C2" w:rsidRPr="00A171C4">
        <w:rPr>
          <w:rFonts w:ascii="Georgia" w:hAnsi="Georgia"/>
        </w:rPr>
        <w:t xml:space="preserve">e delayed </w:t>
      </w:r>
      <w:r w:rsidRPr="00A171C4">
        <w:rPr>
          <w:rFonts w:ascii="Georgia" w:hAnsi="Georgia"/>
        </w:rPr>
        <w:t xml:space="preserve">diagnosis of cancer were </w:t>
      </w:r>
      <w:r w:rsidR="00BD759A" w:rsidRPr="00A171C4">
        <w:rPr>
          <w:rFonts w:ascii="Georgia" w:hAnsi="Georgia"/>
        </w:rPr>
        <w:t>‘</w:t>
      </w:r>
      <w:r w:rsidRPr="00A171C4">
        <w:rPr>
          <w:rFonts w:ascii="Georgia" w:hAnsi="Georgia"/>
        </w:rPr>
        <w:t>non-specific/atypical symptoms</w:t>
      </w:r>
      <w:r w:rsidR="00BD759A" w:rsidRPr="00A171C4">
        <w:rPr>
          <w:rFonts w:ascii="Georgia" w:hAnsi="Georgia"/>
        </w:rPr>
        <w:t>’</w:t>
      </w:r>
      <w:r w:rsidRPr="00A171C4">
        <w:rPr>
          <w:rFonts w:ascii="Georgia" w:hAnsi="Georgia"/>
        </w:rPr>
        <w:t xml:space="preserve"> (57%), </w:t>
      </w:r>
      <w:r w:rsidR="00BD759A" w:rsidRPr="00A171C4">
        <w:rPr>
          <w:rFonts w:ascii="Georgia" w:hAnsi="Georgia"/>
        </w:rPr>
        <w:t>‘</w:t>
      </w:r>
      <w:r w:rsidRPr="00A171C4">
        <w:rPr>
          <w:rFonts w:ascii="Georgia" w:hAnsi="Georgia"/>
        </w:rPr>
        <w:t>poor communication with secondary care</w:t>
      </w:r>
      <w:r w:rsidR="00BD759A" w:rsidRPr="00A171C4">
        <w:rPr>
          <w:rFonts w:ascii="Georgia" w:hAnsi="Georgia"/>
        </w:rPr>
        <w:t>’</w:t>
      </w:r>
      <w:r w:rsidRPr="00A171C4">
        <w:rPr>
          <w:rFonts w:ascii="Georgia" w:hAnsi="Georgia"/>
        </w:rPr>
        <w:t xml:space="preserve"> (25%), </w:t>
      </w:r>
      <w:r w:rsidR="00BD759A" w:rsidRPr="00A171C4">
        <w:rPr>
          <w:rFonts w:ascii="Georgia" w:hAnsi="Georgia"/>
        </w:rPr>
        <w:t>‘</w:t>
      </w:r>
      <w:r w:rsidRPr="00A171C4">
        <w:rPr>
          <w:rFonts w:ascii="Georgia" w:hAnsi="Georgia"/>
        </w:rPr>
        <w:t>appropriate referral not made</w:t>
      </w:r>
      <w:r w:rsidR="00BD759A" w:rsidRPr="00A171C4">
        <w:rPr>
          <w:rFonts w:ascii="Georgia" w:hAnsi="Georgia"/>
        </w:rPr>
        <w:t>’</w:t>
      </w:r>
      <w:r w:rsidRPr="00A171C4">
        <w:rPr>
          <w:rFonts w:ascii="Georgia" w:hAnsi="Georgia"/>
        </w:rPr>
        <w:t xml:space="preserve"> (23%),</w:t>
      </w:r>
      <w:r w:rsidR="00BD759A" w:rsidRPr="00A171C4">
        <w:rPr>
          <w:rFonts w:ascii="Georgia" w:hAnsi="Georgia"/>
        </w:rPr>
        <w:t>’</w:t>
      </w:r>
      <w:r w:rsidRPr="00A171C4">
        <w:rPr>
          <w:rFonts w:ascii="Georgia" w:hAnsi="Georgia"/>
        </w:rPr>
        <w:t xml:space="preserve"> </w:t>
      </w:r>
      <w:r w:rsidR="00050708" w:rsidRPr="00A171C4">
        <w:rPr>
          <w:rFonts w:ascii="Georgia" w:hAnsi="Georgia"/>
        </w:rPr>
        <w:t>‘</w:t>
      </w:r>
      <w:r w:rsidR="00050708" w:rsidRPr="00A171C4">
        <w:rPr>
          <w:rFonts w:ascii="Georgia" w:hAnsi="Georgia"/>
          <w:szCs w:val="22"/>
        </w:rPr>
        <w:t>failure to acknowledge limitations of diagnostic testing’</w:t>
      </w:r>
      <w:r w:rsidR="00050708" w:rsidRPr="00A171C4">
        <w:rPr>
          <w:rFonts w:ascii="Georgia" w:hAnsi="Georgia"/>
        </w:rPr>
        <w:t xml:space="preserve"> </w:t>
      </w:r>
      <w:r w:rsidRPr="00A171C4">
        <w:rPr>
          <w:rFonts w:ascii="Georgia" w:hAnsi="Georgia"/>
        </w:rPr>
        <w:t xml:space="preserve">(22%), and </w:t>
      </w:r>
      <w:r w:rsidR="00BD759A" w:rsidRPr="00A171C4">
        <w:rPr>
          <w:rFonts w:ascii="Georgia" w:hAnsi="Georgia"/>
        </w:rPr>
        <w:t>‘</w:t>
      </w:r>
      <w:r w:rsidRPr="00A171C4">
        <w:rPr>
          <w:rFonts w:ascii="Georgia" w:hAnsi="Georgia"/>
        </w:rPr>
        <w:t>relevant</w:t>
      </w:r>
      <w:r w:rsidR="00BD759A" w:rsidRPr="00A171C4">
        <w:rPr>
          <w:rFonts w:ascii="Georgia" w:hAnsi="Georgia"/>
        </w:rPr>
        <w:t xml:space="preserve"> patient</w:t>
      </w:r>
      <w:r w:rsidRPr="00A171C4">
        <w:rPr>
          <w:rFonts w:ascii="Georgia" w:hAnsi="Georgia"/>
        </w:rPr>
        <w:t xml:space="preserve"> history not taken/reviewed</w:t>
      </w:r>
      <w:r w:rsidR="00BD759A" w:rsidRPr="00A171C4">
        <w:rPr>
          <w:rFonts w:ascii="Georgia" w:hAnsi="Georgia"/>
        </w:rPr>
        <w:t>/given significance’</w:t>
      </w:r>
      <w:r w:rsidRPr="00A171C4">
        <w:rPr>
          <w:rFonts w:ascii="Georgia" w:hAnsi="Georgia"/>
        </w:rPr>
        <w:t xml:space="preserve"> (21%).</w:t>
      </w:r>
    </w:p>
    <w:p w14:paraId="0EF85287" w14:textId="77777777" w:rsidR="00A55FF6" w:rsidRPr="00A171C4" w:rsidRDefault="00A55FF6" w:rsidP="00857AFC">
      <w:pPr>
        <w:rPr>
          <w:rFonts w:ascii="Georgia" w:hAnsi="Georgia"/>
        </w:rPr>
      </w:pPr>
    </w:p>
    <w:p w14:paraId="6782B1D9" w14:textId="505EC53F" w:rsidR="00A55FF6" w:rsidRPr="00A171C4" w:rsidRDefault="001234A7" w:rsidP="00857AFC">
      <w:pPr>
        <w:rPr>
          <w:rFonts w:ascii="Georgia" w:hAnsi="Georgia"/>
          <w:b/>
        </w:rPr>
      </w:pPr>
      <w:r w:rsidRPr="00A171C4">
        <w:rPr>
          <w:rFonts w:ascii="Georgia" w:hAnsi="Georgia"/>
        </w:rPr>
        <w:t>The prevalence of each of these factors is further illustrated in Figure 5.</w:t>
      </w:r>
      <w:r w:rsidR="00682E67" w:rsidRPr="00A171C4">
        <w:rPr>
          <w:rFonts w:ascii="Georgia" w:hAnsi="Georgia"/>
        </w:rPr>
        <w:t xml:space="preserve"> </w:t>
      </w:r>
    </w:p>
    <w:p w14:paraId="1BEDC380" w14:textId="77777777" w:rsidR="00A55FF6" w:rsidRPr="00A171C4" w:rsidRDefault="00A55FF6" w:rsidP="00857AFC">
      <w:pPr>
        <w:rPr>
          <w:rFonts w:ascii="Georgia" w:hAnsi="Georgia"/>
        </w:rPr>
      </w:pPr>
    </w:p>
    <w:p w14:paraId="0B71CE09" w14:textId="77777777" w:rsidR="00A55FF6" w:rsidRPr="00A171C4" w:rsidRDefault="00A55FF6" w:rsidP="00857AFC">
      <w:pPr>
        <w:rPr>
          <w:rFonts w:ascii="Georgia" w:hAnsi="Georgia"/>
        </w:rPr>
      </w:pPr>
    </w:p>
    <w:p w14:paraId="27F9DC27" w14:textId="77777777" w:rsidR="002267FA" w:rsidRPr="00A171C4" w:rsidRDefault="002267FA" w:rsidP="00857AFC">
      <w:pPr>
        <w:rPr>
          <w:rFonts w:ascii="Georgia" w:hAnsi="Georgia"/>
        </w:rPr>
      </w:pPr>
    </w:p>
    <w:p w14:paraId="377F9671" w14:textId="77777777" w:rsidR="002267FA" w:rsidRPr="00A171C4" w:rsidRDefault="002267FA" w:rsidP="00857AFC">
      <w:pPr>
        <w:rPr>
          <w:rFonts w:ascii="Georgia" w:hAnsi="Georgia"/>
        </w:rPr>
      </w:pPr>
    </w:p>
    <w:p w14:paraId="34BB3176" w14:textId="77777777" w:rsidR="002267FA" w:rsidRPr="00A171C4" w:rsidRDefault="002267FA" w:rsidP="00857AFC">
      <w:pPr>
        <w:rPr>
          <w:rFonts w:ascii="Georgia" w:hAnsi="Georgia"/>
        </w:rPr>
      </w:pPr>
    </w:p>
    <w:p w14:paraId="0C654F7E" w14:textId="77777777" w:rsidR="002267FA" w:rsidRPr="00A171C4" w:rsidRDefault="002267FA" w:rsidP="00857AFC">
      <w:pPr>
        <w:rPr>
          <w:rFonts w:ascii="Georgia" w:hAnsi="Georgia"/>
        </w:rPr>
      </w:pPr>
    </w:p>
    <w:p w14:paraId="25A73D29" w14:textId="77777777" w:rsidR="0010412A" w:rsidRPr="00A171C4" w:rsidRDefault="0010412A" w:rsidP="00857AFC">
      <w:pPr>
        <w:rPr>
          <w:rFonts w:ascii="Georgia" w:hAnsi="Georgia"/>
        </w:rPr>
      </w:pPr>
    </w:p>
    <w:p w14:paraId="1BE22411" w14:textId="77777777" w:rsidR="006C2ACD" w:rsidRPr="00A171C4" w:rsidRDefault="006C2ACD" w:rsidP="00857AFC">
      <w:pPr>
        <w:rPr>
          <w:rFonts w:ascii="Georgia" w:hAnsi="Georgia"/>
          <w:i/>
          <w:color w:val="000000" w:themeColor="text1"/>
          <w:szCs w:val="22"/>
        </w:rPr>
      </w:pPr>
    </w:p>
    <w:p w14:paraId="4D8E4F4E" w14:textId="51C05615" w:rsidR="00A55FF6" w:rsidRPr="00A171C4" w:rsidRDefault="009711F9" w:rsidP="00857AFC">
      <w:pPr>
        <w:rPr>
          <w:rFonts w:ascii="Georgia" w:hAnsi="Georgia"/>
          <w:color w:val="000000" w:themeColor="text1"/>
          <w:szCs w:val="22"/>
        </w:rPr>
      </w:pPr>
      <w:r w:rsidRPr="008A7A5B">
        <w:rPr>
          <w:noProof/>
          <w:sz w:val="24"/>
          <w:lang w:eastAsia="en-NZ" w:bidi="ar-SA"/>
        </w:rPr>
        <mc:AlternateContent>
          <mc:Choice Requires="wps">
            <w:drawing>
              <wp:anchor distT="0" distB="0" distL="114300" distR="114300" simplePos="0" relativeHeight="251692032" behindDoc="0" locked="0" layoutInCell="1" allowOverlap="1" wp14:anchorId="29057177" wp14:editId="7433F0BF">
                <wp:simplePos x="0" y="0"/>
                <wp:positionH relativeFrom="column">
                  <wp:posOffset>5593080</wp:posOffset>
                </wp:positionH>
                <wp:positionV relativeFrom="paragraph">
                  <wp:posOffset>685800</wp:posOffset>
                </wp:positionV>
                <wp:extent cx="949960" cy="1781175"/>
                <wp:effectExtent l="0" t="0" r="15240" b="2222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1781175"/>
                        </a:xfrm>
                        <a:prstGeom prst="rect">
                          <a:avLst/>
                        </a:prstGeom>
                        <a:solidFill>
                          <a:srgbClr val="FFFFFF"/>
                        </a:solidFill>
                        <a:ln w="9525">
                          <a:solidFill>
                            <a:schemeClr val="tx1"/>
                          </a:solidFill>
                          <a:miter lim="800000"/>
                          <a:headEnd/>
                          <a:tailEnd/>
                        </a:ln>
                      </wps:spPr>
                      <wps:txbx>
                        <w:txbxContent>
                          <w:p w14:paraId="3B77BC3F" w14:textId="77777777" w:rsidR="00D9171C" w:rsidRPr="00340B42" w:rsidRDefault="00D9171C" w:rsidP="006C2ACD">
                            <w:pPr>
                              <w:pStyle w:val="NormalWeb"/>
                              <w:spacing w:before="0" w:beforeAutospacing="0" w:after="0" w:afterAutospacing="0"/>
                              <w:jc w:val="center"/>
                              <w:rPr>
                                <w:sz w:val="20"/>
                                <w:szCs w:val="20"/>
                              </w:rPr>
                            </w:pPr>
                            <w:r w:rsidRPr="00340B42">
                              <w:rPr>
                                <w:rFonts w:ascii="Georgia" w:eastAsia="Times New Roman" w:hAnsi="Georgia"/>
                                <w:b/>
                                <w:bCs/>
                                <w:color w:val="000000" w:themeColor="text1"/>
                                <w:kern w:val="24"/>
                                <w:sz w:val="20"/>
                                <w:szCs w:val="20"/>
                                <w:lang w:val="en-US"/>
                              </w:rPr>
                              <w:t>Reasons, by category</w:t>
                            </w:r>
                          </w:p>
                          <w:p w14:paraId="7B7D9AEB" w14:textId="77777777" w:rsidR="00D9171C" w:rsidRPr="00340B42" w:rsidRDefault="00D9171C" w:rsidP="009711F9">
                            <w:pPr>
                              <w:pStyle w:val="ListParagraph"/>
                              <w:numPr>
                                <w:ilvl w:val="0"/>
                                <w:numId w:val="34"/>
                              </w:numPr>
                              <w:tabs>
                                <w:tab w:val="clear" w:pos="360"/>
                                <w:tab w:val="num" w:pos="142"/>
                              </w:tabs>
                              <w:ind w:left="142" w:hanging="142"/>
                              <w:jc w:val="left"/>
                              <w:rPr>
                                <w:color w:val="0070C0"/>
                                <w:sz w:val="20"/>
                                <w:szCs w:val="20"/>
                              </w:rPr>
                            </w:pPr>
                            <w:r w:rsidRPr="00340B42">
                              <w:rPr>
                                <w:rFonts w:ascii="Georgia" w:hAnsi="Georgia"/>
                                <w:color w:val="000000" w:themeColor="text1"/>
                                <w:kern w:val="24"/>
                                <w:sz w:val="20"/>
                                <w:szCs w:val="20"/>
                              </w:rPr>
                              <w:t>Diagnostic issues</w:t>
                            </w:r>
                          </w:p>
                          <w:p w14:paraId="1CAD2801" w14:textId="77777777" w:rsidR="00D9171C" w:rsidRPr="00340B42" w:rsidRDefault="00D9171C" w:rsidP="009711F9">
                            <w:pPr>
                              <w:pStyle w:val="ListParagraph"/>
                              <w:numPr>
                                <w:ilvl w:val="0"/>
                                <w:numId w:val="34"/>
                              </w:numPr>
                              <w:tabs>
                                <w:tab w:val="clear" w:pos="360"/>
                                <w:tab w:val="num" w:pos="142"/>
                              </w:tabs>
                              <w:ind w:left="142" w:hanging="142"/>
                              <w:jc w:val="left"/>
                              <w:rPr>
                                <w:color w:val="FF0000"/>
                                <w:sz w:val="20"/>
                                <w:szCs w:val="20"/>
                              </w:rPr>
                            </w:pPr>
                            <w:r w:rsidRPr="00340B42">
                              <w:rPr>
                                <w:rFonts w:ascii="Georgia" w:hAnsi="Georgia"/>
                                <w:color w:val="000000" w:themeColor="text1"/>
                                <w:kern w:val="24"/>
                                <w:sz w:val="20"/>
                                <w:szCs w:val="20"/>
                              </w:rPr>
                              <w:t>Follow-up and referral</w:t>
                            </w:r>
                          </w:p>
                          <w:p w14:paraId="39E460F1" w14:textId="77777777" w:rsidR="00D9171C" w:rsidRPr="00340B42" w:rsidRDefault="00D9171C" w:rsidP="009711F9">
                            <w:pPr>
                              <w:pStyle w:val="ListParagraph"/>
                              <w:numPr>
                                <w:ilvl w:val="0"/>
                                <w:numId w:val="34"/>
                              </w:numPr>
                              <w:tabs>
                                <w:tab w:val="clear" w:pos="360"/>
                                <w:tab w:val="num" w:pos="142"/>
                              </w:tabs>
                              <w:ind w:left="142" w:hanging="142"/>
                              <w:jc w:val="left"/>
                              <w:rPr>
                                <w:color w:val="00B050"/>
                                <w:sz w:val="20"/>
                                <w:szCs w:val="20"/>
                              </w:rPr>
                            </w:pPr>
                            <w:r>
                              <w:rPr>
                                <w:rFonts w:ascii="Georgia" w:hAnsi="Georgia"/>
                                <w:color w:val="000000" w:themeColor="text1"/>
                                <w:kern w:val="24"/>
                                <w:sz w:val="20"/>
                                <w:szCs w:val="20"/>
                              </w:rPr>
                              <w:t>Consult</w:t>
                            </w:r>
                            <w:r w:rsidRPr="00340B42">
                              <w:rPr>
                                <w:rFonts w:ascii="Georgia" w:hAnsi="Georgia"/>
                                <w:color w:val="000000" w:themeColor="text1"/>
                                <w:kern w:val="24"/>
                                <w:sz w:val="20"/>
                                <w:szCs w:val="20"/>
                              </w:rPr>
                              <w:t xml:space="preserve"> factors</w:t>
                            </w:r>
                          </w:p>
                          <w:p w14:paraId="0967C855" w14:textId="77777777" w:rsidR="00D9171C" w:rsidRPr="00340B42" w:rsidRDefault="00D9171C" w:rsidP="009711F9">
                            <w:pPr>
                              <w:pStyle w:val="ListParagraph"/>
                              <w:numPr>
                                <w:ilvl w:val="0"/>
                                <w:numId w:val="34"/>
                              </w:numPr>
                              <w:tabs>
                                <w:tab w:val="clear" w:pos="360"/>
                                <w:tab w:val="num" w:pos="142"/>
                              </w:tabs>
                              <w:ind w:left="142" w:hanging="142"/>
                              <w:jc w:val="left"/>
                              <w:rPr>
                                <w:color w:val="FFC000"/>
                                <w:sz w:val="20"/>
                                <w:szCs w:val="20"/>
                              </w:rPr>
                            </w:pPr>
                            <w:r w:rsidRPr="00340B42">
                              <w:rPr>
                                <w:rFonts w:ascii="Georgia" w:hAnsi="Georgia"/>
                                <w:color w:val="000000" w:themeColor="text1"/>
                                <w:kern w:val="24"/>
                                <w:sz w:val="20"/>
                                <w:szCs w:val="20"/>
                              </w:rPr>
                              <w:t>Patient factors</w:t>
                            </w:r>
                          </w:p>
                          <w:p w14:paraId="6D7D22FE" w14:textId="77777777" w:rsidR="00D9171C" w:rsidRPr="00340B42" w:rsidRDefault="00D9171C" w:rsidP="006C2ACD">
                            <w:pPr>
                              <w:pStyle w:val="NormalWeb"/>
                              <w:spacing w:before="0" w:beforeAutospacing="0" w:after="0" w:afterAutospacing="0"/>
                              <w:rPr>
                                <w:sz w:val="20"/>
                                <w:szCs w:val="20"/>
                              </w:rPr>
                            </w:pPr>
                            <w:r w:rsidRPr="00340B42">
                              <w:rPr>
                                <w:rFonts w:asciiTheme="minorHAnsi" w:hAnsi="Calibri" w:cstheme="minorBidi"/>
                                <w:color w:val="000000" w:themeColor="text1"/>
                                <w:kern w:val="24"/>
                                <w:sz w:val="20"/>
                                <w:szCs w:val="20"/>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2" o:spid="_x0000_s1026" type="#_x0000_t202" style="position:absolute;left:0;text-align:left;margin-left:440.4pt;margin-top:54pt;width:74.8pt;height:14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" strokecolor="black [3213]">
                <v:textbox>
                  <w:txbxContent>
                    <w:p w14:paraId="3B77BC3F" w14:textId="77777777" w:rsidR="00D9171C" w:rsidRPr="00340B42" w:rsidRDefault="00D9171C" w:rsidP="006C2ACD">
                      <w:pPr>
                        <w:pStyle w:val="NormalWeb"/>
                        <w:spacing w:before="0" w:beforeAutospacing="0" w:after="0" w:afterAutospacing="0"/>
                        <w:jc w:val="center"/>
                        <w:rPr>
                          <w:sz w:val="20"/>
                          <w:szCs w:val="20"/>
                        </w:rPr>
                      </w:pPr>
                      <w:r w:rsidRPr="00340B42">
                        <w:rPr>
                          <w:rFonts w:ascii="Georgia" w:eastAsia="Times New Roman" w:hAnsi="Georgia"/>
                          <w:b/>
                          <w:bCs/>
                          <w:color w:val="000000" w:themeColor="text1"/>
                          <w:kern w:val="24"/>
                          <w:sz w:val="20"/>
                          <w:szCs w:val="20"/>
                          <w:lang w:val="en-US"/>
                        </w:rPr>
                        <w:t>Reasons, by category</w:t>
                      </w:r>
                    </w:p>
                    <w:p w14:paraId="7B7D9AEB" w14:textId="77777777" w:rsidR="00D9171C" w:rsidRPr="00340B42" w:rsidRDefault="00D9171C" w:rsidP="009711F9">
                      <w:pPr>
                        <w:pStyle w:val="ListParagraph"/>
                        <w:numPr>
                          <w:ilvl w:val="0"/>
                          <w:numId w:val="34"/>
                        </w:numPr>
                        <w:tabs>
                          <w:tab w:val="clear" w:pos="360"/>
                          <w:tab w:val="num" w:pos="142"/>
                        </w:tabs>
                        <w:ind w:left="142" w:hanging="142"/>
                        <w:jc w:val="left"/>
                        <w:rPr>
                          <w:color w:val="0070C0"/>
                          <w:sz w:val="20"/>
                          <w:szCs w:val="20"/>
                        </w:rPr>
                      </w:pPr>
                      <w:r w:rsidRPr="00340B42">
                        <w:rPr>
                          <w:rFonts w:ascii="Georgia" w:hAnsi="Georgia"/>
                          <w:color w:val="000000" w:themeColor="text1"/>
                          <w:kern w:val="24"/>
                          <w:sz w:val="20"/>
                          <w:szCs w:val="20"/>
                        </w:rPr>
                        <w:t>Diagnostic issues</w:t>
                      </w:r>
                    </w:p>
                    <w:p w14:paraId="1CAD2801" w14:textId="77777777" w:rsidR="00D9171C" w:rsidRPr="00340B42" w:rsidRDefault="00D9171C" w:rsidP="009711F9">
                      <w:pPr>
                        <w:pStyle w:val="ListParagraph"/>
                        <w:numPr>
                          <w:ilvl w:val="0"/>
                          <w:numId w:val="34"/>
                        </w:numPr>
                        <w:tabs>
                          <w:tab w:val="clear" w:pos="360"/>
                          <w:tab w:val="num" w:pos="142"/>
                        </w:tabs>
                        <w:ind w:left="142" w:hanging="142"/>
                        <w:jc w:val="left"/>
                        <w:rPr>
                          <w:color w:val="FF0000"/>
                          <w:sz w:val="20"/>
                          <w:szCs w:val="20"/>
                        </w:rPr>
                      </w:pPr>
                      <w:r w:rsidRPr="00340B42">
                        <w:rPr>
                          <w:rFonts w:ascii="Georgia" w:hAnsi="Georgia"/>
                          <w:color w:val="000000" w:themeColor="text1"/>
                          <w:kern w:val="24"/>
                          <w:sz w:val="20"/>
                          <w:szCs w:val="20"/>
                        </w:rPr>
                        <w:t>Follow-up and referral</w:t>
                      </w:r>
                    </w:p>
                    <w:p w14:paraId="39E460F1" w14:textId="77777777" w:rsidR="00D9171C" w:rsidRPr="00340B42" w:rsidRDefault="00D9171C" w:rsidP="009711F9">
                      <w:pPr>
                        <w:pStyle w:val="ListParagraph"/>
                        <w:numPr>
                          <w:ilvl w:val="0"/>
                          <w:numId w:val="34"/>
                        </w:numPr>
                        <w:tabs>
                          <w:tab w:val="clear" w:pos="360"/>
                          <w:tab w:val="num" w:pos="142"/>
                        </w:tabs>
                        <w:ind w:left="142" w:hanging="142"/>
                        <w:jc w:val="left"/>
                        <w:rPr>
                          <w:color w:val="00B050"/>
                          <w:sz w:val="20"/>
                          <w:szCs w:val="20"/>
                        </w:rPr>
                      </w:pPr>
                      <w:r>
                        <w:rPr>
                          <w:rFonts w:ascii="Georgia" w:hAnsi="Georgia"/>
                          <w:color w:val="000000" w:themeColor="text1"/>
                          <w:kern w:val="24"/>
                          <w:sz w:val="20"/>
                          <w:szCs w:val="20"/>
                        </w:rPr>
                        <w:t>Consult</w:t>
                      </w:r>
                      <w:r w:rsidRPr="00340B42">
                        <w:rPr>
                          <w:rFonts w:ascii="Georgia" w:hAnsi="Georgia"/>
                          <w:color w:val="000000" w:themeColor="text1"/>
                          <w:kern w:val="24"/>
                          <w:sz w:val="20"/>
                          <w:szCs w:val="20"/>
                        </w:rPr>
                        <w:t xml:space="preserve"> factors</w:t>
                      </w:r>
                    </w:p>
                    <w:p w14:paraId="0967C855" w14:textId="77777777" w:rsidR="00D9171C" w:rsidRPr="00340B42" w:rsidRDefault="00D9171C" w:rsidP="009711F9">
                      <w:pPr>
                        <w:pStyle w:val="ListParagraph"/>
                        <w:numPr>
                          <w:ilvl w:val="0"/>
                          <w:numId w:val="34"/>
                        </w:numPr>
                        <w:tabs>
                          <w:tab w:val="clear" w:pos="360"/>
                          <w:tab w:val="num" w:pos="142"/>
                        </w:tabs>
                        <w:ind w:left="142" w:hanging="142"/>
                        <w:jc w:val="left"/>
                        <w:rPr>
                          <w:color w:val="FFC000"/>
                          <w:sz w:val="20"/>
                          <w:szCs w:val="20"/>
                        </w:rPr>
                      </w:pPr>
                      <w:r w:rsidRPr="00340B42">
                        <w:rPr>
                          <w:rFonts w:ascii="Georgia" w:hAnsi="Georgia"/>
                          <w:color w:val="000000" w:themeColor="text1"/>
                          <w:kern w:val="24"/>
                          <w:sz w:val="20"/>
                          <w:szCs w:val="20"/>
                        </w:rPr>
                        <w:t>Patient factors</w:t>
                      </w:r>
                    </w:p>
                    <w:p w14:paraId="6D7D22FE" w14:textId="77777777" w:rsidR="00D9171C" w:rsidRPr="00340B42" w:rsidRDefault="00D9171C" w:rsidP="006C2ACD">
                      <w:pPr>
                        <w:pStyle w:val="NormalWeb"/>
                        <w:spacing w:before="0" w:beforeAutospacing="0" w:after="0" w:afterAutospacing="0"/>
                        <w:rPr>
                          <w:sz w:val="20"/>
                          <w:szCs w:val="20"/>
                        </w:rPr>
                      </w:pPr>
                      <w:r w:rsidRPr="00340B42">
                        <w:rPr>
                          <w:rFonts w:asciiTheme="minorHAnsi" w:hAnsi="Calibri" w:cstheme="minorBidi"/>
                          <w:color w:val="000000" w:themeColor="text1"/>
                          <w:kern w:val="24"/>
                          <w:sz w:val="20"/>
                          <w:szCs w:val="20"/>
                        </w:rPr>
                        <w:t> </w:t>
                      </w:r>
                    </w:p>
                  </w:txbxContent>
                </v:textbox>
              </v:shape>
            </w:pict>
          </mc:Fallback>
        </mc:AlternateContent>
      </w:r>
      <w:r w:rsidR="00340B42" w:rsidRPr="008A7A5B">
        <w:rPr>
          <w:rFonts w:ascii="Georgia" w:hAnsi="Georgia"/>
          <w:noProof/>
          <w:color w:val="000000" w:themeColor="text1"/>
          <w:sz w:val="24"/>
          <w:lang w:eastAsia="en-NZ" w:bidi="ar-SA"/>
        </w:rPr>
        <w:drawing>
          <wp:anchor distT="0" distB="0" distL="114300" distR="114300" simplePos="0" relativeHeight="251663360" behindDoc="0" locked="0" layoutInCell="1" allowOverlap="1" wp14:anchorId="7FAD902C" wp14:editId="77DCDE3E">
            <wp:simplePos x="0" y="0"/>
            <wp:positionH relativeFrom="margin">
              <wp:posOffset>-647065</wp:posOffset>
            </wp:positionH>
            <wp:positionV relativeFrom="paragraph">
              <wp:posOffset>232410</wp:posOffset>
            </wp:positionV>
            <wp:extent cx="6219190" cy="5701665"/>
            <wp:effectExtent l="0" t="0" r="10160" b="13335"/>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A55FF6" w:rsidRPr="00A171C4">
        <w:rPr>
          <w:rFonts w:ascii="Georgia" w:hAnsi="Georgia"/>
          <w:i/>
          <w:color w:val="000000" w:themeColor="text1"/>
          <w:szCs w:val="22"/>
        </w:rPr>
        <w:t>Figure 5.</w:t>
      </w:r>
      <w:r w:rsidR="00682E67" w:rsidRPr="00A171C4">
        <w:rPr>
          <w:rFonts w:ascii="Georgia" w:hAnsi="Georgia"/>
          <w:i/>
          <w:color w:val="000000" w:themeColor="text1"/>
          <w:szCs w:val="22"/>
        </w:rPr>
        <w:t xml:space="preserve"> </w:t>
      </w:r>
      <w:r w:rsidR="003765C2" w:rsidRPr="00A171C4">
        <w:rPr>
          <w:rFonts w:ascii="Georgia" w:hAnsi="Georgia"/>
          <w:color w:val="000000" w:themeColor="text1"/>
          <w:szCs w:val="22"/>
        </w:rPr>
        <w:t xml:space="preserve">Delayed </w:t>
      </w:r>
      <w:r w:rsidR="002267FA" w:rsidRPr="00A171C4">
        <w:rPr>
          <w:rFonts w:ascii="Georgia" w:hAnsi="Georgia"/>
          <w:color w:val="000000" w:themeColor="text1"/>
          <w:szCs w:val="22"/>
        </w:rPr>
        <w:t>diagnosis f</w:t>
      </w:r>
      <w:r w:rsidR="001234A7" w:rsidRPr="00A171C4">
        <w:rPr>
          <w:rFonts w:ascii="Georgia" w:hAnsi="Georgia"/>
          <w:color w:val="000000" w:themeColor="text1"/>
          <w:szCs w:val="22"/>
        </w:rPr>
        <w:t xml:space="preserve">actors </w:t>
      </w:r>
      <w:r w:rsidR="002267FA" w:rsidRPr="00A171C4">
        <w:rPr>
          <w:rFonts w:ascii="Georgia" w:hAnsi="Georgia"/>
          <w:color w:val="000000" w:themeColor="text1"/>
          <w:szCs w:val="22"/>
        </w:rPr>
        <w:t>present in the HDC complaint data</w:t>
      </w:r>
    </w:p>
    <w:p w14:paraId="0EBBB142" w14:textId="77777777" w:rsidR="006E65E1" w:rsidRPr="00A171C4" w:rsidRDefault="006E65E1" w:rsidP="00857AFC">
      <w:pPr>
        <w:pStyle w:val="Heading3"/>
        <w:spacing w:after="120"/>
        <w:rPr>
          <w:rFonts w:asciiTheme="minorHAnsi" w:hAnsiTheme="minorHAnsi"/>
          <w:color w:val="auto"/>
          <w:sz w:val="24"/>
        </w:rPr>
      </w:pPr>
    </w:p>
    <w:p w14:paraId="678546D7" w14:textId="77777777" w:rsidR="002267FA" w:rsidRPr="00A171C4" w:rsidRDefault="002267FA" w:rsidP="00857AFC">
      <w:pPr>
        <w:pStyle w:val="Heading3"/>
        <w:spacing w:after="120"/>
        <w:rPr>
          <w:rFonts w:asciiTheme="minorHAnsi" w:hAnsiTheme="minorHAnsi"/>
          <w:color w:val="auto"/>
          <w:sz w:val="24"/>
        </w:rPr>
      </w:pPr>
      <w:bookmarkStart w:id="38" w:name="_Toc291858473"/>
      <w:r w:rsidRPr="00A171C4">
        <w:rPr>
          <w:rFonts w:asciiTheme="minorHAnsi" w:hAnsiTheme="minorHAnsi"/>
          <w:color w:val="auto"/>
          <w:sz w:val="24"/>
        </w:rPr>
        <w:t>What does this tell us?</w:t>
      </w:r>
      <w:bookmarkEnd w:id="38"/>
    </w:p>
    <w:p w14:paraId="7EFB8855" w14:textId="5AB33C45" w:rsidR="002F2B13" w:rsidRPr="00A171C4" w:rsidRDefault="0065441C" w:rsidP="00857AFC">
      <w:pPr>
        <w:tabs>
          <w:tab w:val="left" w:pos="2805"/>
        </w:tabs>
        <w:rPr>
          <w:rFonts w:ascii="Georgia" w:hAnsi="Georgia"/>
        </w:rPr>
      </w:pPr>
      <w:r w:rsidRPr="00A171C4">
        <w:rPr>
          <w:rFonts w:ascii="Georgia" w:hAnsi="Georgia"/>
        </w:rPr>
        <w:t xml:space="preserve">The most common delayed </w:t>
      </w:r>
      <w:r w:rsidR="002267FA" w:rsidRPr="00A171C4">
        <w:rPr>
          <w:rFonts w:ascii="Georgia" w:hAnsi="Georgia"/>
        </w:rPr>
        <w:t xml:space="preserve">diagnosis factor seen in the HDC complaint data was </w:t>
      </w:r>
      <w:r w:rsidR="00BD759A" w:rsidRPr="00A171C4">
        <w:rPr>
          <w:rFonts w:ascii="Georgia" w:hAnsi="Georgia"/>
        </w:rPr>
        <w:t>‘</w:t>
      </w:r>
      <w:r w:rsidR="002267FA" w:rsidRPr="00A171C4">
        <w:rPr>
          <w:rFonts w:ascii="Georgia" w:hAnsi="Georgia"/>
        </w:rPr>
        <w:t>non-specific/atypical symptoms</w:t>
      </w:r>
      <w:r w:rsidR="00BD759A" w:rsidRPr="00A171C4">
        <w:rPr>
          <w:rFonts w:ascii="Georgia" w:hAnsi="Georgia"/>
        </w:rPr>
        <w:t>’</w:t>
      </w:r>
      <w:r w:rsidR="00202101" w:rsidRPr="00A171C4">
        <w:rPr>
          <w:rFonts w:ascii="Georgia" w:hAnsi="Georgia"/>
        </w:rPr>
        <w:t>,</w:t>
      </w:r>
      <w:r w:rsidR="00DC6AB1" w:rsidRPr="00A171C4">
        <w:rPr>
          <w:rFonts w:ascii="Georgia" w:hAnsi="Georgia"/>
        </w:rPr>
        <w:t xml:space="preserve"> which contributed to</w:t>
      </w:r>
      <w:r w:rsidRPr="00A171C4">
        <w:rPr>
          <w:rFonts w:ascii="Georgia" w:hAnsi="Georgia"/>
        </w:rPr>
        <w:t xml:space="preserve"> delayed </w:t>
      </w:r>
      <w:r w:rsidR="002267FA" w:rsidRPr="00A171C4">
        <w:rPr>
          <w:rFonts w:ascii="Georgia" w:hAnsi="Georgia"/>
        </w:rPr>
        <w:t xml:space="preserve">diagnosis for over half of the GPs concerned. A similar issue, that of </w:t>
      </w:r>
      <w:r w:rsidR="002F2B13" w:rsidRPr="00A171C4">
        <w:rPr>
          <w:rFonts w:ascii="Georgia" w:hAnsi="Georgia"/>
        </w:rPr>
        <w:t xml:space="preserve">the </w:t>
      </w:r>
      <w:r w:rsidR="002267FA" w:rsidRPr="00A171C4">
        <w:rPr>
          <w:rFonts w:ascii="Georgia" w:hAnsi="Georgia"/>
        </w:rPr>
        <w:t>cancer mimicking the symptoms of a patient’s co-</w:t>
      </w:r>
      <w:r w:rsidR="005029A0" w:rsidRPr="00A171C4">
        <w:rPr>
          <w:rFonts w:ascii="Georgia" w:hAnsi="Georgia"/>
        </w:rPr>
        <w:t>existing illnesses, was a factor</w:t>
      </w:r>
      <w:r w:rsidR="002267FA" w:rsidRPr="00A171C4">
        <w:rPr>
          <w:rFonts w:ascii="Georgia" w:hAnsi="Georgia"/>
        </w:rPr>
        <w:t xml:space="preserve"> for 19% of the GPs.</w:t>
      </w:r>
      <w:r w:rsidR="00682E67" w:rsidRPr="00A171C4">
        <w:rPr>
          <w:rFonts w:ascii="Georgia" w:hAnsi="Georgia"/>
        </w:rPr>
        <w:t xml:space="preserve"> </w:t>
      </w:r>
      <w:r w:rsidR="002267FA" w:rsidRPr="00A171C4">
        <w:rPr>
          <w:rFonts w:ascii="Georgia" w:hAnsi="Georgia"/>
        </w:rPr>
        <w:t xml:space="preserve"> </w:t>
      </w:r>
    </w:p>
    <w:p w14:paraId="12AA2A1B" w14:textId="77777777" w:rsidR="002F2B13" w:rsidRPr="00A171C4" w:rsidRDefault="002F2B13" w:rsidP="00857AFC">
      <w:pPr>
        <w:tabs>
          <w:tab w:val="left" w:pos="2805"/>
        </w:tabs>
        <w:rPr>
          <w:rFonts w:ascii="Georgia" w:hAnsi="Georgia"/>
        </w:rPr>
      </w:pPr>
    </w:p>
    <w:p w14:paraId="251DFFCA" w14:textId="291BF856" w:rsidR="002267FA" w:rsidRPr="00A171C4" w:rsidRDefault="002267FA" w:rsidP="00857AFC">
      <w:pPr>
        <w:tabs>
          <w:tab w:val="left" w:pos="2805"/>
        </w:tabs>
        <w:rPr>
          <w:rFonts w:ascii="Georgia" w:hAnsi="Georgia"/>
        </w:rPr>
      </w:pPr>
      <w:r w:rsidRPr="00A171C4">
        <w:rPr>
          <w:rFonts w:ascii="Georgia" w:hAnsi="Georgia"/>
        </w:rPr>
        <w:t>These findings are consistent with the international literature</w:t>
      </w:r>
      <w:r w:rsidR="00202101" w:rsidRPr="00A171C4">
        <w:rPr>
          <w:rFonts w:ascii="Georgia" w:hAnsi="Georgia"/>
        </w:rPr>
        <w:t>,</w:t>
      </w:r>
      <w:r w:rsidRPr="00A171C4">
        <w:rPr>
          <w:rFonts w:ascii="Georgia" w:hAnsi="Georgia"/>
        </w:rPr>
        <w:t xml:space="preserve"> which has found that diagnostic errors are affected by the way in which conditions present</w:t>
      </w:r>
      <w:r w:rsidR="00202101" w:rsidRPr="00A171C4">
        <w:rPr>
          <w:rFonts w:ascii="Georgia" w:hAnsi="Georgia"/>
        </w:rPr>
        <w:t>,</w:t>
      </w:r>
      <w:r w:rsidRPr="00A171C4">
        <w:rPr>
          <w:rFonts w:ascii="Georgia" w:hAnsi="Georgia"/>
        </w:rPr>
        <w:t xml:space="preserve"> and are more common with atypical or non-specific symptoms. Cancer is known to be difficult to diagnose. It is an illness that often presents non-specifically, with symptoms </w:t>
      </w:r>
      <w:r w:rsidR="00202101" w:rsidRPr="00A171C4">
        <w:rPr>
          <w:rFonts w:ascii="Georgia" w:hAnsi="Georgia"/>
        </w:rPr>
        <w:t xml:space="preserve">that </w:t>
      </w:r>
      <w:r w:rsidRPr="00A171C4">
        <w:rPr>
          <w:rFonts w:ascii="Georgia" w:hAnsi="Georgia"/>
        </w:rPr>
        <w:t>could be attributed to a number of benign conditions. This makes it difficult for GPs</w:t>
      </w:r>
      <w:r w:rsidR="00202101" w:rsidRPr="00A171C4">
        <w:rPr>
          <w:rFonts w:ascii="Georgia" w:hAnsi="Georgia"/>
        </w:rPr>
        <w:t>,</w:t>
      </w:r>
      <w:r w:rsidRPr="00A171C4">
        <w:rPr>
          <w:rFonts w:ascii="Georgia" w:hAnsi="Georgia"/>
        </w:rPr>
        <w:t xml:space="preserve"> who must identify the patient who has cancer from the many who have the same symptoms but for whom the diagnosis will be benign. </w:t>
      </w:r>
    </w:p>
    <w:p w14:paraId="0AEAA1C8" w14:textId="77777777" w:rsidR="002F2B13" w:rsidRPr="00A171C4" w:rsidRDefault="002F2B13" w:rsidP="00857AFC">
      <w:pPr>
        <w:tabs>
          <w:tab w:val="left" w:pos="2805"/>
        </w:tabs>
        <w:rPr>
          <w:rFonts w:ascii="Georgia" w:hAnsi="Georgia"/>
        </w:rPr>
      </w:pPr>
    </w:p>
    <w:p w14:paraId="664D2E60" w14:textId="77777777" w:rsidR="002F2B13" w:rsidRPr="00A171C4" w:rsidRDefault="002F2B13" w:rsidP="00857AFC">
      <w:pPr>
        <w:tabs>
          <w:tab w:val="left" w:pos="2805"/>
        </w:tabs>
        <w:rPr>
          <w:rFonts w:ascii="Georgia" w:hAnsi="Georgia"/>
        </w:rPr>
      </w:pPr>
    </w:p>
    <w:p w14:paraId="39F905F9" w14:textId="77777777" w:rsidR="0010412A" w:rsidRPr="00A171C4" w:rsidRDefault="0010412A" w:rsidP="00857AFC">
      <w:pPr>
        <w:tabs>
          <w:tab w:val="left" w:pos="2805"/>
        </w:tabs>
        <w:rPr>
          <w:rFonts w:ascii="Georgia" w:hAnsi="Georgia"/>
        </w:rPr>
      </w:pPr>
    </w:p>
    <w:p w14:paraId="2166E6EB" w14:textId="77777777" w:rsidR="002267FA" w:rsidRPr="00A171C4" w:rsidRDefault="002267FA" w:rsidP="00857AFC">
      <w:pPr>
        <w:tabs>
          <w:tab w:val="left" w:pos="2805"/>
        </w:tabs>
        <w:rPr>
          <w:rFonts w:ascii="Georgia" w:hAnsi="Georgia"/>
        </w:rPr>
      </w:pPr>
    </w:p>
    <w:tbl>
      <w:tblPr>
        <w:tblStyle w:val="TableGrid"/>
        <w:tblW w:w="0" w:type="auto"/>
        <w:tblLook w:val="04A0" w:firstRow="1" w:lastRow="0" w:firstColumn="1" w:lastColumn="0" w:noHBand="0" w:noVBand="1"/>
      </w:tblPr>
      <w:tblGrid>
        <w:gridCol w:w="9242"/>
      </w:tblGrid>
      <w:tr w:rsidR="002F2B13" w:rsidRPr="00A171C4" w14:paraId="13430E62" w14:textId="77777777" w:rsidTr="002F2B13">
        <w:tc>
          <w:tcPr>
            <w:tcW w:w="9242" w:type="dxa"/>
          </w:tcPr>
          <w:p w14:paraId="03B58776" w14:textId="77777777" w:rsidR="003834A1" w:rsidRPr="00A171C4" w:rsidRDefault="003834A1" w:rsidP="008A7A5B">
            <w:pPr>
              <w:spacing w:before="240" w:after="120"/>
              <w:jc w:val="center"/>
              <w:rPr>
                <w:rFonts w:ascii="Georgia" w:hAnsi="Georgia"/>
                <w:b/>
                <w:sz w:val="24"/>
              </w:rPr>
            </w:pPr>
            <w:r w:rsidRPr="00A171C4">
              <w:rPr>
                <w:rFonts w:ascii="Georgia" w:hAnsi="Georgia"/>
                <w:b/>
                <w:sz w:val="24"/>
              </w:rPr>
              <w:t>Case Example</w:t>
            </w:r>
          </w:p>
          <w:p w14:paraId="661A7549" w14:textId="77777777" w:rsidR="002F2B13" w:rsidRPr="00A171C4" w:rsidRDefault="002F2B13" w:rsidP="008A7A5B">
            <w:pPr>
              <w:spacing w:after="240"/>
              <w:jc w:val="center"/>
              <w:rPr>
                <w:rFonts w:ascii="Georgia" w:hAnsi="Georgia"/>
                <w:b/>
                <w:sz w:val="24"/>
              </w:rPr>
            </w:pPr>
            <w:r w:rsidRPr="00A171C4">
              <w:rPr>
                <w:rFonts w:ascii="Georgia" w:hAnsi="Georgia"/>
                <w:b/>
                <w:sz w:val="24"/>
              </w:rPr>
              <w:t xml:space="preserve">Non-specific/atypical symptoms </w:t>
            </w:r>
          </w:p>
          <w:p w14:paraId="20124CEF" w14:textId="0E0A2A45" w:rsidR="002F2B13" w:rsidRPr="00A171C4" w:rsidRDefault="002F2B13" w:rsidP="00857AFC">
            <w:pPr>
              <w:rPr>
                <w:rFonts w:ascii="Georgia" w:hAnsi="Georgia"/>
                <w:szCs w:val="22"/>
              </w:rPr>
            </w:pPr>
            <w:r w:rsidRPr="00A171C4">
              <w:rPr>
                <w:rFonts w:ascii="Georgia" w:hAnsi="Georgia"/>
                <w:szCs w:val="22"/>
              </w:rPr>
              <w:t xml:space="preserve">A woman in her thirties presented to her GP with frequent bouts of belching and nausea. </w:t>
            </w:r>
            <w:r w:rsidRPr="00A171C4">
              <w:rPr>
                <w:rFonts w:ascii="Georgia" w:hAnsi="Georgia"/>
              </w:rPr>
              <w:t>The GP requested a stool sample and</w:t>
            </w:r>
            <w:r w:rsidRPr="00A171C4">
              <w:rPr>
                <w:rFonts w:ascii="Georgia" w:hAnsi="Georgia"/>
                <w:szCs w:val="22"/>
              </w:rPr>
              <w:t xml:space="preserve"> ordered an abdominal ultrasound</w:t>
            </w:r>
            <w:r w:rsidRPr="00A171C4">
              <w:rPr>
                <w:rFonts w:ascii="Georgia" w:hAnsi="Georgia"/>
              </w:rPr>
              <w:t>, both of which returned normal results</w:t>
            </w:r>
            <w:r w:rsidRPr="00A171C4">
              <w:rPr>
                <w:rFonts w:ascii="Georgia" w:hAnsi="Georgia"/>
                <w:szCs w:val="22"/>
              </w:rPr>
              <w:t>. A provisional diagnosis of gastritis was made</w:t>
            </w:r>
            <w:r w:rsidR="00257B25" w:rsidRPr="00A171C4">
              <w:rPr>
                <w:rFonts w:ascii="Georgia" w:hAnsi="Georgia"/>
                <w:szCs w:val="22"/>
              </w:rPr>
              <w:t>,</w:t>
            </w:r>
            <w:r w:rsidRPr="00A171C4">
              <w:rPr>
                <w:rFonts w:ascii="Georgia" w:hAnsi="Georgia"/>
              </w:rPr>
              <w:t xml:space="preserve"> and treatment was prescribed for this</w:t>
            </w:r>
            <w:r w:rsidRPr="00A171C4">
              <w:rPr>
                <w:rFonts w:ascii="Georgia" w:hAnsi="Georgia"/>
                <w:szCs w:val="22"/>
              </w:rPr>
              <w:t xml:space="preserve">. </w:t>
            </w:r>
          </w:p>
          <w:p w14:paraId="791E3760" w14:textId="77777777" w:rsidR="002F2B13" w:rsidRPr="00A171C4" w:rsidRDefault="002F2B13" w:rsidP="00857AFC">
            <w:pPr>
              <w:rPr>
                <w:rFonts w:ascii="Georgia" w:hAnsi="Georgia"/>
                <w:szCs w:val="22"/>
              </w:rPr>
            </w:pPr>
          </w:p>
          <w:p w14:paraId="173F53D1" w14:textId="3BC838DB" w:rsidR="002F2B13" w:rsidRPr="00A171C4" w:rsidRDefault="002F2B13" w:rsidP="00857AFC">
            <w:pPr>
              <w:rPr>
                <w:rFonts w:ascii="Georgia" w:hAnsi="Georgia"/>
              </w:rPr>
            </w:pPr>
            <w:r w:rsidRPr="00A171C4">
              <w:rPr>
                <w:rFonts w:ascii="Georgia" w:hAnsi="Georgia"/>
              </w:rPr>
              <w:t>Seven months later the woman</w:t>
            </w:r>
            <w:r w:rsidRPr="00A171C4">
              <w:rPr>
                <w:rFonts w:ascii="Georgia" w:hAnsi="Georgia"/>
                <w:szCs w:val="22"/>
              </w:rPr>
              <w:t xml:space="preserve"> presented to the GP complaining of hard bowel motions, pain prior to defecation</w:t>
            </w:r>
            <w:r w:rsidR="00257B25" w:rsidRPr="00A171C4">
              <w:rPr>
                <w:rFonts w:ascii="Georgia" w:hAnsi="Georgia"/>
                <w:szCs w:val="22"/>
              </w:rPr>
              <w:t>,</w:t>
            </w:r>
            <w:r w:rsidRPr="00A171C4">
              <w:rPr>
                <w:rFonts w:ascii="Georgia" w:hAnsi="Georgia"/>
                <w:szCs w:val="22"/>
              </w:rPr>
              <w:t xml:space="preserve"> and urinary symptoms. Physical examinations were normal, but the woman’s urine test was suggestive of infection. The GP made a differential diagnosis of constipation and urinary tract infection. </w:t>
            </w:r>
            <w:r w:rsidRPr="00A171C4">
              <w:rPr>
                <w:rFonts w:ascii="Georgia" w:hAnsi="Georgia"/>
              </w:rPr>
              <w:t>Treatment was prescribed</w:t>
            </w:r>
            <w:r w:rsidR="00257B25" w:rsidRPr="00A171C4">
              <w:rPr>
                <w:rFonts w:ascii="Georgia" w:hAnsi="Georgia"/>
              </w:rPr>
              <w:t>,</w:t>
            </w:r>
            <w:r w:rsidRPr="00A171C4">
              <w:rPr>
                <w:rFonts w:ascii="Georgia" w:hAnsi="Georgia"/>
              </w:rPr>
              <w:t xml:space="preserve"> and t</w:t>
            </w:r>
            <w:r w:rsidRPr="00A171C4">
              <w:rPr>
                <w:rFonts w:ascii="Georgia" w:hAnsi="Georgia"/>
                <w:szCs w:val="22"/>
              </w:rPr>
              <w:t>he woman was told to return if her symptoms persisted or evolved.</w:t>
            </w:r>
            <w:r w:rsidRPr="00A171C4">
              <w:rPr>
                <w:rFonts w:ascii="Georgia" w:hAnsi="Georgia"/>
              </w:rPr>
              <w:t xml:space="preserve"> </w:t>
            </w:r>
          </w:p>
          <w:p w14:paraId="737F28CD" w14:textId="77777777" w:rsidR="002F2B13" w:rsidRPr="00A171C4" w:rsidRDefault="002F2B13" w:rsidP="00857AFC">
            <w:pPr>
              <w:rPr>
                <w:rFonts w:ascii="Georgia" w:hAnsi="Georgia"/>
              </w:rPr>
            </w:pPr>
          </w:p>
          <w:p w14:paraId="704D434B" w14:textId="3112C9D8" w:rsidR="002F2B13" w:rsidRPr="00A171C4" w:rsidRDefault="002F2B13" w:rsidP="00857AFC">
            <w:pPr>
              <w:rPr>
                <w:rFonts w:ascii="Georgia" w:hAnsi="Georgia"/>
              </w:rPr>
            </w:pPr>
            <w:r w:rsidRPr="00A171C4">
              <w:rPr>
                <w:rFonts w:ascii="Georgia" w:hAnsi="Georgia"/>
              </w:rPr>
              <w:t>Four months later the woman returned to the GP</w:t>
            </w:r>
            <w:r w:rsidRPr="00A171C4">
              <w:rPr>
                <w:rFonts w:ascii="Georgia" w:hAnsi="Georgia"/>
                <w:szCs w:val="22"/>
              </w:rPr>
              <w:t xml:space="preserve"> </w:t>
            </w:r>
            <w:r w:rsidRPr="00A171C4">
              <w:rPr>
                <w:rFonts w:ascii="Georgia" w:hAnsi="Georgia"/>
              </w:rPr>
              <w:t>reporting a small amount of blood after a bowel motion. She stated that there had been no other changes to her bowel habits or any weight loss. Rectal and abdominal exam</w:t>
            </w:r>
            <w:r w:rsidR="00394D16" w:rsidRPr="00A171C4">
              <w:rPr>
                <w:rFonts w:ascii="Georgia" w:hAnsi="Georgia"/>
              </w:rPr>
              <w:t>ination</w:t>
            </w:r>
            <w:r w:rsidRPr="00A171C4">
              <w:rPr>
                <w:rFonts w:ascii="Georgia" w:hAnsi="Georgia"/>
              </w:rPr>
              <w:t xml:space="preserve">s were normal. Taking into consideration that the episode of bleeding had occurred </w:t>
            </w:r>
            <w:r w:rsidR="00394D16" w:rsidRPr="00A171C4">
              <w:rPr>
                <w:rFonts w:ascii="Georgia" w:hAnsi="Georgia"/>
              </w:rPr>
              <w:t xml:space="preserve">only </w:t>
            </w:r>
            <w:r w:rsidRPr="00A171C4">
              <w:rPr>
                <w:rFonts w:ascii="Georgia" w:hAnsi="Georgia"/>
              </w:rPr>
              <w:t xml:space="preserve">once, and the lack of family history of bowel cancer, the GP adjusted the differential diagnosis to one of internal </w:t>
            </w:r>
            <w:r w:rsidR="005029A0" w:rsidRPr="00A171C4">
              <w:rPr>
                <w:rFonts w:ascii="Georgia" w:hAnsi="Georgia"/>
              </w:rPr>
              <w:t>haemorrhoids</w:t>
            </w:r>
            <w:r w:rsidRPr="00A171C4">
              <w:rPr>
                <w:rFonts w:ascii="Georgia" w:hAnsi="Georgia"/>
              </w:rPr>
              <w:t xml:space="preserve">. </w:t>
            </w:r>
          </w:p>
          <w:p w14:paraId="5F1B9A24" w14:textId="77777777" w:rsidR="002F2B13" w:rsidRPr="00A171C4" w:rsidRDefault="002F2B13" w:rsidP="00857AFC">
            <w:pPr>
              <w:rPr>
                <w:rFonts w:ascii="Georgia" w:hAnsi="Georgia"/>
              </w:rPr>
            </w:pPr>
          </w:p>
          <w:p w14:paraId="40F547B2" w14:textId="38D62BB3" w:rsidR="002F2B13" w:rsidRPr="00A171C4" w:rsidRDefault="002F2B13" w:rsidP="00857AFC">
            <w:pPr>
              <w:rPr>
                <w:rFonts w:ascii="Georgia" w:hAnsi="Georgia"/>
              </w:rPr>
            </w:pPr>
            <w:r w:rsidRPr="00A171C4">
              <w:rPr>
                <w:rFonts w:ascii="Georgia" w:hAnsi="Georgia"/>
              </w:rPr>
              <w:t>A month later, the woman re-presented with a 24</w:t>
            </w:r>
            <w:r w:rsidR="00394D16" w:rsidRPr="00A171C4">
              <w:rPr>
                <w:rFonts w:ascii="Georgia" w:hAnsi="Georgia"/>
              </w:rPr>
              <w:t>-</w:t>
            </w:r>
            <w:r w:rsidRPr="00A171C4">
              <w:rPr>
                <w:rFonts w:ascii="Georgia" w:hAnsi="Georgia"/>
              </w:rPr>
              <w:t>hour history of un-wellness including fever, lower back pain and abdominal pain. She did not mention any rectal bleeding or change in bowel habits. The GP undertook a comprehensive physical exam</w:t>
            </w:r>
            <w:r w:rsidR="00394D16" w:rsidRPr="00A171C4">
              <w:rPr>
                <w:rFonts w:ascii="Georgia" w:hAnsi="Georgia"/>
              </w:rPr>
              <w:t>ination,</w:t>
            </w:r>
            <w:r w:rsidRPr="00A171C4">
              <w:rPr>
                <w:rFonts w:ascii="Georgia" w:hAnsi="Georgia"/>
              </w:rPr>
              <w:t xml:space="preserve"> and all findings were normal. Blood test results were consistent with a picture of inflammation</w:t>
            </w:r>
            <w:r w:rsidR="00394D16" w:rsidRPr="00A171C4">
              <w:rPr>
                <w:rFonts w:ascii="Georgia" w:hAnsi="Georgia"/>
              </w:rPr>
              <w:t>,</w:t>
            </w:r>
            <w:r w:rsidRPr="00A171C4">
              <w:rPr>
                <w:rFonts w:ascii="Georgia" w:hAnsi="Georgia"/>
              </w:rPr>
              <w:t xml:space="preserve"> and the GP formed a working diagnosis of inflammation of the gallbladder. Low iron levels were noted in the blood tests, but the GP attributed these findings to the woman’s menstruation, and oral iron was prescribed. </w:t>
            </w:r>
          </w:p>
          <w:p w14:paraId="1CCC51BB" w14:textId="77777777" w:rsidR="002F2B13" w:rsidRPr="00A171C4" w:rsidRDefault="002F2B13" w:rsidP="00857AFC">
            <w:pPr>
              <w:rPr>
                <w:rFonts w:ascii="Georgia" w:hAnsi="Georgia"/>
              </w:rPr>
            </w:pPr>
          </w:p>
          <w:p w14:paraId="65683325" w14:textId="0B574FC4" w:rsidR="002F2B13" w:rsidRPr="00A171C4" w:rsidRDefault="002F2B13" w:rsidP="00857AFC">
            <w:pPr>
              <w:rPr>
                <w:rFonts w:ascii="Georgia" w:hAnsi="Georgia"/>
              </w:rPr>
            </w:pPr>
            <w:r w:rsidRPr="00A171C4">
              <w:rPr>
                <w:rFonts w:ascii="Georgia" w:hAnsi="Georgia"/>
              </w:rPr>
              <w:t xml:space="preserve">The woman then moved to another region of the country where, three months later, she attended </w:t>
            </w:r>
            <w:r w:rsidR="00401E26" w:rsidRPr="00A171C4">
              <w:rPr>
                <w:rFonts w:ascii="Georgia" w:hAnsi="Georgia"/>
              </w:rPr>
              <w:t xml:space="preserve">an </w:t>
            </w:r>
            <w:r w:rsidRPr="00A171C4">
              <w:rPr>
                <w:rFonts w:ascii="Georgia" w:hAnsi="Georgia"/>
              </w:rPr>
              <w:t>E</w:t>
            </w:r>
            <w:r w:rsidR="00401E26" w:rsidRPr="00A171C4">
              <w:rPr>
                <w:rFonts w:ascii="Georgia" w:hAnsi="Georgia"/>
              </w:rPr>
              <w:t xml:space="preserve">mergency </w:t>
            </w:r>
            <w:r w:rsidRPr="00A171C4">
              <w:rPr>
                <w:rFonts w:ascii="Georgia" w:hAnsi="Georgia"/>
              </w:rPr>
              <w:t>D</w:t>
            </w:r>
            <w:r w:rsidR="00401E26" w:rsidRPr="00A171C4">
              <w:rPr>
                <w:rFonts w:ascii="Georgia" w:hAnsi="Georgia"/>
              </w:rPr>
              <w:t>epartment</w:t>
            </w:r>
            <w:r w:rsidRPr="00A171C4">
              <w:rPr>
                <w:rFonts w:ascii="Georgia" w:hAnsi="Georgia"/>
              </w:rPr>
              <w:t xml:space="preserve"> and was diagnosed with colorectal cancer.</w:t>
            </w:r>
            <w:r w:rsidR="00682E67" w:rsidRPr="00A171C4">
              <w:rPr>
                <w:rFonts w:ascii="Georgia" w:hAnsi="Georgia"/>
              </w:rPr>
              <w:t xml:space="preserve"> </w:t>
            </w:r>
          </w:p>
          <w:p w14:paraId="697F05D4" w14:textId="77777777" w:rsidR="002F2B13" w:rsidRPr="00A171C4" w:rsidRDefault="002F2B13" w:rsidP="00857AFC">
            <w:pPr>
              <w:rPr>
                <w:rFonts w:ascii="Georgia" w:hAnsi="Georgia"/>
                <w:szCs w:val="22"/>
              </w:rPr>
            </w:pPr>
          </w:p>
          <w:p w14:paraId="490F8BBA" w14:textId="5DA1717A" w:rsidR="002F2B13" w:rsidRPr="00A171C4" w:rsidRDefault="002F2B13" w:rsidP="00857AFC">
            <w:pPr>
              <w:rPr>
                <w:rFonts w:ascii="Georgia" w:hAnsi="Georgia"/>
              </w:rPr>
            </w:pPr>
            <w:r w:rsidRPr="00A171C4">
              <w:rPr>
                <w:rFonts w:ascii="Georgia" w:hAnsi="Georgia"/>
              </w:rPr>
              <w:t xml:space="preserve">The Commissioner’s expert clinical advisor considered that the woman’s cancer had presented atypically </w:t>
            </w:r>
            <w:r w:rsidR="00026FAD" w:rsidRPr="00A171C4">
              <w:rPr>
                <w:rFonts w:ascii="Calibri" w:hAnsi="Calibri"/>
              </w:rPr>
              <w:t>—</w:t>
            </w:r>
            <w:r w:rsidRPr="00A171C4">
              <w:rPr>
                <w:rFonts w:ascii="Georgia" w:hAnsi="Georgia"/>
              </w:rPr>
              <w:t xml:space="preserve"> her symptoms were intermittent</w:t>
            </w:r>
            <w:r w:rsidR="00026FAD" w:rsidRPr="00A171C4">
              <w:rPr>
                <w:rFonts w:ascii="Georgia" w:hAnsi="Georgia"/>
              </w:rPr>
              <w:t>,</w:t>
            </w:r>
            <w:r w:rsidRPr="00A171C4">
              <w:rPr>
                <w:rFonts w:ascii="Georgia" w:hAnsi="Georgia"/>
              </w:rPr>
              <w:t xml:space="preserve"> with an absence of red flags for malignancy</w:t>
            </w:r>
            <w:r w:rsidR="00026FAD" w:rsidRPr="00A171C4">
              <w:rPr>
                <w:rFonts w:ascii="Georgia" w:hAnsi="Georgia"/>
              </w:rPr>
              <w:t>,</w:t>
            </w:r>
            <w:r w:rsidRPr="00A171C4">
              <w:rPr>
                <w:rFonts w:ascii="Georgia" w:hAnsi="Georgia"/>
              </w:rPr>
              <w:t xml:space="preserve"> such as weight loss, persistent bowel change and rectal bleeding.</w:t>
            </w:r>
            <w:r w:rsidR="00682E67" w:rsidRPr="00A171C4">
              <w:rPr>
                <w:rFonts w:ascii="Georgia" w:hAnsi="Georgia"/>
              </w:rPr>
              <w:t xml:space="preserve"> </w:t>
            </w:r>
            <w:r w:rsidRPr="00A171C4">
              <w:rPr>
                <w:rFonts w:ascii="Georgia" w:hAnsi="Georgia"/>
              </w:rPr>
              <w:t>The woman had no risk factors for colorectal cancer, being young with no family history of cancer and no history of drinking or smoking.</w:t>
            </w:r>
            <w:r w:rsidR="00682E67" w:rsidRPr="00A171C4">
              <w:rPr>
                <w:rFonts w:ascii="Georgia" w:hAnsi="Georgia"/>
              </w:rPr>
              <w:t xml:space="preserve"> </w:t>
            </w:r>
            <w:r w:rsidRPr="00A171C4">
              <w:rPr>
                <w:rFonts w:ascii="Georgia" w:hAnsi="Georgia"/>
              </w:rPr>
              <w:t>According to the relevant guidelines</w:t>
            </w:r>
            <w:r w:rsidR="00026FAD" w:rsidRPr="00A171C4">
              <w:rPr>
                <w:rFonts w:ascii="Georgia" w:hAnsi="Georgia"/>
              </w:rPr>
              <w:t>,</w:t>
            </w:r>
            <w:r w:rsidRPr="00A171C4">
              <w:rPr>
                <w:rFonts w:ascii="Georgia" w:hAnsi="Georgia"/>
              </w:rPr>
              <w:t xml:space="preserve"> nothing in the woman’s presenting symptoms should have triggered a suspicion for an underlying colorectal malignancy or an urgent referral for further investigation. </w:t>
            </w:r>
          </w:p>
          <w:p w14:paraId="7470461E" w14:textId="77777777" w:rsidR="002F2B13" w:rsidRPr="00A171C4" w:rsidRDefault="002F2B13" w:rsidP="00857AFC">
            <w:pPr>
              <w:rPr>
                <w:rFonts w:ascii="Georgia" w:hAnsi="Georgia"/>
              </w:rPr>
            </w:pPr>
          </w:p>
          <w:p w14:paraId="123EEE27" w14:textId="77777777" w:rsidR="002F2B13" w:rsidRPr="00A171C4" w:rsidRDefault="002F2B13" w:rsidP="008A7A5B">
            <w:pPr>
              <w:spacing w:after="480"/>
              <w:rPr>
                <w:rFonts w:ascii="Georgia" w:hAnsi="Georgia"/>
              </w:rPr>
            </w:pPr>
            <w:r w:rsidRPr="008A7A5B">
              <w:rPr>
                <w:rFonts w:ascii="Georgia" w:hAnsi="Georgia"/>
              </w:rPr>
              <w:t xml:space="preserve">The expert advised that the provisional diagnoses made by the GP were consistent with the </w:t>
            </w:r>
            <w:r w:rsidR="00D01CC9" w:rsidRPr="008A7A5B">
              <w:rPr>
                <w:rFonts w:ascii="Georgia" w:hAnsi="Georgia"/>
              </w:rPr>
              <w:t>woman</w:t>
            </w:r>
            <w:r w:rsidRPr="008A7A5B">
              <w:rPr>
                <w:rFonts w:ascii="Georgia" w:hAnsi="Georgia"/>
              </w:rPr>
              <w:t xml:space="preserve">’s presenting systems and with the results of physical examinations and tests. The expert concluded that the major factor leading to delayed diagnosis was the atypical nature of the </w:t>
            </w:r>
            <w:r w:rsidR="00D01CC9" w:rsidRPr="008A7A5B">
              <w:rPr>
                <w:rFonts w:ascii="Georgia" w:hAnsi="Georgia"/>
              </w:rPr>
              <w:t>woman</w:t>
            </w:r>
            <w:r w:rsidRPr="008A7A5B">
              <w:rPr>
                <w:rFonts w:ascii="Georgia" w:hAnsi="Georgia"/>
              </w:rPr>
              <w:t>’s tumour and clinical picture, rather than any omissions made by the GP.</w:t>
            </w:r>
            <w:r w:rsidR="00DC6AB1" w:rsidRPr="00A171C4">
              <w:rPr>
                <w:rFonts w:ascii="Georgia" w:hAnsi="Georgia"/>
              </w:rPr>
              <w:t xml:space="preserve"> Therefore, the Deputy Commissioner decided to take no further action on this complaint. </w:t>
            </w:r>
          </w:p>
        </w:tc>
      </w:tr>
    </w:tbl>
    <w:p w14:paraId="0E8B92A2" w14:textId="77777777" w:rsidR="002F2B13" w:rsidRPr="00A171C4" w:rsidRDefault="002F2B13" w:rsidP="00857AFC">
      <w:pPr>
        <w:tabs>
          <w:tab w:val="left" w:pos="2805"/>
        </w:tabs>
        <w:rPr>
          <w:rFonts w:ascii="Georgia" w:hAnsi="Georgia"/>
        </w:rPr>
      </w:pPr>
    </w:p>
    <w:p w14:paraId="1B84F9D7" w14:textId="77777777" w:rsidR="002267FA" w:rsidRPr="00A171C4" w:rsidRDefault="002267FA" w:rsidP="008A7A5B">
      <w:pPr>
        <w:tabs>
          <w:tab w:val="left" w:pos="2805"/>
        </w:tabs>
        <w:spacing w:before="240"/>
        <w:rPr>
          <w:rFonts w:ascii="Georgia" w:hAnsi="Georgia"/>
        </w:rPr>
      </w:pPr>
      <w:r w:rsidRPr="00A171C4">
        <w:rPr>
          <w:rFonts w:ascii="Georgia" w:hAnsi="Georgia"/>
        </w:rPr>
        <w:t>However, the way in which c</w:t>
      </w:r>
      <w:r w:rsidR="002F2B13" w:rsidRPr="00A171C4">
        <w:rPr>
          <w:rFonts w:ascii="Georgia" w:hAnsi="Georgia"/>
        </w:rPr>
        <w:t>ancer presented</w:t>
      </w:r>
      <w:r w:rsidRPr="00A171C4">
        <w:rPr>
          <w:rFonts w:ascii="Georgia" w:hAnsi="Georgia"/>
        </w:rPr>
        <w:t xml:space="preserve"> was not the only </w:t>
      </w:r>
      <w:r w:rsidR="0065441C" w:rsidRPr="00A171C4">
        <w:rPr>
          <w:rFonts w:ascii="Georgia" w:hAnsi="Georgia"/>
        </w:rPr>
        <w:t xml:space="preserve">delayed </w:t>
      </w:r>
      <w:r w:rsidR="002F2B13" w:rsidRPr="00A171C4">
        <w:rPr>
          <w:rFonts w:ascii="Georgia" w:hAnsi="Georgia"/>
        </w:rPr>
        <w:t>diagnosis factor seen in the HDC complaint data</w:t>
      </w:r>
      <w:r w:rsidRPr="00A171C4">
        <w:rPr>
          <w:rFonts w:ascii="Georgia" w:hAnsi="Georgia"/>
        </w:rPr>
        <w:t>. Consistent with the international li</w:t>
      </w:r>
      <w:r w:rsidR="00A7367D" w:rsidRPr="00A171C4">
        <w:rPr>
          <w:rFonts w:ascii="Georgia" w:hAnsi="Georgia"/>
        </w:rPr>
        <w:t xml:space="preserve">terature, </w:t>
      </w:r>
      <w:r w:rsidR="00BD759A" w:rsidRPr="00A171C4">
        <w:rPr>
          <w:rFonts w:ascii="Georgia" w:hAnsi="Georgia"/>
        </w:rPr>
        <w:t>the HDC complaint data</w:t>
      </w:r>
      <w:r w:rsidR="00A7367D" w:rsidRPr="00A171C4">
        <w:rPr>
          <w:rFonts w:ascii="Georgia" w:hAnsi="Georgia"/>
        </w:rPr>
        <w:t xml:space="preserve"> confirm</w:t>
      </w:r>
      <w:r w:rsidRPr="00A171C4">
        <w:rPr>
          <w:rFonts w:ascii="Georgia" w:hAnsi="Georgia"/>
        </w:rPr>
        <w:t xml:space="preserve"> that the ways in </w:t>
      </w:r>
      <w:r w:rsidR="00BD759A" w:rsidRPr="00A171C4">
        <w:rPr>
          <w:rFonts w:ascii="Georgia" w:hAnsi="Georgia"/>
        </w:rPr>
        <w:t>which GPs gathered and synthesis</w:t>
      </w:r>
      <w:r w:rsidRPr="00A171C4">
        <w:rPr>
          <w:rFonts w:ascii="Georgia" w:hAnsi="Georgia"/>
        </w:rPr>
        <w:t xml:space="preserve">ed information during </w:t>
      </w:r>
      <w:r w:rsidR="002F2B13" w:rsidRPr="00A171C4">
        <w:rPr>
          <w:rFonts w:ascii="Georgia" w:hAnsi="Georgia"/>
        </w:rPr>
        <w:t>the diagnostic process also contributed</w:t>
      </w:r>
      <w:r w:rsidR="00CA539E" w:rsidRPr="00A171C4">
        <w:rPr>
          <w:rFonts w:ascii="Georgia" w:hAnsi="Georgia"/>
        </w:rPr>
        <w:t xml:space="preserve"> to</w:t>
      </w:r>
      <w:r w:rsidR="0065441C" w:rsidRPr="00A171C4">
        <w:rPr>
          <w:rFonts w:ascii="Georgia" w:hAnsi="Georgia"/>
        </w:rPr>
        <w:t xml:space="preserve"> diagnostic delay</w:t>
      </w:r>
      <w:r w:rsidRPr="00A171C4">
        <w:rPr>
          <w:rFonts w:ascii="Georgia" w:hAnsi="Georgia"/>
        </w:rPr>
        <w:t>.</w:t>
      </w:r>
    </w:p>
    <w:p w14:paraId="57716E4B" w14:textId="77777777" w:rsidR="002267FA" w:rsidRPr="00A171C4" w:rsidRDefault="002267FA" w:rsidP="00857AFC">
      <w:pPr>
        <w:tabs>
          <w:tab w:val="left" w:pos="2805"/>
        </w:tabs>
        <w:rPr>
          <w:rFonts w:ascii="Georgia" w:hAnsi="Georgia"/>
        </w:rPr>
      </w:pPr>
    </w:p>
    <w:p w14:paraId="35A10E23" w14:textId="77777777" w:rsidR="00DC6AB1" w:rsidRPr="00A171C4" w:rsidRDefault="00DC6AB1" w:rsidP="00857AFC">
      <w:pPr>
        <w:tabs>
          <w:tab w:val="left" w:pos="2805"/>
        </w:tabs>
        <w:rPr>
          <w:rFonts w:ascii="Georgia" w:hAnsi="Georgia"/>
          <w:i/>
          <w:u w:val="single"/>
        </w:rPr>
      </w:pPr>
    </w:p>
    <w:p w14:paraId="33DA0FF2" w14:textId="77777777" w:rsidR="002F2B13" w:rsidRPr="00A171C4" w:rsidRDefault="002F2B13" w:rsidP="00857AFC">
      <w:pPr>
        <w:tabs>
          <w:tab w:val="left" w:pos="2805"/>
        </w:tabs>
        <w:spacing w:before="200" w:after="120"/>
        <w:rPr>
          <w:rFonts w:ascii="Georgia" w:hAnsi="Georgia"/>
          <w:b/>
        </w:rPr>
      </w:pPr>
      <w:r w:rsidRPr="00A171C4">
        <w:rPr>
          <w:rFonts w:ascii="Georgia" w:hAnsi="Georgia"/>
          <w:i/>
          <w:u w:val="single"/>
        </w:rPr>
        <w:t>Consultation factors</w:t>
      </w:r>
    </w:p>
    <w:p w14:paraId="4FA27EB2" w14:textId="1C8DD0AA" w:rsidR="002F2B13" w:rsidRPr="00A171C4" w:rsidRDefault="002F2B13" w:rsidP="00857AFC">
      <w:pPr>
        <w:tabs>
          <w:tab w:val="left" w:pos="2805"/>
        </w:tabs>
        <w:rPr>
          <w:rFonts w:ascii="Georgia" w:hAnsi="Georgia"/>
        </w:rPr>
      </w:pPr>
      <w:r w:rsidRPr="00A171C4">
        <w:rPr>
          <w:rFonts w:ascii="Georgia" w:hAnsi="Georgia"/>
        </w:rPr>
        <w:t xml:space="preserve">Issues </w:t>
      </w:r>
      <w:r w:rsidR="002267FA" w:rsidRPr="00A171C4">
        <w:rPr>
          <w:rFonts w:ascii="Georgia" w:hAnsi="Georgia"/>
        </w:rPr>
        <w:t>within the consult</w:t>
      </w:r>
      <w:r w:rsidR="0065441C" w:rsidRPr="00A171C4">
        <w:rPr>
          <w:rFonts w:ascii="Georgia" w:hAnsi="Georgia"/>
        </w:rPr>
        <w:t xml:space="preserve">ation process contributed to a delayed </w:t>
      </w:r>
      <w:r w:rsidR="002267FA" w:rsidRPr="00A171C4">
        <w:rPr>
          <w:rFonts w:ascii="Georgia" w:hAnsi="Georgia"/>
        </w:rPr>
        <w:t>diagnosis for 36%</w:t>
      </w:r>
      <w:r w:rsidR="005029A0" w:rsidRPr="00A171C4">
        <w:rPr>
          <w:rFonts w:ascii="Georgia" w:hAnsi="Georgia"/>
        </w:rPr>
        <w:t xml:space="preserve"> </w:t>
      </w:r>
      <w:r w:rsidR="002267FA" w:rsidRPr="00A171C4">
        <w:rPr>
          <w:rFonts w:ascii="Georgia" w:hAnsi="Georgia"/>
        </w:rPr>
        <w:t>of GPs</w:t>
      </w:r>
      <w:r w:rsidR="00BD759A" w:rsidRPr="00A171C4">
        <w:rPr>
          <w:rFonts w:ascii="Georgia" w:hAnsi="Georgia"/>
        </w:rPr>
        <w:t xml:space="preserve"> in the HDC complaint data</w:t>
      </w:r>
      <w:r w:rsidR="002267FA" w:rsidRPr="00A171C4">
        <w:rPr>
          <w:rFonts w:ascii="Georgia" w:hAnsi="Georgia"/>
        </w:rPr>
        <w:t>.</w:t>
      </w:r>
      <w:r w:rsidR="00682E67" w:rsidRPr="00A171C4">
        <w:rPr>
          <w:rFonts w:ascii="Georgia" w:hAnsi="Georgia"/>
        </w:rPr>
        <w:t xml:space="preserve"> </w:t>
      </w:r>
      <w:r w:rsidR="002267FA" w:rsidRPr="00A171C4">
        <w:rPr>
          <w:rFonts w:ascii="Georgia" w:hAnsi="Georgia"/>
        </w:rPr>
        <w:t xml:space="preserve">The most common </w:t>
      </w:r>
      <w:r w:rsidRPr="00A171C4">
        <w:rPr>
          <w:rFonts w:ascii="Georgia" w:hAnsi="Georgia"/>
        </w:rPr>
        <w:t xml:space="preserve">specific issues </w:t>
      </w:r>
      <w:r w:rsidR="002267FA" w:rsidRPr="00A171C4">
        <w:rPr>
          <w:rFonts w:ascii="Georgia" w:hAnsi="Georgia"/>
        </w:rPr>
        <w:t xml:space="preserve">were </w:t>
      </w:r>
      <w:r w:rsidR="00BD759A" w:rsidRPr="00A171C4">
        <w:rPr>
          <w:rFonts w:ascii="Georgia" w:hAnsi="Georgia"/>
        </w:rPr>
        <w:t>‘relevant patient history not taken/reviewed/given significance’ and ‘</w:t>
      </w:r>
      <w:r w:rsidR="00050708" w:rsidRPr="00A171C4">
        <w:rPr>
          <w:rFonts w:ascii="Georgia" w:hAnsi="Georgia"/>
        </w:rPr>
        <w:t>clinically indicated</w:t>
      </w:r>
      <w:r w:rsidR="00BD759A" w:rsidRPr="00A171C4">
        <w:rPr>
          <w:rFonts w:ascii="Georgia" w:hAnsi="Georgia"/>
        </w:rPr>
        <w:t xml:space="preserve"> examination not conducted’.</w:t>
      </w:r>
    </w:p>
    <w:p w14:paraId="27E34CF4" w14:textId="77777777" w:rsidR="00DC6AB1" w:rsidRPr="00A171C4" w:rsidRDefault="00DC6AB1" w:rsidP="00857AFC">
      <w:pPr>
        <w:tabs>
          <w:tab w:val="left" w:pos="2805"/>
        </w:tabs>
        <w:rPr>
          <w:rFonts w:ascii="Georgia" w:hAnsi="Georgia"/>
        </w:rPr>
      </w:pPr>
    </w:p>
    <w:p w14:paraId="560C01C2" w14:textId="14B61729" w:rsidR="002267FA" w:rsidRPr="00A171C4" w:rsidRDefault="002F2B13" w:rsidP="00857AFC">
      <w:pPr>
        <w:tabs>
          <w:tab w:val="left" w:pos="2805"/>
        </w:tabs>
        <w:rPr>
          <w:rFonts w:ascii="Georgia" w:hAnsi="Georgia"/>
        </w:rPr>
      </w:pPr>
      <w:r w:rsidRPr="00A171C4">
        <w:rPr>
          <w:rFonts w:ascii="Georgia" w:hAnsi="Georgia"/>
        </w:rPr>
        <w:t>Again, these</w:t>
      </w:r>
      <w:r w:rsidR="002267FA" w:rsidRPr="00A171C4">
        <w:rPr>
          <w:rFonts w:ascii="Georgia" w:hAnsi="Georgia"/>
        </w:rPr>
        <w:t xml:space="preserve"> findings are reflective of the international literature, which asserts that breakdowns in the diagnostic process often occur within the patient</w:t>
      </w:r>
      <w:r w:rsidR="00DF4383" w:rsidRPr="00A171C4">
        <w:rPr>
          <w:rFonts w:ascii="Calibri" w:hAnsi="Calibri"/>
        </w:rPr>
        <w:t>–</w:t>
      </w:r>
      <w:r w:rsidR="002267FA" w:rsidRPr="00A171C4">
        <w:rPr>
          <w:rFonts w:ascii="Georgia" w:hAnsi="Georgia"/>
        </w:rPr>
        <w:t xml:space="preserve">practitioner encounter. These issues reflect a failure to get the basics right </w:t>
      </w:r>
      <w:r w:rsidR="00DF4383" w:rsidRPr="00A171C4">
        <w:rPr>
          <w:rFonts w:ascii="Calibri" w:hAnsi="Calibri"/>
        </w:rPr>
        <w:t>—</w:t>
      </w:r>
      <w:r w:rsidR="002267FA" w:rsidRPr="00A171C4">
        <w:rPr>
          <w:rFonts w:ascii="Georgia" w:hAnsi="Georgia"/>
        </w:rPr>
        <w:t xml:space="preserve"> knowing when to conduct physical examinations, order the appropriate tests</w:t>
      </w:r>
      <w:r w:rsidRPr="00A171C4">
        <w:rPr>
          <w:rFonts w:ascii="Georgia" w:hAnsi="Georgia"/>
        </w:rPr>
        <w:t>,</w:t>
      </w:r>
      <w:r w:rsidR="002267FA" w:rsidRPr="00A171C4">
        <w:rPr>
          <w:rFonts w:ascii="Georgia" w:hAnsi="Georgia"/>
        </w:rPr>
        <w:t xml:space="preserve"> a</w:t>
      </w:r>
      <w:r w:rsidR="00BD759A" w:rsidRPr="00A171C4">
        <w:rPr>
          <w:rFonts w:ascii="Georgia" w:hAnsi="Georgia"/>
        </w:rPr>
        <w:t xml:space="preserve">nd review the patient’s history. Or, as often expressed by the Commissioner: </w:t>
      </w:r>
      <w:r w:rsidR="000A353B" w:rsidRPr="00A171C4">
        <w:rPr>
          <w:rFonts w:ascii="Georgia" w:hAnsi="Georgia"/>
        </w:rPr>
        <w:t>‘</w:t>
      </w:r>
      <w:r w:rsidRPr="00A171C4">
        <w:rPr>
          <w:rFonts w:ascii="Georgia" w:hAnsi="Georgia"/>
        </w:rPr>
        <w:t>Read the notes, ask questions, talk to the patient</w:t>
      </w:r>
      <w:r w:rsidR="008418C3" w:rsidRPr="00A171C4">
        <w:rPr>
          <w:rFonts w:ascii="Georgia" w:hAnsi="Georgia"/>
        </w:rPr>
        <w:t>.</w:t>
      </w:r>
      <w:r w:rsidR="000A353B" w:rsidRPr="00A171C4">
        <w:rPr>
          <w:rFonts w:ascii="Georgia" w:hAnsi="Georgia"/>
        </w:rPr>
        <w:t>’</w:t>
      </w:r>
      <w:r w:rsidR="00DC6AB1" w:rsidRPr="00A171C4">
        <w:rPr>
          <w:rFonts w:ascii="Georgia" w:hAnsi="Georgia"/>
        </w:rPr>
        <w:t xml:space="preserve"> </w:t>
      </w:r>
      <w:r w:rsidRPr="00A171C4">
        <w:rPr>
          <w:rFonts w:ascii="Georgia" w:hAnsi="Georgia"/>
        </w:rPr>
        <w:t>I</w:t>
      </w:r>
      <w:r w:rsidR="002267FA" w:rsidRPr="00A171C4">
        <w:rPr>
          <w:rFonts w:ascii="Georgia" w:hAnsi="Georgia"/>
        </w:rPr>
        <w:t>t is</w:t>
      </w:r>
      <w:r w:rsidRPr="00A171C4">
        <w:rPr>
          <w:rFonts w:ascii="Georgia" w:hAnsi="Georgia"/>
        </w:rPr>
        <w:t xml:space="preserve"> much more </w:t>
      </w:r>
      <w:r w:rsidR="00DC6AB1" w:rsidRPr="00A171C4">
        <w:rPr>
          <w:rFonts w:ascii="Georgia" w:hAnsi="Georgia"/>
        </w:rPr>
        <w:t>difficult for</w:t>
      </w:r>
      <w:r w:rsidR="002267FA" w:rsidRPr="00A171C4">
        <w:rPr>
          <w:rFonts w:ascii="Georgia" w:hAnsi="Georgia"/>
        </w:rPr>
        <w:t xml:space="preserve"> GPs to formulate </w:t>
      </w:r>
      <w:r w:rsidRPr="00A171C4">
        <w:rPr>
          <w:rFonts w:ascii="Georgia" w:hAnsi="Georgia"/>
        </w:rPr>
        <w:t>a</w:t>
      </w:r>
      <w:r w:rsidR="002267FA" w:rsidRPr="00A171C4">
        <w:rPr>
          <w:rFonts w:ascii="Georgia" w:hAnsi="Georgia"/>
        </w:rPr>
        <w:t xml:space="preserve"> correct diagnostic hypothesis</w:t>
      </w:r>
      <w:r w:rsidRPr="00A171C4">
        <w:rPr>
          <w:rFonts w:ascii="Georgia" w:hAnsi="Georgia"/>
        </w:rPr>
        <w:t xml:space="preserve"> if these basics are not given due attention.</w:t>
      </w:r>
      <w:r w:rsidR="00682E67" w:rsidRPr="00A171C4">
        <w:rPr>
          <w:rFonts w:ascii="Georgia" w:hAnsi="Georgia"/>
        </w:rPr>
        <w:t xml:space="preserve"> </w:t>
      </w:r>
    </w:p>
    <w:p w14:paraId="25AC5681" w14:textId="77777777" w:rsidR="002267FA" w:rsidRPr="00A171C4" w:rsidRDefault="002267FA" w:rsidP="00857AFC">
      <w:pPr>
        <w:rPr>
          <w:rFonts w:ascii="Georgia" w:hAnsi="Georgia"/>
        </w:rPr>
      </w:pPr>
    </w:p>
    <w:p w14:paraId="5F7F6356" w14:textId="77777777" w:rsidR="002267FA" w:rsidRPr="00A171C4" w:rsidRDefault="002267FA" w:rsidP="00857AFC">
      <w:pPr>
        <w:rPr>
          <w:rFonts w:ascii="Georgia" w:hAnsi="Georgia"/>
        </w:rPr>
      </w:pPr>
    </w:p>
    <w:tbl>
      <w:tblPr>
        <w:tblStyle w:val="TableGrid"/>
        <w:tblW w:w="0" w:type="auto"/>
        <w:tblLook w:val="04A0" w:firstRow="1" w:lastRow="0" w:firstColumn="1" w:lastColumn="0" w:noHBand="0" w:noVBand="1"/>
      </w:tblPr>
      <w:tblGrid>
        <w:gridCol w:w="9242"/>
      </w:tblGrid>
      <w:tr w:rsidR="002F2B13" w:rsidRPr="00A171C4" w14:paraId="638AFA25" w14:textId="77777777" w:rsidTr="008A7A5B">
        <w:tc>
          <w:tcPr>
            <w:tcW w:w="9242" w:type="dxa"/>
            <w:tcMar>
              <w:top w:w="113" w:type="dxa"/>
              <w:bottom w:w="113" w:type="dxa"/>
            </w:tcMar>
          </w:tcPr>
          <w:p w14:paraId="3512B73B" w14:textId="77777777" w:rsidR="00FB4DE9" w:rsidRPr="008A7A5B" w:rsidRDefault="00FB4DE9" w:rsidP="008A7A5B">
            <w:pPr>
              <w:spacing w:before="240" w:after="120"/>
              <w:jc w:val="center"/>
              <w:rPr>
                <w:rFonts w:ascii="Georgia" w:hAnsi="Georgia"/>
                <w:b/>
                <w:sz w:val="24"/>
              </w:rPr>
            </w:pPr>
            <w:r w:rsidRPr="008A7A5B">
              <w:rPr>
                <w:rFonts w:ascii="Georgia" w:hAnsi="Georgia"/>
                <w:b/>
                <w:sz w:val="24"/>
              </w:rPr>
              <w:t>Case Example</w:t>
            </w:r>
          </w:p>
          <w:p w14:paraId="2A0C15DF" w14:textId="77777777" w:rsidR="00FB4DE9" w:rsidRPr="008A7A5B" w:rsidRDefault="00FB4DE9" w:rsidP="00FB4DE9">
            <w:pPr>
              <w:spacing w:after="120"/>
              <w:jc w:val="center"/>
              <w:rPr>
                <w:rFonts w:ascii="Georgia" w:hAnsi="Georgia"/>
                <w:b/>
                <w:sz w:val="24"/>
              </w:rPr>
            </w:pPr>
            <w:r w:rsidRPr="008A7A5B">
              <w:rPr>
                <w:rFonts w:ascii="Georgia" w:hAnsi="Georgia"/>
                <w:b/>
                <w:sz w:val="24"/>
              </w:rPr>
              <w:t>History not taken/reviewed/given significance</w:t>
            </w:r>
          </w:p>
          <w:p w14:paraId="2CAFD1C5" w14:textId="77777777" w:rsidR="00FB4DE9" w:rsidRPr="008A7A5B" w:rsidRDefault="00FB4DE9" w:rsidP="00FB4DE9">
            <w:pPr>
              <w:rPr>
                <w:rFonts w:ascii="Georgia" w:hAnsi="Georgia"/>
              </w:rPr>
            </w:pPr>
            <w:r w:rsidRPr="008A7A5B">
              <w:rPr>
                <w:rFonts w:ascii="Georgia" w:hAnsi="Georgia"/>
              </w:rPr>
              <w:t xml:space="preserve">A woman in her late 50s with a previous history of breast cancer presented to her GP with pain and reduced movement in her left shoulder. The GP diagnosed a rotator cuff injury and referred the woman for an X-ray and ultrasound. </w:t>
            </w:r>
          </w:p>
          <w:p w14:paraId="700F5086" w14:textId="77777777" w:rsidR="00FB4DE9" w:rsidRPr="008A7A5B" w:rsidRDefault="00FB4DE9" w:rsidP="00FB4DE9">
            <w:pPr>
              <w:rPr>
                <w:rFonts w:ascii="Georgia" w:hAnsi="Georgia"/>
              </w:rPr>
            </w:pPr>
          </w:p>
          <w:p w14:paraId="16911C58" w14:textId="7792B656" w:rsidR="00FB4DE9" w:rsidRPr="008A7A5B" w:rsidRDefault="00FB4DE9" w:rsidP="00FB4DE9">
            <w:pPr>
              <w:rPr>
                <w:rFonts w:ascii="Georgia" w:hAnsi="Georgia"/>
              </w:rPr>
            </w:pPr>
            <w:r w:rsidRPr="008A7A5B">
              <w:rPr>
                <w:rFonts w:ascii="Georgia" w:hAnsi="Georgia"/>
              </w:rPr>
              <w:t xml:space="preserve">The GP received and reviewed the woman’s imaging report in which the specialist radiologist had commented that a full thickness tear of the supraspinatus tendon was evident, and there was a lytic </w:t>
            </w:r>
            <w:r w:rsidR="00337A1C" w:rsidRPr="008A7A5B">
              <w:rPr>
                <w:rFonts w:ascii="Georgia" w:hAnsi="Georgia"/>
              </w:rPr>
              <w:t xml:space="preserve">lesion </w:t>
            </w:r>
            <w:r w:rsidRPr="008A7A5B">
              <w:rPr>
                <w:rFonts w:ascii="Georgia" w:hAnsi="Georgia"/>
              </w:rPr>
              <w:t xml:space="preserve">in the head of the humerus that was highly suspicious of a metastatic lesion. A bone scan and review by an oncologist was strongly recommended. After reviewing the imaging report, the GP recorded these findings in the Medical Centre’s electronic patient management system (PMS) and arranged to see the woman later that day. However, at that appointment, the GP did not discuss the possibility of </w:t>
            </w:r>
            <w:r w:rsidR="00D51228" w:rsidRPr="008A7A5B">
              <w:rPr>
                <w:rFonts w:ascii="Georgia" w:hAnsi="Georgia"/>
              </w:rPr>
              <w:t xml:space="preserve">metastases </w:t>
            </w:r>
            <w:r w:rsidRPr="008A7A5B">
              <w:rPr>
                <w:rFonts w:ascii="Georgia" w:hAnsi="Georgia"/>
              </w:rPr>
              <w:t xml:space="preserve">with the woman, instead informing her </w:t>
            </w:r>
            <w:r w:rsidR="00823CEF" w:rsidRPr="008A7A5B">
              <w:rPr>
                <w:rFonts w:ascii="Georgia" w:hAnsi="Georgia"/>
              </w:rPr>
              <w:t xml:space="preserve">only </w:t>
            </w:r>
            <w:r w:rsidRPr="008A7A5B">
              <w:rPr>
                <w:rFonts w:ascii="Georgia" w:hAnsi="Georgia"/>
              </w:rPr>
              <w:t>of the tendon tear.</w:t>
            </w:r>
          </w:p>
          <w:p w14:paraId="57F91297" w14:textId="77777777" w:rsidR="00FB4DE9" w:rsidRPr="008A7A5B" w:rsidRDefault="00FB4DE9" w:rsidP="00FB4DE9">
            <w:pPr>
              <w:rPr>
                <w:rFonts w:ascii="Georgia" w:hAnsi="Georgia"/>
              </w:rPr>
            </w:pPr>
          </w:p>
          <w:p w14:paraId="094B14A8" w14:textId="4595BD4E" w:rsidR="00FB4DE9" w:rsidRPr="008A7A5B" w:rsidRDefault="00FB4DE9" w:rsidP="00FB4DE9">
            <w:pPr>
              <w:rPr>
                <w:rFonts w:ascii="Georgia" w:hAnsi="Georgia"/>
              </w:rPr>
            </w:pPr>
            <w:r w:rsidRPr="008A7A5B">
              <w:rPr>
                <w:rFonts w:ascii="Georgia" w:hAnsi="Georgia"/>
              </w:rPr>
              <w:t xml:space="preserve">One month later, the woman returned to the GP complaining of a </w:t>
            </w:r>
            <w:r w:rsidR="00AE46D8" w:rsidRPr="008A7A5B">
              <w:rPr>
                <w:rFonts w:ascii="Georgia" w:hAnsi="Georgia"/>
              </w:rPr>
              <w:t>ten</w:t>
            </w:r>
            <w:r w:rsidRPr="008A7A5B">
              <w:rPr>
                <w:rFonts w:ascii="Georgia" w:hAnsi="Georgia"/>
              </w:rPr>
              <w:t>-day history of chest pain. He queried whether there was reduced air entry into her lung and arranged for the woman to be admitted to hospital</w:t>
            </w:r>
            <w:r w:rsidR="00AE46D8" w:rsidRPr="008A7A5B">
              <w:rPr>
                <w:rFonts w:ascii="Georgia" w:hAnsi="Georgia"/>
              </w:rPr>
              <w:t xml:space="preserve"> urgently</w:t>
            </w:r>
            <w:r w:rsidRPr="008A7A5B">
              <w:rPr>
                <w:rFonts w:ascii="Georgia" w:hAnsi="Georgia"/>
              </w:rPr>
              <w:t>. Hospital admission resulted in a diagnosis of musculoskeletal pain. No reference was made to the woman’s previous shoulder pain by the woman or the GP.</w:t>
            </w:r>
          </w:p>
          <w:p w14:paraId="206436CB" w14:textId="77777777" w:rsidR="00FB4DE9" w:rsidRPr="008A7A5B" w:rsidRDefault="00FB4DE9" w:rsidP="00FB4DE9">
            <w:pPr>
              <w:rPr>
                <w:rFonts w:ascii="Georgia" w:hAnsi="Georgia"/>
              </w:rPr>
            </w:pPr>
          </w:p>
          <w:p w14:paraId="3F96C158" w14:textId="1C8C30B4" w:rsidR="00FB4DE9" w:rsidRPr="008A7A5B" w:rsidRDefault="00FB4DE9" w:rsidP="00FB4DE9">
            <w:pPr>
              <w:rPr>
                <w:rFonts w:ascii="Georgia" w:hAnsi="Georgia"/>
              </w:rPr>
            </w:pPr>
            <w:r w:rsidRPr="008A7A5B">
              <w:rPr>
                <w:rFonts w:ascii="Georgia" w:hAnsi="Georgia"/>
              </w:rPr>
              <w:t xml:space="preserve">Another month later, the woman again presented to the GP with pain in her left shoulder. The GP referred the woman to an orthopaedic surgeon for review of her left shoulder. The referral letter made no reference to the possibility of </w:t>
            </w:r>
            <w:r w:rsidR="00D51228" w:rsidRPr="008A7A5B">
              <w:rPr>
                <w:rFonts w:ascii="Georgia" w:hAnsi="Georgia"/>
              </w:rPr>
              <w:t xml:space="preserve">metastases </w:t>
            </w:r>
            <w:r w:rsidRPr="008A7A5B">
              <w:rPr>
                <w:rFonts w:ascii="Georgia" w:hAnsi="Georgia"/>
              </w:rPr>
              <w:t>being present, and referred to the woman’s previous breast cancer only briefly. The orthopaedic surgeon, on reviewing the woman’s X-rays, subsequently diagnosed the woman as having a metastatic lesion in her left shoulder, likely of breast origin given her medical history.</w:t>
            </w:r>
          </w:p>
          <w:p w14:paraId="15841E45" w14:textId="77777777" w:rsidR="00FB4DE9" w:rsidRPr="008A7A5B" w:rsidRDefault="00FB4DE9" w:rsidP="00FB4DE9">
            <w:pPr>
              <w:rPr>
                <w:rFonts w:ascii="Georgia" w:hAnsi="Georgia"/>
              </w:rPr>
            </w:pPr>
          </w:p>
          <w:p w14:paraId="0889F39E" w14:textId="77777777" w:rsidR="00FB4DE9" w:rsidRPr="008A7A5B" w:rsidRDefault="00FB4DE9" w:rsidP="00FB4DE9">
            <w:pPr>
              <w:rPr>
                <w:rFonts w:ascii="Georgia" w:hAnsi="Georgia"/>
              </w:rPr>
            </w:pPr>
            <w:r w:rsidRPr="008A7A5B">
              <w:rPr>
                <w:rFonts w:ascii="Georgia" w:hAnsi="Georgia"/>
              </w:rPr>
              <w:t>The Commissioner’s expert clinical advisor stated that the GP’s failure to discuss the possibility of metastatic disease with the woman, despite having acknowledged the imaging report just hours earlier, constitutes a severe departure from expected standards. It is evident that the GP failed to review his own notes regarding this imaging result during both this consultation and any of his subsequent consultations with the woman. The expert advised that had he done so, he would have been reminded of the possibility of metastatic disease.</w:t>
            </w:r>
          </w:p>
          <w:p w14:paraId="2F53B0DE" w14:textId="77777777" w:rsidR="00FB4DE9" w:rsidRPr="008A7A5B" w:rsidRDefault="00FB4DE9" w:rsidP="00FB4DE9">
            <w:pPr>
              <w:rPr>
                <w:rFonts w:ascii="Georgia" w:hAnsi="Georgia"/>
              </w:rPr>
            </w:pPr>
          </w:p>
          <w:p w14:paraId="38B4FE87" w14:textId="30C56E43" w:rsidR="00FB4DE9" w:rsidRPr="008A7A5B" w:rsidRDefault="00FB4DE9" w:rsidP="00FB4DE9">
            <w:pPr>
              <w:rPr>
                <w:rFonts w:ascii="Georgia" w:hAnsi="Georgia"/>
              </w:rPr>
            </w:pPr>
            <w:r w:rsidRPr="008A7A5B">
              <w:rPr>
                <w:rFonts w:ascii="Georgia" w:hAnsi="Georgia"/>
              </w:rPr>
              <w:t xml:space="preserve">The Commissioner commented that this case highlights the importance of doing the basics well </w:t>
            </w:r>
            <w:r w:rsidR="00D51228" w:rsidRPr="008A7A5B">
              <w:rPr>
                <w:rFonts w:ascii="Calibri" w:hAnsi="Calibri"/>
              </w:rPr>
              <w:t>—</w:t>
            </w:r>
            <w:r w:rsidRPr="008A7A5B">
              <w:rPr>
                <w:rFonts w:ascii="Georgia" w:hAnsi="Georgia"/>
              </w:rPr>
              <w:t xml:space="preserve"> </w:t>
            </w:r>
            <w:r w:rsidR="00D51228" w:rsidRPr="008A7A5B">
              <w:rPr>
                <w:rFonts w:ascii="Georgia" w:hAnsi="Georgia"/>
              </w:rPr>
              <w:t>‘</w:t>
            </w:r>
            <w:r w:rsidRPr="008A7A5B">
              <w:rPr>
                <w:rFonts w:ascii="Georgia" w:hAnsi="Georgia"/>
              </w:rPr>
              <w:t>read the notes, ask the questions, talk with the patient</w:t>
            </w:r>
            <w:r w:rsidR="00D51228" w:rsidRPr="008A7A5B">
              <w:rPr>
                <w:rFonts w:ascii="Georgia" w:hAnsi="Georgia"/>
              </w:rPr>
              <w:t>’</w:t>
            </w:r>
            <w:r w:rsidRPr="008A7A5B">
              <w:rPr>
                <w:rFonts w:ascii="Georgia" w:hAnsi="Georgia"/>
              </w:rPr>
              <w:t xml:space="preserve">. In this case a repeat presentation for continuing left shoulder pain failed to elicit the most basic of enquiries. The GP failed to read his own notes, even in relation to the woman’s last presentation with shoulder pain, and apparently failed to reflect on the woman’s history of breast cancer </w:t>
            </w:r>
            <w:r w:rsidR="00D51228" w:rsidRPr="008A7A5B">
              <w:rPr>
                <w:rFonts w:ascii="Calibri" w:hAnsi="Calibri"/>
              </w:rPr>
              <w:t>—</w:t>
            </w:r>
            <w:r w:rsidRPr="008A7A5B">
              <w:rPr>
                <w:rFonts w:ascii="Georgia" w:hAnsi="Georgia"/>
              </w:rPr>
              <w:t xml:space="preserve"> which he nonetheless recorded in the referral letter. The Commissioner also emphasised the importance of effective and prompt communication of test results by providers to consumers. He considered the GP’s failure to inform the woman of her imaging results to be of particular significance given the potential seriousness of the result in light of the woman’s history of breast cancer. </w:t>
            </w:r>
          </w:p>
          <w:p w14:paraId="12955EA2" w14:textId="77777777" w:rsidR="00FB4DE9" w:rsidRPr="008A7A5B" w:rsidRDefault="00FB4DE9" w:rsidP="00FB4DE9">
            <w:pPr>
              <w:rPr>
                <w:rFonts w:ascii="Georgia" w:hAnsi="Georgia"/>
              </w:rPr>
            </w:pPr>
          </w:p>
          <w:p w14:paraId="075C1B50" w14:textId="46F566A2" w:rsidR="00FB4DE9" w:rsidRPr="008A7A5B" w:rsidRDefault="00FB4DE9" w:rsidP="00FB4DE9">
            <w:pPr>
              <w:rPr>
                <w:rFonts w:ascii="Georgia" w:hAnsi="Georgia"/>
              </w:rPr>
            </w:pPr>
            <w:r w:rsidRPr="008A7A5B">
              <w:rPr>
                <w:rFonts w:ascii="Georgia" w:hAnsi="Georgia"/>
              </w:rPr>
              <w:t>The Commissioner, therefore, found the GP in breach of the Code for not arranging timely follow-up in response to the imaging report, failing to discuss the scan results with the woman</w:t>
            </w:r>
            <w:r w:rsidR="002327F6" w:rsidRPr="008A7A5B">
              <w:rPr>
                <w:rFonts w:ascii="Georgia" w:hAnsi="Georgia"/>
              </w:rPr>
              <w:t>,</w:t>
            </w:r>
            <w:r w:rsidRPr="008A7A5B">
              <w:rPr>
                <w:rFonts w:ascii="Georgia" w:hAnsi="Georgia"/>
              </w:rPr>
              <w:t xml:space="preserve"> and for not including sufficient information in his referral letter to the orthopaedic surgeon. </w:t>
            </w:r>
          </w:p>
          <w:p w14:paraId="739070D9" w14:textId="77777777" w:rsidR="00FB4DE9" w:rsidRPr="008A7A5B" w:rsidRDefault="00FB4DE9" w:rsidP="00FB4DE9">
            <w:pPr>
              <w:rPr>
                <w:rFonts w:ascii="Georgia" w:hAnsi="Georgia"/>
              </w:rPr>
            </w:pPr>
          </w:p>
          <w:p w14:paraId="07463C28" w14:textId="77777777" w:rsidR="00FB4DE9" w:rsidRPr="008A7A5B" w:rsidRDefault="00FB4DE9" w:rsidP="008A7A5B">
            <w:pPr>
              <w:spacing w:after="120"/>
              <w:rPr>
                <w:rFonts w:ascii="Georgia" w:hAnsi="Georgia"/>
              </w:rPr>
            </w:pPr>
            <w:r w:rsidRPr="008A7A5B">
              <w:rPr>
                <w:rFonts w:ascii="Georgia" w:hAnsi="Georgia"/>
              </w:rPr>
              <w:t>The Commissioner recommended that the GP:</w:t>
            </w:r>
          </w:p>
          <w:p w14:paraId="2C7E7FCF" w14:textId="77777777" w:rsidR="00FB4DE9" w:rsidRPr="008A7A5B" w:rsidRDefault="00FB4DE9" w:rsidP="00FB4DE9">
            <w:pPr>
              <w:pStyle w:val="ListParagraph"/>
              <w:numPr>
                <w:ilvl w:val="0"/>
                <w:numId w:val="50"/>
              </w:numPr>
              <w:rPr>
                <w:rFonts w:ascii="Georgia" w:hAnsi="Georgia"/>
              </w:rPr>
            </w:pPr>
            <w:r w:rsidRPr="008A7A5B">
              <w:rPr>
                <w:rFonts w:ascii="Georgia" w:hAnsi="Georgia"/>
              </w:rPr>
              <w:t>Provide a written apology to the woman’s family.</w:t>
            </w:r>
          </w:p>
          <w:p w14:paraId="0BF9E14C" w14:textId="13B5F8A3" w:rsidR="00FB4DE9" w:rsidRPr="008A7A5B" w:rsidRDefault="00FB4DE9" w:rsidP="00FB4DE9">
            <w:pPr>
              <w:pStyle w:val="ListParagraph"/>
              <w:numPr>
                <w:ilvl w:val="0"/>
                <w:numId w:val="50"/>
              </w:numPr>
              <w:rPr>
                <w:rFonts w:ascii="Georgia" w:hAnsi="Georgia"/>
              </w:rPr>
            </w:pPr>
            <w:r w:rsidRPr="008A7A5B">
              <w:rPr>
                <w:rFonts w:ascii="Georgia" w:hAnsi="Georgia"/>
              </w:rPr>
              <w:t xml:space="preserve">Review the relevant aspects of his practice in light of </w:t>
            </w:r>
            <w:r w:rsidR="002327F6" w:rsidRPr="008A7A5B">
              <w:rPr>
                <w:rFonts w:ascii="Georgia" w:hAnsi="Georgia"/>
              </w:rPr>
              <w:t xml:space="preserve">the Commissioner’s </w:t>
            </w:r>
            <w:r w:rsidRPr="008A7A5B">
              <w:rPr>
                <w:rFonts w:ascii="Georgia" w:hAnsi="Georgia"/>
              </w:rPr>
              <w:t>report, particularly in relation to test result processes, and provide evidence to HDC of his review and the subsequent changes he made to his practice.</w:t>
            </w:r>
          </w:p>
          <w:p w14:paraId="0C44E3D3" w14:textId="77777777" w:rsidR="00FB4DE9" w:rsidRPr="008A7A5B" w:rsidRDefault="00FB4DE9" w:rsidP="008A7A5B">
            <w:pPr>
              <w:pStyle w:val="ListParagraph"/>
              <w:numPr>
                <w:ilvl w:val="0"/>
                <w:numId w:val="50"/>
              </w:numPr>
              <w:spacing w:after="240"/>
              <w:ind w:left="771" w:hanging="357"/>
              <w:rPr>
                <w:rFonts w:ascii="Georgia" w:hAnsi="Georgia"/>
              </w:rPr>
            </w:pPr>
            <w:r w:rsidRPr="008A7A5B">
              <w:rPr>
                <w:rFonts w:ascii="Georgia" w:hAnsi="Georgia"/>
              </w:rPr>
              <w:t>Undertake an audit of his clinical records to ensure that all patient test results he had received in the last two years had been appropriately followed up and communicated to patients.</w:t>
            </w:r>
          </w:p>
          <w:p w14:paraId="49E4C681" w14:textId="77777777" w:rsidR="00FB4DE9" w:rsidRPr="008A7A5B" w:rsidRDefault="00FB4DE9" w:rsidP="00FB4DE9">
            <w:pPr>
              <w:rPr>
                <w:rFonts w:ascii="Georgia" w:hAnsi="Georgia"/>
              </w:rPr>
            </w:pPr>
            <w:r w:rsidRPr="008A7A5B">
              <w:rPr>
                <w:rFonts w:ascii="Georgia" w:hAnsi="Georgia"/>
              </w:rPr>
              <w:t xml:space="preserve">The Commissioner also recommended that the Medical Practice develop an appropriate policy to ensure that tests results are actioned and referrals are made in an adequate and timely manner, including an appropriate alert system. These recommendations have been met by the GP and the Practice. </w:t>
            </w:r>
          </w:p>
          <w:p w14:paraId="68A02D2F" w14:textId="77777777" w:rsidR="00FB4DE9" w:rsidRPr="008A7A5B" w:rsidRDefault="00FB4DE9" w:rsidP="00FB4DE9">
            <w:pPr>
              <w:rPr>
                <w:rFonts w:ascii="Georgia" w:hAnsi="Georgia"/>
              </w:rPr>
            </w:pPr>
          </w:p>
          <w:p w14:paraId="63F25A9C" w14:textId="77777777" w:rsidR="003834A1" w:rsidRPr="00A171C4" w:rsidRDefault="00FB4DE9" w:rsidP="00FB4DE9">
            <w:pPr>
              <w:spacing w:after="120"/>
              <w:rPr>
                <w:rFonts w:ascii="Georgia" w:hAnsi="Georgia"/>
              </w:rPr>
            </w:pPr>
            <w:r w:rsidRPr="008A7A5B">
              <w:rPr>
                <w:rFonts w:ascii="Georgia" w:hAnsi="Georgia"/>
              </w:rPr>
              <w:t>The Commissioner referred the GP to the Director of Proceedings for the purpose of deciding whether any proceedings (or legal action) should be taken.</w:t>
            </w:r>
          </w:p>
        </w:tc>
      </w:tr>
    </w:tbl>
    <w:p w14:paraId="65AB57B9" w14:textId="77777777" w:rsidR="00A7367D" w:rsidRPr="00A171C4" w:rsidRDefault="00A7367D" w:rsidP="008A7A5B">
      <w:pPr>
        <w:tabs>
          <w:tab w:val="left" w:pos="2805"/>
        </w:tabs>
        <w:spacing w:before="480" w:after="120"/>
        <w:rPr>
          <w:rFonts w:ascii="Georgia" w:hAnsi="Georgia"/>
          <w:b/>
        </w:rPr>
      </w:pPr>
      <w:r w:rsidRPr="00A171C4">
        <w:rPr>
          <w:rFonts w:ascii="Georgia" w:hAnsi="Georgia"/>
          <w:i/>
          <w:u w:val="single"/>
        </w:rPr>
        <w:t>Diagnostic factors</w:t>
      </w:r>
    </w:p>
    <w:p w14:paraId="79513ED4" w14:textId="47104C79" w:rsidR="00A7367D" w:rsidRPr="00A171C4" w:rsidRDefault="00BD265B" w:rsidP="00857AFC">
      <w:pPr>
        <w:tabs>
          <w:tab w:val="left" w:pos="2805"/>
        </w:tabs>
        <w:rPr>
          <w:rFonts w:ascii="Georgia" w:hAnsi="Georgia"/>
        </w:rPr>
      </w:pPr>
      <w:r w:rsidRPr="00A171C4">
        <w:rPr>
          <w:rFonts w:ascii="Georgia" w:hAnsi="Georgia"/>
        </w:rPr>
        <w:t>Diagnostic factors was</w:t>
      </w:r>
      <w:r w:rsidR="0065441C" w:rsidRPr="00A171C4">
        <w:rPr>
          <w:rFonts w:ascii="Georgia" w:hAnsi="Georgia"/>
        </w:rPr>
        <w:t xml:space="preserve"> the most common category of delayed </w:t>
      </w:r>
      <w:r w:rsidR="00A7367D" w:rsidRPr="00A171C4">
        <w:rPr>
          <w:rFonts w:ascii="Georgia" w:hAnsi="Georgia"/>
        </w:rPr>
        <w:t>diagnosis factors present in the HDC complaint data.</w:t>
      </w:r>
      <w:r w:rsidR="00682E67" w:rsidRPr="00A171C4">
        <w:rPr>
          <w:rFonts w:ascii="Georgia" w:hAnsi="Georgia"/>
        </w:rPr>
        <w:t xml:space="preserve"> </w:t>
      </w:r>
      <w:r w:rsidR="00A7367D" w:rsidRPr="00A171C4">
        <w:rPr>
          <w:rFonts w:ascii="Georgia" w:hAnsi="Georgia"/>
        </w:rPr>
        <w:t>Diagnostic factors reflect</w:t>
      </w:r>
      <w:r w:rsidRPr="00A171C4">
        <w:rPr>
          <w:rFonts w:ascii="Georgia" w:hAnsi="Georgia"/>
        </w:rPr>
        <w:t xml:space="preserve"> the ways in which GPs synthesis</w:t>
      </w:r>
      <w:r w:rsidR="00A7367D" w:rsidRPr="00A171C4">
        <w:rPr>
          <w:rFonts w:ascii="Georgia" w:hAnsi="Georgia"/>
        </w:rPr>
        <w:t xml:space="preserve">e and analyse the information they gather during a consultation. </w:t>
      </w:r>
    </w:p>
    <w:p w14:paraId="3CE43710" w14:textId="77777777" w:rsidR="00A7367D" w:rsidRPr="00A171C4" w:rsidRDefault="00A7367D" w:rsidP="00857AFC">
      <w:pPr>
        <w:tabs>
          <w:tab w:val="left" w:pos="2805"/>
        </w:tabs>
        <w:rPr>
          <w:rFonts w:ascii="Georgia" w:hAnsi="Georgia"/>
        </w:rPr>
      </w:pPr>
    </w:p>
    <w:p w14:paraId="1A2137F5" w14:textId="77777777" w:rsidR="00A7367D" w:rsidRPr="00A171C4" w:rsidRDefault="00A7367D" w:rsidP="00857AFC">
      <w:pPr>
        <w:tabs>
          <w:tab w:val="left" w:pos="2805"/>
        </w:tabs>
        <w:rPr>
          <w:rFonts w:ascii="Georgia" w:hAnsi="Georgia"/>
        </w:rPr>
      </w:pPr>
      <w:r w:rsidRPr="00A171C4">
        <w:rPr>
          <w:rFonts w:ascii="Georgia" w:hAnsi="Georgia"/>
        </w:rPr>
        <w:t xml:space="preserve">Most common among the diagnostic factors observed was </w:t>
      </w:r>
      <w:r w:rsidR="00BD759A" w:rsidRPr="00A171C4">
        <w:rPr>
          <w:rFonts w:ascii="Georgia" w:hAnsi="Georgia"/>
        </w:rPr>
        <w:t>‘</w:t>
      </w:r>
      <w:r w:rsidRPr="00A171C4">
        <w:rPr>
          <w:rFonts w:ascii="Georgia" w:hAnsi="Georgia"/>
        </w:rPr>
        <w:t>non-specific/atypical symptoms</w:t>
      </w:r>
      <w:r w:rsidR="00BD759A" w:rsidRPr="00A171C4">
        <w:rPr>
          <w:rFonts w:ascii="Georgia" w:hAnsi="Georgia"/>
        </w:rPr>
        <w:t>’</w:t>
      </w:r>
      <w:r w:rsidRPr="00A171C4">
        <w:rPr>
          <w:rFonts w:ascii="Georgia" w:hAnsi="Georgia"/>
        </w:rPr>
        <w:t xml:space="preserve"> (for 57% of GPs in the sample). The ways in which non-specific symptoms and co-morbidities can make </w:t>
      </w:r>
      <w:r w:rsidR="003A4299" w:rsidRPr="00A171C4">
        <w:rPr>
          <w:rFonts w:ascii="Georgia" w:hAnsi="Georgia"/>
        </w:rPr>
        <w:t>diagnosis</w:t>
      </w:r>
      <w:r w:rsidRPr="00A171C4">
        <w:rPr>
          <w:rFonts w:ascii="Georgia" w:hAnsi="Georgia"/>
        </w:rPr>
        <w:t xml:space="preserve"> more difficult have been discussed above.</w:t>
      </w:r>
    </w:p>
    <w:p w14:paraId="076C6F00" w14:textId="77777777" w:rsidR="00A7367D" w:rsidRPr="00A171C4" w:rsidRDefault="00A7367D" w:rsidP="00857AFC">
      <w:pPr>
        <w:tabs>
          <w:tab w:val="left" w:pos="2805"/>
        </w:tabs>
        <w:rPr>
          <w:rFonts w:ascii="Georgia" w:hAnsi="Georgia"/>
        </w:rPr>
      </w:pPr>
    </w:p>
    <w:p w14:paraId="65EB00EE" w14:textId="525E5496" w:rsidR="00A7367D" w:rsidRPr="00A171C4" w:rsidRDefault="00A7367D" w:rsidP="00857AFC">
      <w:pPr>
        <w:tabs>
          <w:tab w:val="left" w:pos="2805"/>
        </w:tabs>
        <w:rPr>
          <w:rFonts w:ascii="Georgia" w:hAnsi="Georgia"/>
        </w:rPr>
      </w:pPr>
      <w:r w:rsidRPr="00A171C4">
        <w:rPr>
          <w:rFonts w:ascii="Georgia" w:hAnsi="Georgia"/>
        </w:rPr>
        <w:t>Other common diagnostic factors include</w:t>
      </w:r>
      <w:r w:rsidR="003A4299" w:rsidRPr="00A171C4">
        <w:rPr>
          <w:rFonts w:ascii="Georgia" w:hAnsi="Georgia"/>
        </w:rPr>
        <w:t>d</w:t>
      </w:r>
      <w:r w:rsidR="00BD759A" w:rsidRPr="00A171C4">
        <w:rPr>
          <w:rFonts w:ascii="Georgia" w:hAnsi="Georgia"/>
        </w:rPr>
        <w:t xml:space="preserve"> ‘</w:t>
      </w:r>
      <w:r w:rsidRPr="00A171C4">
        <w:rPr>
          <w:rFonts w:ascii="Georgia" w:hAnsi="Georgia"/>
        </w:rPr>
        <w:t>failure to consider differential diagnoses</w:t>
      </w:r>
      <w:r w:rsidR="00BD759A" w:rsidRPr="00A171C4">
        <w:rPr>
          <w:rFonts w:ascii="Georgia" w:hAnsi="Georgia"/>
        </w:rPr>
        <w:t>’</w:t>
      </w:r>
      <w:r w:rsidR="003A4299" w:rsidRPr="00A171C4">
        <w:rPr>
          <w:rFonts w:ascii="Georgia" w:hAnsi="Georgia"/>
        </w:rPr>
        <w:t xml:space="preserve"> (present for 15% of GPs)</w:t>
      </w:r>
      <w:r w:rsidR="00BD759A" w:rsidRPr="00A171C4">
        <w:rPr>
          <w:rFonts w:ascii="Georgia" w:hAnsi="Georgia"/>
        </w:rPr>
        <w:t xml:space="preserve"> and ‘</w:t>
      </w:r>
      <w:r w:rsidR="00050708" w:rsidRPr="00A171C4">
        <w:rPr>
          <w:rFonts w:ascii="Georgia" w:hAnsi="Georgia"/>
          <w:szCs w:val="22"/>
        </w:rPr>
        <w:t>failure to acknowledge limitations of diagnostic testing’</w:t>
      </w:r>
      <w:r w:rsidR="00050708" w:rsidRPr="00A171C4">
        <w:rPr>
          <w:rFonts w:ascii="Georgia" w:hAnsi="Georgia"/>
        </w:rPr>
        <w:t xml:space="preserve"> </w:t>
      </w:r>
      <w:r w:rsidR="003A4299" w:rsidRPr="00A171C4">
        <w:rPr>
          <w:rFonts w:ascii="Georgia" w:hAnsi="Georgia"/>
        </w:rPr>
        <w:t>(22%)</w:t>
      </w:r>
      <w:r w:rsidRPr="00A171C4">
        <w:rPr>
          <w:rFonts w:ascii="Georgia" w:hAnsi="Georgia"/>
        </w:rPr>
        <w:t>.</w:t>
      </w:r>
      <w:r w:rsidR="00682E67" w:rsidRPr="00A171C4">
        <w:rPr>
          <w:rFonts w:ascii="Georgia" w:hAnsi="Georgia"/>
        </w:rPr>
        <w:t xml:space="preserve"> </w:t>
      </w:r>
      <w:r w:rsidRPr="00A171C4">
        <w:rPr>
          <w:rFonts w:ascii="Georgia" w:hAnsi="Georgia"/>
        </w:rPr>
        <w:t>False negative test results have been found to lengthen diagnostic delay</w:t>
      </w:r>
      <w:r w:rsidR="00B622B1" w:rsidRPr="00A171C4">
        <w:rPr>
          <w:rFonts w:ascii="Georgia" w:hAnsi="Georgia"/>
        </w:rPr>
        <w:t xml:space="preserve"> considerably</w:t>
      </w:r>
      <w:r w:rsidRPr="00A171C4">
        <w:rPr>
          <w:rFonts w:ascii="Georgia" w:hAnsi="Georgia"/>
        </w:rPr>
        <w:t>. An over-reliance on test results to exclude certain diagnoses can become inappropriate in the presence of evolving or persisting symptoms</w:t>
      </w:r>
      <w:r w:rsidR="00B622B1" w:rsidRPr="00A171C4">
        <w:rPr>
          <w:rFonts w:ascii="Georgia" w:hAnsi="Georgia"/>
        </w:rPr>
        <w:t>,</w:t>
      </w:r>
      <w:r w:rsidRPr="00A171C4">
        <w:rPr>
          <w:rFonts w:ascii="Georgia" w:hAnsi="Georgia"/>
        </w:rPr>
        <w:t xml:space="preserve"> and can represent the GP</w:t>
      </w:r>
      <w:r w:rsidR="00BD759A" w:rsidRPr="00A171C4">
        <w:rPr>
          <w:rFonts w:ascii="Georgia" w:hAnsi="Georgia"/>
        </w:rPr>
        <w:t xml:space="preserve"> failing</w:t>
      </w:r>
      <w:r w:rsidRPr="00A171C4">
        <w:rPr>
          <w:rFonts w:ascii="Georgia" w:hAnsi="Georgia"/>
        </w:rPr>
        <w:t xml:space="preserve"> to consider the whole clinical picture.</w:t>
      </w:r>
      <w:r w:rsidR="00682E67" w:rsidRPr="00A171C4">
        <w:rPr>
          <w:rFonts w:ascii="Georgia" w:hAnsi="Georgia"/>
        </w:rPr>
        <w:t xml:space="preserve"> </w:t>
      </w:r>
    </w:p>
    <w:p w14:paraId="038F9191" w14:textId="77777777" w:rsidR="003A4299" w:rsidRPr="00A171C4" w:rsidRDefault="003A4299" w:rsidP="00857AFC">
      <w:pPr>
        <w:tabs>
          <w:tab w:val="left" w:pos="2805"/>
        </w:tabs>
        <w:rPr>
          <w:rFonts w:ascii="Georgia" w:hAnsi="Georgia"/>
        </w:rPr>
      </w:pPr>
    </w:p>
    <w:p w14:paraId="35D018C1" w14:textId="07DFE79F" w:rsidR="00A7367D" w:rsidRPr="00A171C4" w:rsidRDefault="003A4299" w:rsidP="00857AFC">
      <w:pPr>
        <w:tabs>
          <w:tab w:val="left" w:pos="2805"/>
        </w:tabs>
        <w:rPr>
          <w:rFonts w:ascii="Georgia" w:hAnsi="Georgia"/>
        </w:rPr>
      </w:pPr>
      <w:r w:rsidRPr="00A171C4">
        <w:rPr>
          <w:rFonts w:ascii="Georgia" w:hAnsi="Georgia"/>
        </w:rPr>
        <w:t xml:space="preserve">It has been reported internationally </w:t>
      </w:r>
      <w:r w:rsidR="00A7367D" w:rsidRPr="00A171C4">
        <w:rPr>
          <w:rFonts w:ascii="Georgia" w:hAnsi="Georgia"/>
        </w:rPr>
        <w:t xml:space="preserve">that diagnostic error can reflect a need for GPs to broaden their set of diagnostic hypotheses. Formulating diagnostic hypotheses is the cornerstone of the diagnostic process. </w:t>
      </w:r>
      <w:r w:rsidR="00BD759A" w:rsidRPr="00A171C4">
        <w:rPr>
          <w:rFonts w:ascii="Georgia" w:hAnsi="Georgia"/>
        </w:rPr>
        <w:t>Not</w:t>
      </w:r>
      <w:r w:rsidR="00A7367D" w:rsidRPr="00A171C4">
        <w:rPr>
          <w:rFonts w:ascii="Georgia" w:hAnsi="Georgia"/>
        </w:rPr>
        <w:t xml:space="preserve"> consider</w:t>
      </w:r>
      <w:r w:rsidR="00BD759A" w:rsidRPr="00A171C4">
        <w:rPr>
          <w:rFonts w:ascii="Georgia" w:hAnsi="Georgia"/>
        </w:rPr>
        <w:t>ing</w:t>
      </w:r>
      <w:r w:rsidR="00A7367D" w:rsidRPr="00A171C4">
        <w:rPr>
          <w:rFonts w:ascii="Georgia" w:hAnsi="Georgia"/>
        </w:rPr>
        <w:t xml:space="preserve"> appropriate differential diagnoses </w:t>
      </w:r>
      <w:r w:rsidR="00BD759A" w:rsidRPr="00A171C4">
        <w:rPr>
          <w:rFonts w:ascii="Georgia" w:hAnsi="Georgia"/>
        </w:rPr>
        <w:t>may</w:t>
      </w:r>
      <w:r w:rsidR="00BD265B" w:rsidRPr="00A171C4">
        <w:rPr>
          <w:rFonts w:ascii="Georgia" w:hAnsi="Georgia"/>
        </w:rPr>
        <w:t xml:space="preserve"> stem from incorrectly synthesis</w:t>
      </w:r>
      <w:r w:rsidR="00BD759A" w:rsidRPr="00A171C4">
        <w:rPr>
          <w:rFonts w:ascii="Georgia" w:hAnsi="Georgia"/>
        </w:rPr>
        <w:t>ing</w:t>
      </w:r>
      <w:r w:rsidR="00A7367D" w:rsidRPr="00A171C4">
        <w:rPr>
          <w:rFonts w:ascii="Georgia" w:hAnsi="Georgia"/>
        </w:rPr>
        <w:t xml:space="preserve"> the information collected during the consultation</w:t>
      </w:r>
      <w:r w:rsidRPr="00A171C4">
        <w:rPr>
          <w:rFonts w:ascii="Georgia" w:hAnsi="Georgia"/>
        </w:rPr>
        <w:t>.</w:t>
      </w:r>
      <w:r w:rsidR="00682E67" w:rsidRPr="00A171C4">
        <w:rPr>
          <w:rFonts w:ascii="Georgia" w:hAnsi="Georgia"/>
        </w:rPr>
        <w:t xml:space="preserve"> </w:t>
      </w:r>
      <w:r w:rsidRPr="00A171C4">
        <w:rPr>
          <w:rFonts w:ascii="Georgia" w:hAnsi="Georgia"/>
        </w:rPr>
        <w:t>It may also stem from</w:t>
      </w:r>
      <w:r w:rsidR="00A7367D" w:rsidRPr="00A171C4">
        <w:rPr>
          <w:rFonts w:ascii="Georgia" w:hAnsi="Georgia"/>
        </w:rPr>
        <w:t xml:space="preserve"> overconfidence in </w:t>
      </w:r>
      <w:r w:rsidRPr="00A171C4">
        <w:rPr>
          <w:rFonts w:ascii="Georgia" w:hAnsi="Georgia"/>
        </w:rPr>
        <w:t>an</w:t>
      </w:r>
      <w:r w:rsidR="00A7367D" w:rsidRPr="00A171C4">
        <w:rPr>
          <w:rFonts w:ascii="Georgia" w:hAnsi="Georgia"/>
        </w:rPr>
        <w:t xml:space="preserve"> origin</w:t>
      </w:r>
      <w:r w:rsidR="00A40939" w:rsidRPr="00A171C4">
        <w:rPr>
          <w:rFonts w:ascii="Georgia" w:hAnsi="Georgia"/>
        </w:rPr>
        <w:t>al diagnosi</w:t>
      </w:r>
      <w:r w:rsidR="00A7367D" w:rsidRPr="00A171C4">
        <w:rPr>
          <w:rFonts w:ascii="Georgia" w:hAnsi="Georgia"/>
        </w:rPr>
        <w:t>s</w:t>
      </w:r>
      <w:r w:rsidRPr="00A171C4">
        <w:rPr>
          <w:rFonts w:ascii="Georgia" w:hAnsi="Georgia"/>
        </w:rPr>
        <w:t>,</w:t>
      </w:r>
      <w:r w:rsidR="00A7367D" w:rsidRPr="00A171C4">
        <w:rPr>
          <w:rFonts w:ascii="Georgia" w:hAnsi="Georgia"/>
        </w:rPr>
        <w:t xml:space="preserve"> leading to tunnel vision where hypotheses are not formulated or discounted in light of persistent or evolving symptoms </w:t>
      </w:r>
      <w:r w:rsidR="0063383E" w:rsidRPr="00A171C4">
        <w:rPr>
          <w:rFonts w:ascii="Georgia" w:hAnsi="Georgia"/>
        </w:rPr>
        <w:t xml:space="preserve">or test results. </w:t>
      </w:r>
    </w:p>
    <w:p w14:paraId="0B527CFB" w14:textId="77777777" w:rsidR="003A4299" w:rsidRPr="00A171C4" w:rsidRDefault="008418C3" w:rsidP="00857AFC">
      <w:pPr>
        <w:tabs>
          <w:tab w:val="left" w:pos="2805"/>
        </w:tabs>
        <w:spacing w:before="200" w:after="120"/>
        <w:rPr>
          <w:rFonts w:ascii="Georgia" w:hAnsi="Georgia"/>
          <w:i/>
          <w:u w:val="single"/>
        </w:rPr>
      </w:pPr>
      <w:r w:rsidRPr="00A171C4">
        <w:rPr>
          <w:rFonts w:ascii="Georgia" w:hAnsi="Georgia"/>
          <w:i/>
          <w:u w:val="single"/>
        </w:rPr>
        <w:t>Follow-up and referral</w:t>
      </w:r>
    </w:p>
    <w:p w14:paraId="76916CFE" w14:textId="33C56C2B" w:rsidR="003A4299" w:rsidRPr="00A171C4" w:rsidRDefault="0065441C" w:rsidP="00857AFC">
      <w:pPr>
        <w:tabs>
          <w:tab w:val="left" w:pos="2805"/>
        </w:tabs>
        <w:rPr>
          <w:rFonts w:ascii="Georgia" w:hAnsi="Georgia"/>
        </w:rPr>
      </w:pPr>
      <w:r w:rsidRPr="00A171C4">
        <w:rPr>
          <w:rFonts w:ascii="Georgia" w:hAnsi="Georgia"/>
        </w:rPr>
        <w:t xml:space="preserve">Common delayed </w:t>
      </w:r>
      <w:r w:rsidR="003A4299" w:rsidRPr="00A171C4">
        <w:rPr>
          <w:rFonts w:ascii="Georgia" w:hAnsi="Georgia"/>
        </w:rPr>
        <w:t xml:space="preserve">diagnosis factors relating to </w:t>
      </w:r>
      <w:r w:rsidRPr="00A171C4">
        <w:rPr>
          <w:rFonts w:ascii="Georgia" w:hAnsi="Georgia"/>
        </w:rPr>
        <w:t>follow-up and referral</w:t>
      </w:r>
      <w:r w:rsidR="003A4299" w:rsidRPr="00A171C4">
        <w:rPr>
          <w:rFonts w:ascii="Georgia" w:hAnsi="Georgia"/>
        </w:rPr>
        <w:t xml:space="preserve"> included </w:t>
      </w:r>
      <w:r w:rsidR="00BD759A" w:rsidRPr="00A171C4">
        <w:rPr>
          <w:rFonts w:ascii="Georgia" w:hAnsi="Georgia"/>
        </w:rPr>
        <w:t>‘</w:t>
      </w:r>
      <w:r w:rsidR="003A4299" w:rsidRPr="00A171C4">
        <w:rPr>
          <w:rFonts w:ascii="Georgia" w:hAnsi="Georgia"/>
        </w:rPr>
        <w:t>appropriate referrals</w:t>
      </w:r>
      <w:r w:rsidR="00BD759A" w:rsidRPr="00A171C4">
        <w:rPr>
          <w:rFonts w:ascii="Georgia" w:hAnsi="Georgia"/>
        </w:rPr>
        <w:t xml:space="preserve"> not made’</w:t>
      </w:r>
      <w:r w:rsidR="003A4299" w:rsidRPr="00A171C4">
        <w:rPr>
          <w:rFonts w:ascii="Georgia" w:hAnsi="Georgia"/>
        </w:rPr>
        <w:t xml:space="preserve"> (present for 23% of GPs), </w:t>
      </w:r>
      <w:r w:rsidR="00BD759A" w:rsidRPr="00A171C4">
        <w:rPr>
          <w:rFonts w:ascii="Georgia" w:hAnsi="Georgia"/>
        </w:rPr>
        <w:t>‘</w:t>
      </w:r>
      <w:r w:rsidR="003A4299" w:rsidRPr="00A171C4">
        <w:rPr>
          <w:rFonts w:ascii="Georgia" w:hAnsi="Georgia"/>
        </w:rPr>
        <w:t>poor communication with secondary care</w:t>
      </w:r>
      <w:r w:rsidR="00BD759A" w:rsidRPr="00A171C4">
        <w:rPr>
          <w:rFonts w:ascii="Georgia" w:hAnsi="Georgia"/>
        </w:rPr>
        <w:t>’ (25%) and ‘inadequate follow-up of</w:t>
      </w:r>
      <w:r w:rsidR="003A4299" w:rsidRPr="00A171C4">
        <w:rPr>
          <w:rFonts w:ascii="Georgia" w:hAnsi="Georgia"/>
        </w:rPr>
        <w:t xml:space="preserve"> symptoms</w:t>
      </w:r>
      <w:r w:rsidR="00BD759A" w:rsidRPr="00A171C4">
        <w:rPr>
          <w:rFonts w:ascii="Georgia" w:hAnsi="Georgia"/>
        </w:rPr>
        <w:t>’</w:t>
      </w:r>
      <w:r w:rsidR="003A4299" w:rsidRPr="00A171C4">
        <w:rPr>
          <w:rFonts w:ascii="Georgia" w:hAnsi="Georgia"/>
        </w:rPr>
        <w:t xml:space="preserve"> (19%).</w:t>
      </w:r>
      <w:r w:rsidR="00682E67" w:rsidRPr="00A171C4">
        <w:rPr>
          <w:rFonts w:ascii="Georgia" w:hAnsi="Georgia"/>
        </w:rPr>
        <w:t xml:space="preserve"> </w:t>
      </w:r>
      <w:r w:rsidR="003A4299" w:rsidRPr="00A171C4">
        <w:rPr>
          <w:rFonts w:ascii="Georgia" w:hAnsi="Georgia"/>
        </w:rPr>
        <w:t xml:space="preserve"> These findings are consistent with international studies</w:t>
      </w:r>
      <w:r w:rsidR="00145F8E" w:rsidRPr="00A171C4">
        <w:rPr>
          <w:rFonts w:ascii="Georgia" w:hAnsi="Georgia"/>
        </w:rPr>
        <w:t>,</w:t>
      </w:r>
      <w:r w:rsidR="003A4299" w:rsidRPr="00A171C4">
        <w:rPr>
          <w:rFonts w:ascii="Georgia" w:hAnsi="Georgia"/>
        </w:rPr>
        <w:t xml:space="preserve"> which have reported that </w:t>
      </w:r>
      <w:r w:rsidR="00BD759A" w:rsidRPr="00A171C4">
        <w:rPr>
          <w:rFonts w:ascii="Georgia" w:hAnsi="Georgia"/>
        </w:rPr>
        <w:t>issues concerning</w:t>
      </w:r>
      <w:r w:rsidR="003A4299" w:rsidRPr="00A171C4">
        <w:rPr>
          <w:rFonts w:ascii="Georgia" w:hAnsi="Georgia"/>
        </w:rPr>
        <w:t xml:space="preserve"> follow-up and referral </w:t>
      </w:r>
      <w:r w:rsidR="00BD759A" w:rsidRPr="00A171C4">
        <w:rPr>
          <w:rFonts w:ascii="Georgia" w:hAnsi="Georgia"/>
        </w:rPr>
        <w:t xml:space="preserve">often </w:t>
      </w:r>
      <w:r w:rsidR="003A4299" w:rsidRPr="00A171C4">
        <w:rPr>
          <w:rFonts w:ascii="Georgia" w:hAnsi="Georgia"/>
        </w:rPr>
        <w:t xml:space="preserve">contribute to diagnostic delay. </w:t>
      </w:r>
    </w:p>
    <w:p w14:paraId="440F34E0" w14:textId="77777777" w:rsidR="0010412A" w:rsidRPr="00A171C4" w:rsidRDefault="0010412A" w:rsidP="00857AFC">
      <w:pPr>
        <w:tabs>
          <w:tab w:val="left" w:pos="2805"/>
        </w:tabs>
        <w:rPr>
          <w:rFonts w:ascii="Georgia" w:hAnsi="Georgia"/>
        </w:rPr>
      </w:pPr>
    </w:p>
    <w:p w14:paraId="166C3EBC" w14:textId="496DC6A0" w:rsidR="0010412A" w:rsidRPr="00A171C4" w:rsidRDefault="0010412A" w:rsidP="00857AFC">
      <w:pPr>
        <w:tabs>
          <w:tab w:val="left" w:pos="2805"/>
        </w:tabs>
        <w:rPr>
          <w:rFonts w:ascii="Georgia" w:hAnsi="Georgia"/>
        </w:rPr>
      </w:pPr>
      <w:r w:rsidRPr="00A171C4">
        <w:rPr>
          <w:rFonts w:ascii="Georgia" w:hAnsi="Georgia"/>
        </w:rPr>
        <w:t xml:space="preserve">Referral and follow-up factors reflect </w:t>
      </w:r>
      <w:r w:rsidR="00BD759A" w:rsidRPr="00A171C4">
        <w:rPr>
          <w:rFonts w:ascii="Georgia" w:hAnsi="Georgia"/>
        </w:rPr>
        <w:t>GPs</w:t>
      </w:r>
      <w:r w:rsidRPr="00A171C4">
        <w:rPr>
          <w:rFonts w:ascii="Georgia" w:hAnsi="Georgia"/>
        </w:rPr>
        <w:t xml:space="preserve"> </w:t>
      </w:r>
      <w:r w:rsidR="00BD759A" w:rsidRPr="00A171C4">
        <w:rPr>
          <w:rFonts w:ascii="Georgia" w:hAnsi="Georgia"/>
        </w:rPr>
        <w:t>not formulating</w:t>
      </w:r>
      <w:r w:rsidRPr="00A171C4">
        <w:rPr>
          <w:rFonts w:ascii="Georgia" w:hAnsi="Georgia"/>
        </w:rPr>
        <w:t xml:space="preserve"> the appropriate actions in response to the </w:t>
      </w:r>
      <w:r w:rsidR="00A40939" w:rsidRPr="00A171C4">
        <w:rPr>
          <w:rFonts w:ascii="Georgia" w:hAnsi="Georgia"/>
        </w:rPr>
        <w:t>diagnostic</w:t>
      </w:r>
      <w:r w:rsidRPr="00A171C4">
        <w:rPr>
          <w:rFonts w:ascii="Georgia" w:hAnsi="Georgia"/>
        </w:rPr>
        <w:t xml:space="preserve"> analysis undertaken.</w:t>
      </w:r>
      <w:r w:rsidR="00682E67" w:rsidRPr="00A171C4">
        <w:rPr>
          <w:rFonts w:ascii="Georgia" w:hAnsi="Georgia"/>
        </w:rPr>
        <w:t xml:space="preserve"> </w:t>
      </w:r>
      <w:r w:rsidRPr="00A171C4">
        <w:rPr>
          <w:rFonts w:ascii="Georgia" w:hAnsi="Georgia"/>
        </w:rPr>
        <w:t>For example, not making the appropriate referrals is indicative of a fa</w:t>
      </w:r>
      <w:r w:rsidR="00BD265B" w:rsidRPr="00A171C4">
        <w:rPr>
          <w:rFonts w:ascii="Georgia" w:hAnsi="Georgia"/>
        </w:rPr>
        <w:t>ilure to synthesis</w:t>
      </w:r>
      <w:r w:rsidRPr="00A171C4">
        <w:rPr>
          <w:rFonts w:ascii="Georgia" w:hAnsi="Georgia"/>
        </w:rPr>
        <w:t xml:space="preserve">e the information collected during the consultation </w:t>
      </w:r>
      <w:r w:rsidR="00145F8E" w:rsidRPr="00A171C4">
        <w:rPr>
          <w:rFonts w:ascii="Georgia" w:hAnsi="Georgia"/>
        </w:rPr>
        <w:t xml:space="preserve">appropriately, </w:t>
      </w:r>
      <w:r w:rsidRPr="00A171C4">
        <w:rPr>
          <w:rFonts w:ascii="Georgia" w:hAnsi="Georgia"/>
        </w:rPr>
        <w:t xml:space="preserve">and see that referral for further diagnostic testing or specialist intervention is warranted. </w:t>
      </w:r>
    </w:p>
    <w:p w14:paraId="51AF5F1A" w14:textId="77777777" w:rsidR="0010412A" w:rsidRPr="00A171C4" w:rsidRDefault="0010412A" w:rsidP="00857AFC">
      <w:pPr>
        <w:tabs>
          <w:tab w:val="left" w:pos="2805"/>
        </w:tabs>
        <w:rPr>
          <w:rFonts w:ascii="Georgia" w:hAnsi="Georgia"/>
        </w:rPr>
      </w:pPr>
    </w:p>
    <w:p w14:paraId="4FE05A1C" w14:textId="77777777" w:rsidR="003A4299" w:rsidRPr="00A171C4" w:rsidRDefault="00BD759A" w:rsidP="00857AFC">
      <w:pPr>
        <w:tabs>
          <w:tab w:val="left" w:pos="2805"/>
        </w:tabs>
        <w:rPr>
          <w:rFonts w:ascii="Georgia" w:hAnsi="Georgia"/>
        </w:rPr>
      </w:pPr>
      <w:r w:rsidRPr="00A171C4">
        <w:rPr>
          <w:rFonts w:ascii="Georgia" w:hAnsi="Georgia"/>
        </w:rPr>
        <w:t>Inadequate</w:t>
      </w:r>
      <w:r w:rsidR="0010412A" w:rsidRPr="00A171C4">
        <w:rPr>
          <w:rFonts w:ascii="Georgia" w:hAnsi="Georgia"/>
        </w:rPr>
        <w:t xml:space="preserve"> follow-up has been found to be particularly associated with long diagnostic delays. </w:t>
      </w:r>
      <w:r w:rsidRPr="00A171C4">
        <w:rPr>
          <w:rFonts w:ascii="Georgia" w:hAnsi="Georgia"/>
        </w:rPr>
        <w:t>Not</w:t>
      </w:r>
      <w:r w:rsidR="0010412A" w:rsidRPr="00A171C4">
        <w:rPr>
          <w:rFonts w:ascii="Georgia" w:hAnsi="Georgia"/>
        </w:rPr>
        <w:t xml:space="preserve"> follow</w:t>
      </w:r>
      <w:r w:rsidRPr="00A171C4">
        <w:rPr>
          <w:rFonts w:ascii="Georgia" w:hAnsi="Georgia"/>
        </w:rPr>
        <w:t xml:space="preserve">ing </w:t>
      </w:r>
      <w:r w:rsidR="0010412A" w:rsidRPr="00A171C4">
        <w:rPr>
          <w:rFonts w:ascii="Georgia" w:hAnsi="Georgia"/>
        </w:rPr>
        <w:t xml:space="preserve">up with a patient regarding symptom resolution may reflect an inappropriate reliance on the patient’s understanding of the significance of </w:t>
      </w:r>
      <w:r w:rsidR="00A40939" w:rsidRPr="00A171C4">
        <w:rPr>
          <w:rFonts w:ascii="Georgia" w:hAnsi="Georgia"/>
        </w:rPr>
        <w:t xml:space="preserve">their </w:t>
      </w:r>
      <w:r w:rsidR="0010412A" w:rsidRPr="00A171C4">
        <w:rPr>
          <w:rFonts w:ascii="Georgia" w:hAnsi="Georgia"/>
        </w:rPr>
        <w:t>persistent or evolving symptoms.</w:t>
      </w:r>
    </w:p>
    <w:p w14:paraId="6C6E78E1" w14:textId="77777777" w:rsidR="00145F8E" w:rsidRPr="00A171C4" w:rsidRDefault="00145F8E" w:rsidP="00857AFC">
      <w:pPr>
        <w:tabs>
          <w:tab w:val="left" w:pos="2805"/>
        </w:tabs>
        <w:rPr>
          <w:rFonts w:ascii="Georgia" w:hAnsi="Georgia"/>
        </w:rPr>
      </w:pPr>
    </w:p>
    <w:p w14:paraId="6CEDD310" w14:textId="77777777" w:rsidR="0010412A" w:rsidRPr="00A171C4" w:rsidRDefault="0010412A" w:rsidP="00857AFC">
      <w:pPr>
        <w:tabs>
          <w:tab w:val="left" w:pos="2805"/>
        </w:tabs>
        <w:rPr>
          <w:rFonts w:ascii="Georgia" w:hAnsi="Georgia"/>
        </w:rPr>
      </w:pPr>
    </w:p>
    <w:tbl>
      <w:tblPr>
        <w:tblStyle w:val="TableGrid"/>
        <w:tblW w:w="0" w:type="auto"/>
        <w:tblLook w:val="04A0" w:firstRow="1" w:lastRow="0" w:firstColumn="1" w:lastColumn="0" w:noHBand="0" w:noVBand="1"/>
      </w:tblPr>
      <w:tblGrid>
        <w:gridCol w:w="9242"/>
      </w:tblGrid>
      <w:tr w:rsidR="0010412A" w:rsidRPr="00A171C4" w14:paraId="37E581EA" w14:textId="77777777" w:rsidTr="008A7A5B">
        <w:trPr>
          <w:trHeight w:val="5377"/>
        </w:trPr>
        <w:tc>
          <w:tcPr>
            <w:tcW w:w="9242" w:type="dxa"/>
            <w:tcMar>
              <w:top w:w="113" w:type="dxa"/>
              <w:bottom w:w="113" w:type="dxa"/>
            </w:tcMar>
          </w:tcPr>
          <w:p w14:paraId="7AC7066B" w14:textId="77777777" w:rsidR="001D5761" w:rsidRPr="008A7A5B" w:rsidRDefault="001D5761" w:rsidP="008A7A5B">
            <w:pPr>
              <w:spacing w:before="240" w:after="120"/>
              <w:jc w:val="center"/>
              <w:rPr>
                <w:rFonts w:ascii="Georgia" w:hAnsi="Georgia"/>
                <w:b/>
                <w:sz w:val="24"/>
              </w:rPr>
            </w:pPr>
            <w:r w:rsidRPr="008A7A5B">
              <w:rPr>
                <w:rFonts w:ascii="Georgia" w:hAnsi="Georgia"/>
                <w:b/>
                <w:sz w:val="24"/>
              </w:rPr>
              <w:t>Case Example</w:t>
            </w:r>
          </w:p>
          <w:p w14:paraId="404E2F95" w14:textId="77777777" w:rsidR="001D5761" w:rsidRPr="008A7A5B" w:rsidRDefault="001D5761" w:rsidP="001D5761">
            <w:pPr>
              <w:spacing w:after="120"/>
              <w:jc w:val="center"/>
              <w:rPr>
                <w:rFonts w:ascii="Georgia" w:hAnsi="Georgia"/>
                <w:b/>
                <w:sz w:val="24"/>
              </w:rPr>
            </w:pPr>
            <w:r w:rsidRPr="008A7A5B">
              <w:rPr>
                <w:rFonts w:ascii="Georgia" w:hAnsi="Georgia"/>
                <w:b/>
                <w:sz w:val="24"/>
              </w:rPr>
              <w:t>Appropriate referral not made</w:t>
            </w:r>
          </w:p>
          <w:p w14:paraId="12843296" w14:textId="77777777" w:rsidR="001D5761" w:rsidRPr="008A7A5B" w:rsidRDefault="001D5761" w:rsidP="001D5761">
            <w:pPr>
              <w:rPr>
                <w:rFonts w:ascii="Georgia" w:hAnsi="Georgia"/>
              </w:rPr>
            </w:pPr>
          </w:p>
          <w:p w14:paraId="74955498" w14:textId="0526580F" w:rsidR="00FB4DE9" w:rsidRPr="008A7A5B" w:rsidRDefault="00FB4DE9" w:rsidP="00FB4DE9">
            <w:pPr>
              <w:rPr>
                <w:rFonts w:ascii="Georgia" w:hAnsi="Georgia"/>
              </w:rPr>
            </w:pPr>
            <w:r w:rsidRPr="008A7A5B">
              <w:rPr>
                <w:rFonts w:ascii="Georgia" w:hAnsi="Georgia"/>
              </w:rPr>
              <w:t>A woman in her early 50s with an extensive history of smoking and a family history of lung cancer presented to her GP on multiple occasions over a 20</w:t>
            </w:r>
            <w:r w:rsidR="00145F8E" w:rsidRPr="008A7A5B">
              <w:rPr>
                <w:rFonts w:ascii="Georgia" w:hAnsi="Georgia"/>
              </w:rPr>
              <w:t>-</w:t>
            </w:r>
            <w:r w:rsidRPr="008A7A5B">
              <w:rPr>
                <w:rFonts w:ascii="Georgia" w:hAnsi="Georgia"/>
              </w:rPr>
              <w:t>month period with complaints of persistent coughing, chest and throat pain, fever and sweating, haemoptysis (coughing up blood), and shortness of breath. The woman also had a long-standing benzodiazepine dependency.</w:t>
            </w:r>
            <w:r w:rsidR="00682E67" w:rsidRPr="008A7A5B">
              <w:rPr>
                <w:rFonts w:ascii="Georgia" w:hAnsi="Georgia"/>
              </w:rPr>
              <w:t xml:space="preserve"> </w:t>
            </w:r>
            <w:r w:rsidRPr="008A7A5B">
              <w:rPr>
                <w:rFonts w:ascii="Georgia" w:hAnsi="Georgia"/>
              </w:rPr>
              <w:t xml:space="preserve"> </w:t>
            </w:r>
          </w:p>
          <w:p w14:paraId="1FDB3C96" w14:textId="77777777" w:rsidR="00FB4DE9" w:rsidRPr="008A7A5B" w:rsidRDefault="00FB4DE9" w:rsidP="00FB4DE9">
            <w:pPr>
              <w:rPr>
                <w:rFonts w:ascii="Georgia" w:hAnsi="Georgia"/>
              </w:rPr>
            </w:pPr>
          </w:p>
          <w:p w14:paraId="38B01997" w14:textId="2B0CF3B1" w:rsidR="00FB4DE9" w:rsidRPr="008A7A5B" w:rsidRDefault="00FB4DE9" w:rsidP="00FB4DE9">
            <w:pPr>
              <w:rPr>
                <w:rFonts w:ascii="Georgia" w:hAnsi="Georgia"/>
              </w:rPr>
            </w:pPr>
            <w:r w:rsidRPr="008A7A5B">
              <w:rPr>
                <w:rFonts w:ascii="Georgia" w:hAnsi="Georgia"/>
              </w:rPr>
              <w:t>Over this 20-month period, the GP diagnosed the woman with recurrent respiratory tract infections and acute pharyngitis</w:t>
            </w:r>
            <w:r w:rsidR="00145F8E" w:rsidRPr="008A7A5B">
              <w:rPr>
                <w:rFonts w:ascii="Georgia" w:hAnsi="Georgia"/>
              </w:rPr>
              <w:t>,</w:t>
            </w:r>
            <w:r w:rsidRPr="008A7A5B">
              <w:rPr>
                <w:rFonts w:ascii="Georgia" w:hAnsi="Georgia"/>
              </w:rPr>
              <w:t xml:space="preserve"> and prescribed </w:t>
            </w:r>
            <w:r w:rsidR="00145F8E" w:rsidRPr="008A7A5B">
              <w:rPr>
                <w:rFonts w:ascii="Georgia" w:hAnsi="Georgia"/>
              </w:rPr>
              <w:t>her with</w:t>
            </w:r>
            <w:r w:rsidRPr="008A7A5B">
              <w:rPr>
                <w:rFonts w:ascii="Georgia" w:hAnsi="Georgia"/>
              </w:rPr>
              <w:t xml:space="preserve"> antibiotics and cough medicine. There is no record of the GP undertaking a physical examination of the woman during this period</w:t>
            </w:r>
            <w:r w:rsidR="00145F8E" w:rsidRPr="008A7A5B">
              <w:rPr>
                <w:rFonts w:ascii="Georgia" w:hAnsi="Georgia"/>
              </w:rPr>
              <w:t>,</w:t>
            </w:r>
            <w:r w:rsidRPr="008A7A5B">
              <w:rPr>
                <w:rFonts w:ascii="Georgia" w:hAnsi="Georgia"/>
              </w:rPr>
              <w:t xml:space="preserve"> or of him taking any steps to investigate the cause of her respiratory symptoms. </w:t>
            </w:r>
          </w:p>
          <w:p w14:paraId="56D27A30" w14:textId="77777777" w:rsidR="00FB4DE9" w:rsidRPr="008A7A5B" w:rsidRDefault="00FB4DE9" w:rsidP="00FB4DE9">
            <w:pPr>
              <w:rPr>
                <w:rFonts w:ascii="Georgia" w:hAnsi="Georgia"/>
              </w:rPr>
            </w:pPr>
          </w:p>
          <w:p w14:paraId="63A67673" w14:textId="77777777" w:rsidR="00FB4DE9" w:rsidRPr="008A7A5B" w:rsidRDefault="00FB4DE9" w:rsidP="00FB4DE9">
            <w:pPr>
              <w:rPr>
                <w:rFonts w:ascii="Georgia" w:hAnsi="Georgia"/>
              </w:rPr>
            </w:pPr>
            <w:r w:rsidRPr="008A7A5B">
              <w:rPr>
                <w:rFonts w:ascii="Georgia" w:hAnsi="Georgia"/>
              </w:rPr>
              <w:t xml:space="preserve">The GP’s notes were a combination of computerised and handwritten notes. His handwritten notes were, in places, illegible and incomplete. Most notably, the handwritten notes did not comprehensively and accurately document the woman’s symptoms of persistent coughing and chest and throat pain, or what examinations, if any, were undertaken to diagnose the woman. </w:t>
            </w:r>
          </w:p>
          <w:p w14:paraId="041B1304" w14:textId="77777777" w:rsidR="00FB4DE9" w:rsidRPr="008A7A5B" w:rsidRDefault="00FB4DE9" w:rsidP="00FB4DE9">
            <w:pPr>
              <w:rPr>
                <w:rFonts w:ascii="Georgia" w:hAnsi="Georgia"/>
              </w:rPr>
            </w:pPr>
          </w:p>
          <w:p w14:paraId="1DB52FE3" w14:textId="77777777" w:rsidR="00FB4DE9" w:rsidRPr="008A7A5B" w:rsidRDefault="00FB4DE9" w:rsidP="00FB4DE9">
            <w:pPr>
              <w:rPr>
                <w:rFonts w:ascii="Georgia" w:hAnsi="Georgia"/>
              </w:rPr>
            </w:pPr>
            <w:r w:rsidRPr="008A7A5B">
              <w:rPr>
                <w:rFonts w:ascii="Georgia" w:hAnsi="Georgia"/>
              </w:rPr>
              <w:t>At the end of this 20-month period, the woman presented to hospital suffering from severe chest pain. During her admission she was diagnosed with primary lung cancer with extensive metastases.</w:t>
            </w:r>
          </w:p>
          <w:p w14:paraId="4AFACA1E" w14:textId="77777777" w:rsidR="00FB4DE9" w:rsidRPr="008A7A5B" w:rsidRDefault="00FB4DE9" w:rsidP="00FB4DE9">
            <w:pPr>
              <w:rPr>
                <w:rFonts w:ascii="Georgia" w:hAnsi="Georgia"/>
              </w:rPr>
            </w:pPr>
          </w:p>
          <w:p w14:paraId="1228B2A6" w14:textId="2AEDA8A4" w:rsidR="00FB4DE9" w:rsidRPr="008A7A5B" w:rsidRDefault="00FB4DE9" w:rsidP="00FB4DE9">
            <w:pPr>
              <w:rPr>
                <w:rFonts w:ascii="Georgia" w:hAnsi="Georgia"/>
              </w:rPr>
            </w:pPr>
            <w:r w:rsidRPr="008A7A5B">
              <w:rPr>
                <w:rFonts w:ascii="Georgia" w:hAnsi="Georgia"/>
              </w:rPr>
              <w:t>The Commissioner’s expert clinical advisor advised that the current relevant guidelines recommend urgent specialist referral for smokers, aged over 40 years with persistent haemoptysis, and an urgent chest X-ray if they have unexplained haemoptysis or more than three weeks of any unexplained chest/shoulder pain, shortness of breath, abnormal chest signs and cough. The expert considered that the woman’s presentation fulfilled the recommended criteria for referral at the beginning of the 20</w:t>
            </w:r>
            <w:r w:rsidR="00EA1C43" w:rsidRPr="008A7A5B">
              <w:rPr>
                <w:rFonts w:ascii="Georgia" w:hAnsi="Georgia"/>
              </w:rPr>
              <w:t>-</w:t>
            </w:r>
            <w:r w:rsidRPr="008A7A5B">
              <w:rPr>
                <w:rFonts w:ascii="Georgia" w:hAnsi="Georgia"/>
              </w:rPr>
              <w:t xml:space="preserve">month period. The expert stated that the woman’s late diagnosis of lung cancer was a direct result of a failure by the GP to consider this diagnosis, in a patient at significant risk and with a suspicious presentation, in a timely manner. </w:t>
            </w:r>
          </w:p>
          <w:p w14:paraId="3E5A444D" w14:textId="77777777" w:rsidR="00FB4DE9" w:rsidRPr="008A7A5B" w:rsidRDefault="00FB4DE9" w:rsidP="00FB4DE9">
            <w:pPr>
              <w:rPr>
                <w:rFonts w:ascii="Georgia" w:hAnsi="Georgia"/>
              </w:rPr>
            </w:pPr>
          </w:p>
          <w:p w14:paraId="27FB0814" w14:textId="0C07E370" w:rsidR="00FB4DE9" w:rsidRPr="008A7A5B" w:rsidRDefault="00FB4DE9" w:rsidP="00FB4DE9">
            <w:pPr>
              <w:rPr>
                <w:rFonts w:ascii="Georgia" w:hAnsi="Georgia"/>
              </w:rPr>
            </w:pPr>
            <w:r w:rsidRPr="008A7A5B">
              <w:rPr>
                <w:rFonts w:ascii="Georgia" w:hAnsi="Georgia"/>
              </w:rPr>
              <w:t xml:space="preserve">The expert was also critical of the GP’s failure to undertake any physical examinations when the woman presented with significant respiratory symptoms. The expert further stated that the GP’s notes were not only illegible and of poor quality and structure, but that there </w:t>
            </w:r>
            <w:r w:rsidR="00455DD6" w:rsidRPr="008A7A5B">
              <w:rPr>
                <w:rFonts w:ascii="Georgia" w:hAnsi="Georgia"/>
              </w:rPr>
              <w:t xml:space="preserve">was </w:t>
            </w:r>
            <w:r w:rsidRPr="008A7A5B">
              <w:rPr>
                <w:rFonts w:ascii="Georgia" w:hAnsi="Georgia"/>
              </w:rPr>
              <w:t>a combination of handwritten and computerised notes</w:t>
            </w:r>
            <w:r w:rsidR="00455DD6" w:rsidRPr="008A7A5B">
              <w:rPr>
                <w:rFonts w:ascii="Georgia" w:hAnsi="Georgia"/>
              </w:rPr>
              <w:t>,</w:t>
            </w:r>
            <w:r w:rsidRPr="008A7A5B">
              <w:rPr>
                <w:rFonts w:ascii="Georgia" w:hAnsi="Georgia"/>
              </w:rPr>
              <w:t xml:space="preserve"> which distract</w:t>
            </w:r>
            <w:r w:rsidR="00455DD6" w:rsidRPr="008A7A5B">
              <w:rPr>
                <w:rFonts w:ascii="Georgia" w:hAnsi="Georgia"/>
              </w:rPr>
              <w:t>ed</w:t>
            </w:r>
            <w:r w:rsidRPr="008A7A5B">
              <w:rPr>
                <w:rFonts w:ascii="Georgia" w:hAnsi="Georgia"/>
              </w:rPr>
              <w:t xml:space="preserve"> from effective continuity of care. The GP also failed to document the woman’s presentations</w:t>
            </w:r>
            <w:r w:rsidR="00455DD6" w:rsidRPr="008A7A5B">
              <w:rPr>
                <w:rFonts w:ascii="Georgia" w:hAnsi="Georgia"/>
              </w:rPr>
              <w:t xml:space="preserve"> comprehensively and accurately</w:t>
            </w:r>
            <w:r w:rsidRPr="008A7A5B">
              <w:rPr>
                <w:rFonts w:ascii="Georgia" w:hAnsi="Georgia"/>
              </w:rPr>
              <w:t>.</w:t>
            </w:r>
          </w:p>
          <w:p w14:paraId="6471B364" w14:textId="77777777" w:rsidR="00FB4DE9" w:rsidRPr="008A7A5B" w:rsidRDefault="00FB4DE9" w:rsidP="00FB4DE9">
            <w:pPr>
              <w:rPr>
                <w:rFonts w:ascii="Georgia" w:hAnsi="Georgia"/>
              </w:rPr>
            </w:pPr>
          </w:p>
          <w:p w14:paraId="78FBF225" w14:textId="76D9C559" w:rsidR="00FB4DE9" w:rsidRPr="008A7A5B" w:rsidRDefault="00FB4DE9" w:rsidP="00FB4DE9">
            <w:pPr>
              <w:rPr>
                <w:rFonts w:ascii="Georgia" w:hAnsi="Georgia"/>
              </w:rPr>
            </w:pPr>
            <w:r w:rsidRPr="008A7A5B">
              <w:rPr>
                <w:rFonts w:ascii="Georgia" w:hAnsi="Georgia"/>
              </w:rPr>
              <w:t xml:space="preserve">The Commissioner stated that this was a case of a doctor failing to discharge his duty of care to his patient. The GP’s failure to get the basics right compromised the woman’s safety and well-being. The woman presented repeatedly with history and symptoms that should have prompted enquiry. The GP should have been capable of managing the woman’s drug dependency without overlooking the clear need to investigate her respiratory symptoms. The Commissioner, therefore, found the GP in breach of the Code for failing to examine the woman </w:t>
            </w:r>
            <w:r w:rsidR="00D146B4" w:rsidRPr="008A7A5B">
              <w:rPr>
                <w:rFonts w:ascii="Georgia" w:hAnsi="Georgia"/>
              </w:rPr>
              <w:t xml:space="preserve">physically </w:t>
            </w:r>
            <w:r w:rsidRPr="008A7A5B">
              <w:rPr>
                <w:rFonts w:ascii="Georgia" w:hAnsi="Georgia"/>
              </w:rPr>
              <w:t xml:space="preserve">or refer her for an urgent chest X-ray. The Commissioner also found the GP in breach of the Code </w:t>
            </w:r>
            <w:r w:rsidR="00D146B4" w:rsidRPr="008A7A5B">
              <w:rPr>
                <w:rFonts w:ascii="Georgia" w:hAnsi="Georgia"/>
              </w:rPr>
              <w:t xml:space="preserve">because </w:t>
            </w:r>
            <w:r w:rsidRPr="008A7A5B">
              <w:rPr>
                <w:rFonts w:ascii="Georgia" w:hAnsi="Georgia"/>
              </w:rPr>
              <w:t xml:space="preserve">his documentation did not meet professional standards. </w:t>
            </w:r>
          </w:p>
          <w:p w14:paraId="74856814" w14:textId="77777777" w:rsidR="00FB4DE9" w:rsidRPr="008A7A5B" w:rsidRDefault="00FB4DE9" w:rsidP="00FB4DE9">
            <w:pPr>
              <w:rPr>
                <w:rFonts w:ascii="Georgia" w:hAnsi="Georgia"/>
              </w:rPr>
            </w:pPr>
          </w:p>
          <w:p w14:paraId="3CF6C42C" w14:textId="1B74EE0E" w:rsidR="00FB4DE9" w:rsidRPr="008A7A5B" w:rsidRDefault="00FB4DE9" w:rsidP="00FB4DE9">
            <w:pPr>
              <w:rPr>
                <w:rFonts w:ascii="Georgia" w:hAnsi="Georgia"/>
              </w:rPr>
            </w:pPr>
            <w:r w:rsidRPr="008A7A5B">
              <w:rPr>
                <w:rFonts w:ascii="Georgia" w:hAnsi="Georgia"/>
              </w:rPr>
              <w:t xml:space="preserve">The GP no longer holds a current practising certificate. However, the Commissioner recommended that, should he return to practice in the future, he first familiarise himself with the relevant guidelines and undergo additional training on clinical documentation. The Commissioner also recommended that the Medical Council undertake a competency review of the GP before issuing him a </w:t>
            </w:r>
            <w:r w:rsidR="00D146B4" w:rsidRPr="008A7A5B">
              <w:rPr>
                <w:rFonts w:ascii="Georgia" w:hAnsi="Georgia"/>
              </w:rPr>
              <w:t xml:space="preserve">practising </w:t>
            </w:r>
            <w:r w:rsidRPr="008A7A5B">
              <w:rPr>
                <w:rFonts w:ascii="Georgia" w:hAnsi="Georgia"/>
              </w:rPr>
              <w:t>certificate.</w:t>
            </w:r>
          </w:p>
          <w:p w14:paraId="61D09E07" w14:textId="77777777" w:rsidR="00FB4DE9" w:rsidRPr="008A7A5B" w:rsidRDefault="00FB4DE9" w:rsidP="00FB4DE9">
            <w:pPr>
              <w:rPr>
                <w:rFonts w:ascii="Georgia" w:hAnsi="Georgia"/>
              </w:rPr>
            </w:pPr>
          </w:p>
          <w:p w14:paraId="1B4B6EC7" w14:textId="77777777" w:rsidR="0010412A" w:rsidRPr="00A171C4" w:rsidRDefault="00FB4DE9" w:rsidP="00FB4DE9">
            <w:pPr>
              <w:rPr>
                <w:rFonts w:ascii="Georgia" w:hAnsi="Georgia"/>
              </w:rPr>
            </w:pPr>
            <w:r w:rsidRPr="008A7A5B">
              <w:rPr>
                <w:rFonts w:ascii="Georgia" w:hAnsi="Georgia"/>
              </w:rPr>
              <w:t>The Commissioner referred the GP to the Director of Proceedings for the purpose of deciding whether any proceedings (or legal action) should be taken.</w:t>
            </w:r>
          </w:p>
        </w:tc>
      </w:tr>
    </w:tbl>
    <w:p w14:paraId="7AB5BBA1" w14:textId="77777777" w:rsidR="001D5761" w:rsidRPr="00A171C4" w:rsidRDefault="001D5761" w:rsidP="00857AFC">
      <w:pPr>
        <w:tabs>
          <w:tab w:val="left" w:pos="2805"/>
        </w:tabs>
        <w:rPr>
          <w:rFonts w:ascii="Georgia" w:hAnsi="Georgia"/>
        </w:rPr>
      </w:pPr>
    </w:p>
    <w:p w14:paraId="28EC1696" w14:textId="77777777" w:rsidR="00EE423B" w:rsidRPr="00A171C4" w:rsidRDefault="00EE423B" w:rsidP="00857AFC">
      <w:pPr>
        <w:tabs>
          <w:tab w:val="left" w:pos="2805"/>
        </w:tabs>
        <w:rPr>
          <w:rFonts w:ascii="Georgia" w:hAnsi="Georgia"/>
        </w:rPr>
      </w:pPr>
    </w:p>
    <w:tbl>
      <w:tblPr>
        <w:tblStyle w:val="TableGrid"/>
        <w:tblW w:w="0" w:type="auto"/>
        <w:tblLook w:val="04A0" w:firstRow="1" w:lastRow="0" w:firstColumn="1" w:lastColumn="0" w:noHBand="0" w:noVBand="1"/>
      </w:tblPr>
      <w:tblGrid>
        <w:gridCol w:w="9242"/>
      </w:tblGrid>
      <w:tr w:rsidR="003A4299" w:rsidRPr="00A171C4" w14:paraId="2F124590" w14:textId="77777777" w:rsidTr="008A7A5B">
        <w:tc>
          <w:tcPr>
            <w:tcW w:w="9242" w:type="dxa"/>
            <w:tcMar>
              <w:top w:w="113" w:type="dxa"/>
              <w:bottom w:w="113" w:type="dxa"/>
            </w:tcMar>
          </w:tcPr>
          <w:p w14:paraId="5E5C617B" w14:textId="77777777" w:rsidR="00D146B4" w:rsidRPr="00A171C4" w:rsidRDefault="00D146B4" w:rsidP="00857AFC">
            <w:pPr>
              <w:spacing w:after="120"/>
              <w:jc w:val="center"/>
              <w:rPr>
                <w:rFonts w:ascii="Georgia" w:hAnsi="Georgia"/>
                <w:b/>
                <w:sz w:val="24"/>
              </w:rPr>
            </w:pPr>
          </w:p>
          <w:p w14:paraId="042B3F27" w14:textId="77777777" w:rsidR="003A4299" w:rsidRPr="00A171C4" w:rsidRDefault="003A4299" w:rsidP="00857AFC">
            <w:pPr>
              <w:spacing w:after="120"/>
              <w:jc w:val="center"/>
              <w:rPr>
                <w:rFonts w:ascii="Georgia" w:hAnsi="Georgia"/>
                <w:b/>
                <w:sz w:val="24"/>
              </w:rPr>
            </w:pPr>
            <w:r w:rsidRPr="00A171C4">
              <w:rPr>
                <w:rFonts w:ascii="Georgia" w:hAnsi="Georgia"/>
                <w:b/>
                <w:sz w:val="24"/>
              </w:rPr>
              <w:t>Case Example</w:t>
            </w:r>
          </w:p>
          <w:p w14:paraId="0A2279A9" w14:textId="77777777" w:rsidR="003A4299" w:rsidRPr="00A171C4" w:rsidRDefault="003A4299" w:rsidP="00857AFC">
            <w:pPr>
              <w:spacing w:after="120"/>
              <w:jc w:val="center"/>
              <w:rPr>
                <w:rFonts w:ascii="Georgia" w:hAnsi="Georgia"/>
              </w:rPr>
            </w:pPr>
            <w:r w:rsidRPr="00A171C4">
              <w:rPr>
                <w:rFonts w:ascii="Georgia" w:hAnsi="Georgia"/>
                <w:b/>
                <w:sz w:val="24"/>
              </w:rPr>
              <w:t>Poor communication with secondary care</w:t>
            </w:r>
          </w:p>
          <w:p w14:paraId="67A20E9A" w14:textId="15330AEB" w:rsidR="003A4299" w:rsidRPr="00A171C4" w:rsidRDefault="003A4299" w:rsidP="00857AFC">
            <w:pPr>
              <w:rPr>
                <w:rFonts w:ascii="Georgia" w:hAnsi="Georgia"/>
              </w:rPr>
            </w:pPr>
            <w:r w:rsidRPr="00A171C4">
              <w:rPr>
                <w:rFonts w:ascii="Georgia" w:hAnsi="Georgia"/>
              </w:rPr>
              <w:t xml:space="preserve">A man in his late sixties with a family history of prostate cancer presented to the Emergency Department </w:t>
            </w:r>
            <w:r w:rsidR="00050708" w:rsidRPr="00A171C4">
              <w:rPr>
                <w:rFonts w:ascii="Georgia" w:hAnsi="Georgia"/>
              </w:rPr>
              <w:t>with lower urinary tract symptoms</w:t>
            </w:r>
            <w:r w:rsidRPr="00A171C4">
              <w:rPr>
                <w:rFonts w:ascii="Georgia" w:hAnsi="Georgia"/>
              </w:rPr>
              <w:t xml:space="preserve"> where</w:t>
            </w:r>
            <w:r w:rsidR="00050708" w:rsidRPr="00A171C4">
              <w:rPr>
                <w:rFonts w:ascii="Georgia" w:hAnsi="Georgia"/>
              </w:rPr>
              <w:t>, following review by</w:t>
            </w:r>
            <w:r w:rsidRPr="00A171C4">
              <w:rPr>
                <w:rFonts w:ascii="Georgia" w:hAnsi="Georgia"/>
              </w:rPr>
              <w:t xml:space="preserve"> a urologist</w:t>
            </w:r>
            <w:r w:rsidR="00050708" w:rsidRPr="00A171C4">
              <w:rPr>
                <w:rFonts w:ascii="Georgia" w:hAnsi="Georgia"/>
              </w:rPr>
              <w:t>, he was diagnosed</w:t>
            </w:r>
            <w:r w:rsidRPr="00A171C4">
              <w:rPr>
                <w:rFonts w:ascii="Georgia" w:hAnsi="Georgia"/>
              </w:rPr>
              <w:t xml:space="preserve"> with prostatitis</w:t>
            </w:r>
            <w:r w:rsidR="00050708" w:rsidRPr="00A171C4">
              <w:rPr>
                <w:rFonts w:ascii="Georgia" w:hAnsi="Georgia"/>
              </w:rPr>
              <w:t>. An elevated prostate specific antigen (PSA) level was noted. The urologist advised the man’s GP that the man</w:t>
            </w:r>
            <w:r w:rsidRPr="00A171C4">
              <w:rPr>
                <w:rFonts w:ascii="Georgia" w:hAnsi="Georgia"/>
              </w:rPr>
              <w:t xml:space="preserve"> should receive regular blood tests to </w:t>
            </w:r>
            <w:r w:rsidR="00D7693A" w:rsidRPr="00A171C4">
              <w:rPr>
                <w:rFonts w:ascii="Georgia" w:hAnsi="Georgia"/>
              </w:rPr>
              <w:t>confirm that his PSA</w:t>
            </w:r>
            <w:r w:rsidRPr="00A171C4">
              <w:rPr>
                <w:rFonts w:ascii="Georgia" w:hAnsi="Georgia"/>
              </w:rPr>
              <w:t xml:space="preserve"> levels</w:t>
            </w:r>
            <w:r w:rsidR="00D7693A" w:rsidRPr="00A171C4">
              <w:rPr>
                <w:rFonts w:ascii="Georgia" w:hAnsi="Georgia"/>
              </w:rPr>
              <w:t xml:space="preserve"> had returned to normal following resolution of the infection</w:t>
            </w:r>
            <w:r w:rsidRPr="00A171C4">
              <w:rPr>
                <w:rFonts w:ascii="Georgia" w:hAnsi="Georgia"/>
              </w:rPr>
              <w:t>. The GP advised HDC that she did not receive this advice from the specialist. The man then self-referred to a private urologist for</w:t>
            </w:r>
            <w:r w:rsidR="00D7693A" w:rsidRPr="00A171C4">
              <w:rPr>
                <w:rFonts w:ascii="Georgia" w:hAnsi="Georgia"/>
              </w:rPr>
              <w:t xml:space="preserve"> recurrent</w:t>
            </w:r>
            <w:r w:rsidRPr="00A171C4">
              <w:rPr>
                <w:rFonts w:ascii="Georgia" w:hAnsi="Georgia"/>
              </w:rPr>
              <w:t xml:space="preserve"> urinary symptoms. That urologist told HDC that although he requested that the man return for follow-up, he saw him </w:t>
            </w:r>
            <w:r w:rsidR="000C75AC" w:rsidRPr="00A171C4">
              <w:rPr>
                <w:rFonts w:ascii="Georgia" w:hAnsi="Georgia"/>
              </w:rPr>
              <w:t xml:space="preserve">only </w:t>
            </w:r>
            <w:r w:rsidRPr="00A171C4">
              <w:rPr>
                <w:rFonts w:ascii="Georgia" w:hAnsi="Georgia"/>
              </w:rPr>
              <w:t xml:space="preserve">once. However, over the next few years, the man gave his GP the false impression that he was under the care of the private urologist. The GP never contacted the urologist directly. </w:t>
            </w:r>
          </w:p>
          <w:p w14:paraId="4F170B5A" w14:textId="77777777" w:rsidR="003A4299" w:rsidRPr="00A171C4" w:rsidRDefault="003A4299" w:rsidP="00857AFC">
            <w:pPr>
              <w:rPr>
                <w:rFonts w:ascii="Georgia" w:hAnsi="Georgia"/>
              </w:rPr>
            </w:pPr>
          </w:p>
          <w:p w14:paraId="421B5AA1" w14:textId="657DA7B2" w:rsidR="003A4299" w:rsidRPr="00A171C4" w:rsidRDefault="003A4299" w:rsidP="00857AFC">
            <w:pPr>
              <w:rPr>
                <w:rFonts w:ascii="Georgia" w:hAnsi="Georgia"/>
              </w:rPr>
            </w:pPr>
            <w:r w:rsidRPr="00A171C4">
              <w:rPr>
                <w:rFonts w:ascii="Georgia" w:hAnsi="Georgia"/>
              </w:rPr>
              <w:t>Over the next two years, the man regularly requested PSA tests from the GP’s practice. The GP said that she had been under the impression that the tests were being requested by the urologist. From May 2008 the results were slightly abnormal and</w:t>
            </w:r>
            <w:r w:rsidR="000C75AC" w:rsidRPr="00A171C4">
              <w:rPr>
                <w:rFonts w:ascii="Georgia" w:hAnsi="Georgia"/>
              </w:rPr>
              <w:t>,</w:t>
            </w:r>
            <w:r w:rsidRPr="00A171C4">
              <w:rPr>
                <w:rFonts w:ascii="Georgia" w:hAnsi="Georgia"/>
              </w:rPr>
              <w:t xml:space="preserve"> </w:t>
            </w:r>
            <w:r w:rsidR="009D3456" w:rsidRPr="00A171C4">
              <w:rPr>
                <w:rFonts w:ascii="Georgia" w:hAnsi="Georgia"/>
              </w:rPr>
              <w:t>from February 2009</w:t>
            </w:r>
            <w:r w:rsidR="000C75AC" w:rsidRPr="00A171C4">
              <w:rPr>
                <w:rFonts w:ascii="Georgia" w:hAnsi="Georgia"/>
              </w:rPr>
              <w:t>,</w:t>
            </w:r>
            <w:r w:rsidRPr="00A171C4">
              <w:rPr>
                <w:rFonts w:ascii="Georgia" w:hAnsi="Georgia"/>
              </w:rPr>
              <w:t xml:space="preserve"> the results were trending upwards. The GP advised HDC that she did not conduct any further examinations, such as a digital rectal exam</w:t>
            </w:r>
            <w:r w:rsidR="000C75AC" w:rsidRPr="00A171C4">
              <w:rPr>
                <w:rFonts w:ascii="Georgia" w:hAnsi="Georgia"/>
              </w:rPr>
              <w:t>ination</w:t>
            </w:r>
            <w:r w:rsidRPr="00A171C4">
              <w:rPr>
                <w:rFonts w:ascii="Georgia" w:hAnsi="Georgia"/>
              </w:rPr>
              <w:t>, in light of these abnormal results because she felt reassured that the results were being managed by the urologist.</w:t>
            </w:r>
            <w:r w:rsidR="00682E67" w:rsidRPr="00A171C4">
              <w:rPr>
                <w:rFonts w:ascii="Georgia" w:hAnsi="Georgia"/>
              </w:rPr>
              <w:t xml:space="preserve"> </w:t>
            </w:r>
            <w:r w:rsidRPr="00A171C4">
              <w:rPr>
                <w:rFonts w:ascii="Georgia" w:hAnsi="Georgia"/>
              </w:rPr>
              <w:t xml:space="preserve">However, the GP did not copy any of the test results to the urologist. </w:t>
            </w:r>
          </w:p>
          <w:p w14:paraId="2E70B1A6" w14:textId="77777777" w:rsidR="003A4299" w:rsidRPr="00A171C4" w:rsidRDefault="003A4299" w:rsidP="00857AFC">
            <w:pPr>
              <w:rPr>
                <w:rFonts w:ascii="Georgia" w:hAnsi="Georgia"/>
              </w:rPr>
            </w:pPr>
          </w:p>
          <w:p w14:paraId="345BFB02" w14:textId="20974211" w:rsidR="003A4299" w:rsidRPr="00A171C4" w:rsidRDefault="003A4299" w:rsidP="00857AFC">
            <w:pPr>
              <w:rPr>
                <w:rFonts w:ascii="Georgia" w:hAnsi="Georgia"/>
              </w:rPr>
            </w:pPr>
            <w:r w:rsidRPr="00A171C4">
              <w:rPr>
                <w:rFonts w:ascii="Georgia" w:hAnsi="Georgia"/>
              </w:rPr>
              <w:t>The man then saw a locum GP</w:t>
            </w:r>
            <w:r w:rsidR="000C75AC" w:rsidRPr="00A171C4">
              <w:rPr>
                <w:rFonts w:ascii="Georgia" w:hAnsi="Georgia"/>
              </w:rPr>
              <w:t>,</w:t>
            </w:r>
            <w:r w:rsidRPr="00A171C4">
              <w:rPr>
                <w:rFonts w:ascii="Georgia" w:hAnsi="Georgia"/>
              </w:rPr>
              <w:t xml:space="preserve"> who noted his increasing PSA results, performed a </w:t>
            </w:r>
            <w:r w:rsidR="000C75AC" w:rsidRPr="00A171C4">
              <w:rPr>
                <w:rFonts w:ascii="Georgia" w:hAnsi="Georgia"/>
              </w:rPr>
              <w:t>digital rectal examination</w:t>
            </w:r>
            <w:r w:rsidRPr="00A171C4">
              <w:rPr>
                <w:rFonts w:ascii="Georgia" w:hAnsi="Georgia"/>
              </w:rPr>
              <w:t xml:space="preserve">, and referred him to the urologist. The urologist diagnosed the man with prostate cancer. The GP explained to HDC that her reason for not contacting the urologist directly was that the man was protective of his privacy and wanted to control the flow of information between the GP and the urologist. </w:t>
            </w:r>
          </w:p>
          <w:p w14:paraId="286877A4" w14:textId="77777777" w:rsidR="003A4299" w:rsidRPr="00A171C4" w:rsidRDefault="003A4299" w:rsidP="00857AFC">
            <w:pPr>
              <w:rPr>
                <w:rFonts w:ascii="Georgia" w:hAnsi="Georgia"/>
              </w:rPr>
            </w:pPr>
            <w:r w:rsidRPr="00A171C4">
              <w:rPr>
                <w:rFonts w:ascii="Georgia" w:hAnsi="Georgia"/>
              </w:rPr>
              <w:t xml:space="preserve">The expert clinical advisor expressed the view that, as the doctor ordering and receiving the results of the PSA tests, it was the GP’s responsibility to ensure that these results were communicated to the specialist. </w:t>
            </w:r>
          </w:p>
          <w:p w14:paraId="4AC28679" w14:textId="77777777" w:rsidR="003A4299" w:rsidRPr="00A171C4" w:rsidRDefault="003A4299" w:rsidP="00857AFC">
            <w:pPr>
              <w:rPr>
                <w:rFonts w:ascii="Georgia" w:hAnsi="Georgia"/>
              </w:rPr>
            </w:pPr>
          </w:p>
          <w:p w14:paraId="23ADBD21" w14:textId="52288C90" w:rsidR="003A4299" w:rsidRPr="00A171C4" w:rsidRDefault="003A4299" w:rsidP="00857AFC">
            <w:pPr>
              <w:rPr>
                <w:rFonts w:ascii="Georgia" w:hAnsi="Georgia"/>
              </w:rPr>
            </w:pPr>
            <w:r w:rsidRPr="00A171C4">
              <w:rPr>
                <w:rFonts w:ascii="Georgia" w:hAnsi="Georgia"/>
              </w:rPr>
              <w:t>In making a decision on the complaint, the Commissioner noted that the introduction of specialist assistance does not mean that the role of the GP in a consumer’s care comes to an end.</w:t>
            </w:r>
            <w:r w:rsidR="00682E67" w:rsidRPr="00A171C4">
              <w:rPr>
                <w:rFonts w:ascii="Georgia" w:hAnsi="Georgia"/>
              </w:rPr>
              <w:t xml:space="preserve"> </w:t>
            </w:r>
            <w:r w:rsidRPr="00A171C4">
              <w:rPr>
                <w:rFonts w:ascii="Georgia" w:hAnsi="Georgia"/>
              </w:rPr>
              <w:t>Rather, it remains the GP’s responsibility to ensure that the consumer receives quality and continuity of services.</w:t>
            </w:r>
            <w:r w:rsidR="00682E67" w:rsidRPr="00A171C4">
              <w:rPr>
                <w:rFonts w:ascii="Georgia" w:hAnsi="Georgia"/>
              </w:rPr>
              <w:t xml:space="preserve"> </w:t>
            </w:r>
            <w:r w:rsidRPr="00A171C4">
              <w:rPr>
                <w:rFonts w:ascii="Georgia" w:hAnsi="Georgia"/>
              </w:rPr>
              <w:t xml:space="preserve">In the context of the man’s increasingly abnormal PSA results, the GP should have taken responsibility for the co-ordination of the man’s care by making enquiries of the man about the extent of the urologist’s involvement and by contacting the urologist directly to discuss the man’s results and a management plan. The Commissioner concluded that the GP’s failure to engage </w:t>
            </w:r>
            <w:r w:rsidR="000C75AC" w:rsidRPr="00A171C4">
              <w:rPr>
                <w:rFonts w:ascii="Georgia" w:hAnsi="Georgia"/>
              </w:rPr>
              <w:t xml:space="preserve">proactively </w:t>
            </w:r>
            <w:r w:rsidRPr="00A171C4">
              <w:rPr>
                <w:rFonts w:ascii="Georgia" w:hAnsi="Georgia"/>
              </w:rPr>
              <w:t>with the specialist contributed to the delayed diagnosis of the man’s prostate cancer.</w:t>
            </w:r>
          </w:p>
          <w:p w14:paraId="5B3D676A" w14:textId="77777777" w:rsidR="003A4299" w:rsidRPr="00A171C4" w:rsidRDefault="003A4299" w:rsidP="00857AFC">
            <w:pPr>
              <w:rPr>
                <w:rFonts w:ascii="Georgia" w:hAnsi="Georgia"/>
              </w:rPr>
            </w:pPr>
          </w:p>
          <w:p w14:paraId="5DB531D6" w14:textId="77777777" w:rsidR="003A4299" w:rsidRPr="00A171C4" w:rsidRDefault="003A4299" w:rsidP="008A7A5B">
            <w:pPr>
              <w:spacing w:after="120"/>
              <w:rPr>
                <w:rFonts w:ascii="Georgia" w:hAnsi="Georgia"/>
              </w:rPr>
            </w:pPr>
            <w:r w:rsidRPr="00A171C4">
              <w:rPr>
                <w:rFonts w:ascii="Georgia" w:hAnsi="Georgia"/>
              </w:rPr>
              <w:t>The Commissioner found the GP in breach of the Code for failing to:</w:t>
            </w:r>
          </w:p>
          <w:p w14:paraId="0B45C0E7" w14:textId="78A547C0" w:rsidR="003A4299" w:rsidRPr="00A171C4" w:rsidRDefault="003A4299" w:rsidP="00857AFC">
            <w:pPr>
              <w:pStyle w:val="ListParagraph"/>
              <w:numPr>
                <w:ilvl w:val="0"/>
                <w:numId w:val="27"/>
              </w:numPr>
              <w:rPr>
                <w:rFonts w:ascii="Georgia" w:hAnsi="Georgia"/>
              </w:rPr>
            </w:pPr>
            <w:r w:rsidRPr="00A171C4">
              <w:rPr>
                <w:rFonts w:ascii="Georgia" w:hAnsi="Georgia"/>
              </w:rPr>
              <w:t xml:space="preserve">offer to perform a </w:t>
            </w:r>
            <w:r w:rsidR="000C75AC" w:rsidRPr="00A171C4">
              <w:rPr>
                <w:rFonts w:ascii="Georgia" w:hAnsi="Georgia"/>
              </w:rPr>
              <w:t>digital rectal examination</w:t>
            </w:r>
            <w:r w:rsidRPr="00A171C4">
              <w:rPr>
                <w:rFonts w:ascii="Georgia" w:hAnsi="Georgia"/>
              </w:rPr>
              <w:t xml:space="preserve">; </w:t>
            </w:r>
          </w:p>
          <w:p w14:paraId="0E060F73" w14:textId="77777777" w:rsidR="003A4299" w:rsidRPr="00A171C4" w:rsidRDefault="003A4299" w:rsidP="00857AFC">
            <w:pPr>
              <w:pStyle w:val="ListParagraph"/>
              <w:numPr>
                <w:ilvl w:val="0"/>
                <w:numId w:val="27"/>
              </w:numPr>
              <w:rPr>
                <w:rFonts w:ascii="Georgia" w:hAnsi="Georgia"/>
              </w:rPr>
            </w:pPr>
            <w:r w:rsidRPr="00A171C4">
              <w:rPr>
                <w:rFonts w:ascii="Georgia" w:hAnsi="Georgia"/>
              </w:rPr>
              <w:t xml:space="preserve">make specific enquiries about the extent of the urologist’s involvement; </w:t>
            </w:r>
          </w:p>
          <w:p w14:paraId="198B64BA" w14:textId="77777777" w:rsidR="003A4299" w:rsidRPr="00A171C4" w:rsidRDefault="003A4299" w:rsidP="00857AFC">
            <w:pPr>
              <w:pStyle w:val="ListParagraph"/>
              <w:numPr>
                <w:ilvl w:val="0"/>
                <w:numId w:val="27"/>
              </w:numPr>
              <w:rPr>
                <w:rFonts w:ascii="Georgia" w:hAnsi="Georgia"/>
              </w:rPr>
            </w:pPr>
            <w:r w:rsidRPr="00A171C4">
              <w:rPr>
                <w:rFonts w:ascii="Georgia" w:hAnsi="Georgia"/>
              </w:rPr>
              <w:t xml:space="preserve">arrange for the man’s test results to be copied to the urologist; and </w:t>
            </w:r>
          </w:p>
          <w:p w14:paraId="13A40505" w14:textId="77BE8FFA" w:rsidR="009D3456" w:rsidRPr="00A171C4" w:rsidRDefault="003A4299" w:rsidP="00857AFC">
            <w:pPr>
              <w:pStyle w:val="ListParagraph"/>
              <w:numPr>
                <w:ilvl w:val="0"/>
                <w:numId w:val="27"/>
              </w:numPr>
              <w:jc w:val="left"/>
              <w:rPr>
                <w:rFonts w:ascii="Georgia" w:hAnsi="Georgia"/>
              </w:rPr>
            </w:pPr>
            <w:r w:rsidRPr="00A171C4">
              <w:rPr>
                <w:rFonts w:ascii="Georgia" w:hAnsi="Georgia"/>
              </w:rPr>
              <w:t>request the man’s consent to communicate with the urologist to ensure that his symptoms and rising PSA levels were being managed</w:t>
            </w:r>
            <w:r w:rsidR="000C75AC" w:rsidRPr="00A171C4">
              <w:rPr>
                <w:rFonts w:ascii="Georgia" w:hAnsi="Georgia"/>
              </w:rPr>
              <w:t xml:space="preserve"> appropriately</w:t>
            </w:r>
            <w:r w:rsidRPr="00A171C4">
              <w:rPr>
                <w:rFonts w:ascii="Georgia" w:hAnsi="Georgia"/>
              </w:rPr>
              <w:t xml:space="preserve">. </w:t>
            </w:r>
            <w:r w:rsidR="009D3456" w:rsidRPr="00A171C4">
              <w:rPr>
                <w:rFonts w:ascii="Georgia" w:hAnsi="Georgia"/>
              </w:rPr>
              <w:br/>
            </w:r>
          </w:p>
          <w:p w14:paraId="1661554E" w14:textId="77777777" w:rsidR="003A4299" w:rsidRPr="00A171C4" w:rsidRDefault="009D3456" w:rsidP="00857AFC">
            <w:pPr>
              <w:tabs>
                <w:tab w:val="left" w:pos="0"/>
              </w:tabs>
              <w:spacing w:after="120"/>
            </w:pPr>
            <w:r w:rsidRPr="00A171C4">
              <w:rPr>
                <w:rFonts w:ascii="Georgia" w:hAnsi="Georgia"/>
              </w:rPr>
              <w:t xml:space="preserve">In light of these findings, the Commissioner recommended that the GP apologise to the consumer and review her practice in relation </w:t>
            </w:r>
            <w:r w:rsidRPr="00A171C4">
              <w:rPr>
                <w:rFonts w:ascii="Georgia" w:hAnsi="Georgia"/>
                <w:color w:val="000000"/>
                <w:szCs w:val="22"/>
                <w:lang w:eastAsia="en-NZ"/>
              </w:rPr>
              <w:t xml:space="preserve">to co-ordination of care, review of test results processes, and communication with other providers, and provide evidence to HDC of the review and subsequent changes. The Commissioner also recommended that the Medical Council undertake </w:t>
            </w:r>
            <w:r w:rsidR="008418C3" w:rsidRPr="00A171C4">
              <w:rPr>
                <w:rFonts w:ascii="Georgia" w:hAnsi="Georgia"/>
                <w:color w:val="000000"/>
                <w:szCs w:val="22"/>
                <w:lang w:eastAsia="en-NZ"/>
              </w:rPr>
              <w:t>a review of the GP’s competence</w:t>
            </w:r>
            <w:r w:rsidRPr="00A171C4">
              <w:rPr>
                <w:rFonts w:ascii="Georgia" w:hAnsi="Georgia"/>
                <w:color w:val="000000"/>
                <w:szCs w:val="22"/>
                <w:lang w:eastAsia="en-NZ"/>
              </w:rPr>
              <w:t>. These recommendations have been met.</w:t>
            </w:r>
          </w:p>
        </w:tc>
      </w:tr>
    </w:tbl>
    <w:p w14:paraId="6B036FF0" w14:textId="77777777" w:rsidR="003A4299" w:rsidRPr="00A171C4" w:rsidRDefault="003A4299" w:rsidP="00857AFC">
      <w:pPr>
        <w:tabs>
          <w:tab w:val="left" w:pos="2805"/>
        </w:tabs>
        <w:rPr>
          <w:rFonts w:ascii="Georgia" w:hAnsi="Georgia"/>
        </w:rPr>
      </w:pPr>
    </w:p>
    <w:p w14:paraId="7DEA4717" w14:textId="64A653FE" w:rsidR="003A4299" w:rsidRPr="00A171C4" w:rsidRDefault="003A4299" w:rsidP="008A7A5B">
      <w:pPr>
        <w:tabs>
          <w:tab w:val="left" w:pos="2805"/>
        </w:tabs>
        <w:spacing w:before="240" w:after="120"/>
        <w:rPr>
          <w:rFonts w:ascii="Georgia" w:hAnsi="Georgia"/>
          <w:i/>
          <w:u w:val="single"/>
        </w:rPr>
      </w:pPr>
      <w:r w:rsidRPr="00A171C4">
        <w:rPr>
          <w:rFonts w:ascii="Georgia" w:hAnsi="Georgia"/>
          <w:i/>
          <w:u w:val="single"/>
        </w:rPr>
        <w:t>Patient factors</w:t>
      </w:r>
    </w:p>
    <w:p w14:paraId="2C397626" w14:textId="4C637D9A" w:rsidR="004C41C5" w:rsidRPr="00A171C4" w:rsidRDefault="004C41C5" w:rsidP="008A7A5B">
      <w:pPr>
        <w:spacing w:after="480"/>
        <w:rPr>
          <w:rFonts w:ascii="Georgia" w:hAnsi="Georgia"/>
        </w:rPr>
      </w:pPr>
      <w:r w:rsidRPr="00A171C4">
        <w:rPr>
          <w:rFonts w:ascii="Georgia" w:hAnsi="Georgia"/>
        </w:rPr>
        <w:t>Research indicates that patient factors can cause considerable delays in the diagnostic process. Patient delay (time from onset of symptoms to first presentation to a health care provider) has been found to be one of the longest delays in the diagnostic pathway.</w:t>
      </w:r>
      <w:r w:rsidR="00270780" w:rsidRPr="00A171C4">
        <w:rPr>
          <w:rFonts w:ascii="Georgia" w:hAnsi="Georgia"/>
          <w:vertAlign w:val="superscript"/>
        </w:rPr>
        <w:t>3</w:t>
      </w:r>
      <w:r w:rsidRPr="00A171C4">
        <w:rPr>
          <w:rFonts w:ascii="Georgia" w:hAnsi="Georgia"/>
        </w:rPr>
        <w:t xml:space="preserve"> </w:t>
      </w:r>
      <w:r w:rsidR="00DD1907" w:rsidRPr="00A171C4">
        <w:rPr>
          <w:rFonts w:ascii="Georgia" w:hAnsi="Georgia"/>
        </w:rPr>
        <w:t>We did not find p</w:t>
      </w:r>
      <w:r w:rsidRPr="00A171C4">
        <w:rPr>
          <w:rFonts w:ascii="Georgia" w:hAnsi="Georgia"/>
        </w:rPr>
        <w:t xml:space="preserve">atient factors </w:t>
      </w:r>
      <w:r w:rsidR="00DD1907" w:rsidRPr="00A171C4">
        <w:rPr>
          <w:rFonts w:ascii="Georgia" w:hAnsi="Georgia"/>
        </w:rPr>
        <w:t>to be prominent in the HDC complaint data, at issue for around</w:t>
      </w:r>
      <w:r w:rsidR="00F810C4" w:rsidRPr="00A171C4">
        <w:rPr>
          <w:rFonts w:ascii="Georgia" w:hAnsi="Georgia"/>
        </w:rPr>
        <w:t xml:space="preserve"> only</w:t>
      </w:r>
      <w:r w:rsidR="00DD1907" w:rsidRPr="00A171C4">
        <w:rPr>
          <w:rFonts w:ascii="Georgia" w:hAnsi="Georgia"/>
        </w:rPr>
        <w:t xml:space="preserve"> </w:t>
      </w:r>
      <w:r w:rsidRPr="00A171C4">
        <w:rPr>
          <w:rFonts w:ascii="Georgia" w:hAnsi="Georgia"/>
        </w:rPr>
        <w:t>5% of G</w:t>
      </w:r>
      <w:r w:rsidR="0097416F" w:rsidRPr="00A171C4">
        <w:rPr>
          <w:rFonts w:ascii="Georgia" w:hAnsi="Georgia"/>
        </w:rPr>
        <w:t>Ps. This may be because patient</w:t>
      </w:r>
      <w:r w:rsidRPr="00A171C4">
        <w:rPr>
          <w:rFonts w:ascii="Georgia" w:hAnsi="Georgia"/>
        </w:rPr>
        <w:t xml:space="preserve">s who </w:t>
      </w:r>
      <w:r w:rsidR="00DD1907" w:rsidRPr="00A171C4">
        <w:rPr>
          <w:rFonts w:ascii="Georgia" w:hAnsi="Georgia"/>
        </w:rPr>
        <w:t>delay</w:t>
      </w:r>
      <w:r w:rsidRPr="00A171C4">
        <w:rPr>
          <w:rFonts w:ascii="Georgia" w:hAnsi="Georgia"/>
        </w:rPr>
        <w:t xml:space="preserve"> in attending appointments or reporting sympt</w:t>
      </w:r>
      <w:r w:rsidR="0097416F" w:rsidRPr="00A171C4">
        <w:rPr>
          <w:rFonts w:ascii="Georgia" w:hAnsi="Georgia"/>
        </w:rPr>
        <w:t xml:space="preserve">oms </w:t>
      </w:r>
      <w:r w:rsidR="00DD1907" w:rsidRPr="00A171C4">
        <w:rPr>
          <w:rFonts w:ascii="Georgia" w:hAnsi="Georgia"/>
        </w:rPr>
        <w:t xml:space="preserve">are less </w:t>
      </w:r>
      <w:r w:rsidR="0097416F" w:rsidRPr="00A171C4">
        <w:rPr>
          <w:rFonts w:ascii="Georgia" w:hAnsi="Georgia"/>
        </w:rPr>
        <w:t xml:space="preserve">likely </w:t>
      </w:r>
      <w:r w:rsidR="00DD1907" w:rsidRPr="00A171C4">
        <w:rPr>
          <w:rFonts w:ascii="Georgia" w:hAnsi="Georgia"/>
        </w:rPr>
        <w:t xml:space="preserve">subsequently </w:t>
      </w:r>
      <w:r w:rsidR="00F810C4" w:rsidRPr="00A171C4">
        <w:rPr>
          <w:rFonts w:ascii="Georgia" w:hAnsi="Georgia"/>
        </w:rPr>
        <w:t xml:space="preserve">to </w:t>
      </w:r>
      <w:r w:rsidR="0097416F" w:rsidRPr="00A171C4">
        <w:rPr>
          <w:rFonts w:ascii="Georgia" w:hAnsi="Georgia"/>
        </w:rPr>
        <w:t>complain</w:t>
      </w:r>
      <w:r w:rsidRPr="00A171C4">
        <w:rPr>
          <w:rFonts w:ascii="Georgia" w:hAnsi="Georgia"/>
        </w:rPr>
        <w:t xml:space="preserve"> about </w:t>
      </w:r>
      <w:r w:rsidR="0065441C" w:rsidRPr="00A171C4">
        <w:rPr>
          <w:rFonts w:ascii="Georgia" w:hAnsi="Georgia"/>
        </w:rPr>
        <w:t>a delay in diagnosis</w:t>
      </w:r>
      <w:r w:rsidRPr="00A171C4">
        <w:rPr>
          <w:rFonts w:ascii="Georgia" w:hAnsi="Georgia"/>
        </w:rPr>
        <w:t xml:space="preserve">. </w:t>
      </w:r>
    </w:p>
    <w:p w14:paraId="5CF6FC32" w14:textId="77777777" w:rsidR="00EA2C7B" w:rsidRPr="00A171C4" w:rsidRDefault="00190682" w:rsidP="00857AFC">
      <w:pPr>
        <w:pStyle w:val="Heading2"/>
        <w:spacing w:after="200"/>
        <w:rPr>
          <w:rFonts w:asciiTheme="minorHAnsi" w:hAnsiTheme="minorHAnsi"/>
          <w:color w:val="auto"/>
          <w:sz w:val="32"/>
          <w:szCs w:val="32"/>
        </w:rPr>
      </w:pPr>
      <w:bookmarkStart w:id="39" w:name="_Toc291858474"/>
      <w:r w:rsidRPr="00A171C4">
        <w:rPr>
          <w:rFonts w:asciiTheme="minorHAnsi" w:hAnsiTheme="minorHAnsi"/>
          <w:color w:val="auto"/>
          <w:sz w:val="32"/>
          <w:szCs w:val="32"/>
        </w:rPr>
        <w:t>3</w:t>
      </w:r>
      <w:r w:rsidR="000D404B" w:rsidRPr="00A171C4">
        <w:rPr>
          <w:rFonts w:asciiTheme="minorHAnsi" w:hAnsiTheme="minorHAnsi"/>
          <w:color w:val="auto"/>
          <w:sz w:val="32"/>
          <w:szCs w:val="32"/>
        </w:rPr>
        <w:t xml:space="preserve">. </w:t>
      </w:r>
      <w:r w:rsidR="0065441C" w:rsidRPr="00A171C4">
        <w:rPr>
          <w:rFonts w:asciiTheme="minorHAnsi" w:hAnsiTheme="minorHAnsi"/>
          <w:color w:val="auto"/>
          <w:sz w:val="32"/>
          <w:szCs w:val="32"/>
        </w:rPr>
        <w:t xml:space="preserve">Delayed </w:t>
      </w:r>
      <w:r w:rsidR="00075594" w:rsidRPr="00A171C4">
        <w:rPr>
          <w:rFonts w:asciiTheme="minorHAnsi" w:hAnsiTheme="minorHAnsi"/>
          <w:color w:val="auto"/>
          <w:sz w:val="32"/>
          <w:szCs w:val="32"/>
        </w:rPr>
        <w:t xml:space="preserve">diagnosis </w:t>
      </w:r>
      <w:r w:rsidR="00DD1907" w:rsidRPr="00A171C4">
        <w:rPr>
          <w:rFonts w:asciiTheme="minorHAnsi" w:hAnsiTheme="minorHAnsi"/>
          <w:color w:val="auto"/>
          <w:sz w:val="32"/>
          <w:szCs w:val="32"/>
        </w:rPr>
        <w:t>f</w:t>
      </w:r>
      <w:r w:rsidRPr="00A171C4">
        <w:rPr>
          <w:rFonts w:asciiTheme="minorHAnsi" w:hAnsiTheme="minorHAnsi"/>
          <w:color w:val="auto"/>
          <w:sz w:val="32"/>
          <w:szCs w:val="32"/>
        </w:rPr>
        <w:t>actors in</w:t>
      </w:r>
      <w:r w:rsidR="000D404B" w:rsidRPr="00A171C4">
        <w:rPr>
          <w:rFonts w:asciiTheme="minorHAnsi" w:hAnsiTheme="minorHAnsi"/>
          <w:color w:val="auto"/>
          <w:sz w:val="32"/>
          <w:szCs w:val="32"/>
        </w:rPr>
        <w:t xml:space="preserve"> </w:t>
      </w:r>
      <w:r w:rsidR="00075594" w:rsidRPr="00A171C4">
        <w:rPr>
          <w:rFonts w:asciiTheme="minorHAnsi" w:hAnsiTheme="minorHAnsi"/>
          <w:color w:val="auto"/>
          <w:sz w:val="32"/>
          <w:szCs w:val="32"/>
        </w:rPr>
        <w:t>complaints</w:t>
      </w:r>
      <w:r w:rsidRPr="00A171C4">
        <w:rPr>
          <w:rFonts w:asciiTheme="minorHAnsi" w:hAnsiTheme="minorHAnsi"/>
          <w:color w:val="auto"/>
          <w:sz w:val="32"/>
          <w:szCs w:val="32"/>
        </w:rPr>
        <w:t>,</w:t>
      </w:r>
      <w:r w:rsidR="000D404B" w:rsidRPr="00A171C4">
        <w:rPr>
          <w:rFonts w:asciiTheme="minorHAnsi" w:hAnsiTheme="minorHAnsi"/>
          <w:color w:val="auto"/>
          <w:sz w:val="32"/>
          <w:szCs w:val="32"/>
        </w:rPr>
        <w:t xml:space="preserve"> by cancer</w:t>
      </w:r>
      <w:r w:rsidR="00DD1907" w:rsidRPr="00A171C4">
        <w:rPr>
          <w:rFonts w:asciiTheme="minorHAnsi" w:hAnsiTheme="minorHAnsi"/>
          <w:color w:val="auto"/>
          <w:sz w:val="32"/>
          <w:szCs w:val="32"/>
        </w:rPr>
        <w:t xml:space="preserve"> type</w:t>
      </w:r>
      <w:bookmarkEnd w:id="39"/>
    </w:p>
    <w:p w14:paraId="0A35EB46" w14:textId="77777777" w:rsidR="000D404B" w:rsidRPr="00A171C4" w:rsidRDefault="000D404B" w:rsidP="00857AFC">
      <w:pPr>
        <w:pStyle w:val="Heading3"/>
        <w:spacing w:after="120"/>
        <w:rPr>
          <w:rFonts w:asciiTheme="minorHAnsi" w:hAnsiTheme="minorHAnsi"/>
          <w:color w:val="auto"/>
          <w:sz w:val="24"/>
        </w:rPr>
      </w:pPr>
      <w:bookmarkStart w:id="40" w:name="_Toc291858475"/>
      <w:r w:rsidRPr="00A171C4">
        <w:rPr>
          <w:rFonts w:asciiTheme="minorHAnsi" w:hAnsiTheme="minorHAnsi"/>
          <w:color w:val="auto"/>
          <w:sz w:val="24"/>
        </w:rPr>
        <w:t>Introduction</w:t>
      </w:r>
      <w:bookmarkEnd w:id="40"/>
      <w:r w:rsidRPr="00A171C4">
        <w:rPr>
          <w:rFonts w:asciiTheme="minorHAnsi" w:hAnsiTheme="minorHAnsi"/>
          <w:color w:val="auto"/>
          <w:sz w:val="24"/>
        </w:rPr>
        <w:t xml:space="preserve"> </w:t>
      </w:r>
    </w:p>
    <w:p w14:paraId="518F9F7D" w14:textId="388C856F" w:rsidR="006F4B75" w:rsidRPr="00A171C4" w:rsidRDefault="000D404B" w:rsidP="00857AFC">
      <w:pPr>
        <w:rPr>
          <w:rFonts w:ascii="Georgia" w:hAnsi="Georgia"/>
        </w:rPr>
      </w:pPr>
      <w:r w:rsidRPr="00A171C4">
        <w:rPr>
          <w:rFonts w:ascii="Georgia" w:hAnsi="Georgia"/>
        </w:rPr>
        <w:t xml:space="preserve">Previous </w:t>
      </w:r>
      <w:r w:rsidR="006F4B75" w:rsidRPr="00A171C4">
        <w:rPr>
          <w:rFonts w:ascii="Georgia" w:hAnsi="Georgia"/>
        </w:rPr>
        <w:t xml:space="preserve">research has indicated that the factors involved in diagnostic error </w:t>
      </w:r>
      <w:r w:rsidR="00190682" w:rsidRPr="00A171C4">
        <w:rPr>
          <w:rFonts w:ascii="Georgia" w:hAnsi="Georgia"/>
        </w:rPr>
        <w:t>tend to</w:t>
      </w:r>
      <w:r w:rsidRPr="00A171C4">
        <w:rPr>
          <w:rFonts w:ascii="Georgia" w:hAnsi="Georgia"/>
        </w:rPr>
        <w:t xml:space="preserve"> differ depending on the type of cancer </w:t>
      </w:r>
      <w:r w:rsidR="006F4B75" w:rsidRPr="00A171C4">
        <w:rPr>
          <w:rFonts w:ascii="Georgia" w:hAnsi="Georgia"/>
        </w:rPr>
        <w:t>concerned</w:t>
      </w:r>
      <w:r w:rsidRPr="00A171C4">
        <w:rPr>
          <w:rFonts w:ascii="Georgia" w:hAnsi="Georgia"/>
        </w:rPr>
        <w:t xml:space="preserve">. </w:t>
      </w:r>
      <w:r w:rsidR="0065441C" w:rsidRPr="00A171C4">
        <w:rPr>
          <w:rFonts w:ascii="Georgia" w:hAnsi="Georgia"/>
        </w:rPr>
        <w:t xml:space="preserve">This section describes the delayed </w:t>
      </w:r>
      <w:r w:rsidR="00190682" w:rsidRPr="00A171C4">
        <w:rPr>
          <w:rFonts w:ascii="Georgia" w:hAnsi="Georgia"/>
        </w:rPr>
        <w:t xml:space="preserve">diagnosis factors </w:t>
      </w:r>
      <w:r w:rsidR="006F4B75" w:rsidRPr="00A171C4">
        <w:rPr>
          <w:rFonts w:ascii="Georgia" w:hAnsi="Georgia"/>
        </w:rPr>
        <w:t>identified in the HDC complaint data</w:t>
      </w:r>
      <w:r w:rsidR="00190682" w:rsidRPr="00A171C4">
        <w:rPr>
          <w:rFonts w:ascii="Georgia" w:hAnsi="Georgia"/>
        </w:rPr>
        <w:t xml:space="preserve"> for each of the </w:t>
      </w:r>
      <w:r w:rsidR="006F4B75" w:rsidRPr="00A171C4">
        <w:rPr>
          <w:rFonts w:ascii="Georgia" w:hAnsi="Georgia"/>
        </w:rPr>
        <w:t xml:space="preserve">five </w:t>
      </w:r>
      <w:r w:rsidR="00190682" w:rsidRPr="00A171C4">
        <w:rPr>
          <w:rFonts w:ascii="Georgia" w:hAnsi="Georgia"/>
        </w:rPr>
        <w:t>cancer types</w:t>
      </w:r>
      <w:r w:rsidR="006F4B75" w:rsidRPr="00A171C4">
        <w:rPr>
          <w:rFonts w:ascii="Georgia" w:hAnsi="Georgia"/>
        </w:rPr>
        <w:t xml:space="preserve"> seen most frequently in that data</w:t>
      </w:r>
      <w:r w:rsidR="00190682" w:rsidRPr="00A171C4">
        <w:rPr>
          <w:rFonts w:ascii="Georgia" w:hAnsi="Georgia"/>
        </w:rPr>
        <w:t>.</w:t>
      </w:r>
      <w:r w:rsidR="00682E67" w:rsidRPr="00A171C4">
        <w:rPr>
          <w:rFonts w:ascii="Georgia" w:hAnsi="Georgia"/>
        </w:rPr>
        <w:t xml:space="preserve"> </w:t>
      </w:r>
    </w:p>
    <w:p w14:paraId="0DE66E0F" w14:textId="77777777" w:rsidR="00190682" w:rsidRPr="00A171C4" w:rsidRDefault="00C32B5A" w:rsidP="00857AFC">
      <w:pPr>
        <w:pStyle w:val="Heading3"/>
        <w:spacing w:after="120"/>
        <w:rPr>
          <w:rFonts w:asciiTheme="minorHAnsi" w:hAnsiTheme="minorHAnsi"/>
          <w:color w:val="auto"/>
          <w:sz w:val="24"/>
        </w:rPr>
      </w:pPr>
      <w:bookmarkStart w:id="41" w:name="_Toc291858476"/>
      <w:r w:rsidRPr="00A171C4">
        <w:rPr>
          <w:rFonts w:asciiTheme="minorHAnsi" w:hAnsiTheme="minorHAnsi"/>
          <w:color w:val="auto"/>
          <w:sz w:val="24"/>
        </w:rPr>
        <w:t>Colorectal cancer</w:t>
      </w:r>
      <w:bookmarkEnd w:id="41"/>
    </w:p>
    <w:p w14:paraId="5C18DB49" w14:textId="77777777" w:rsidR="00A411BB" w:rsidRPr="00A171C4" w:rsidRDefault="00C32B5A" w:rsidP="00857AFC">
      <w:pPr>
        <w:spacing w:before="120" w:after="120"/>
        <w:rPr>
          <w:rFonts w:ascii="Georgia" w:hAnsi="Georgia"/>
          <w:i/>
          <w:u w:val="single"/>
        </w:rPr>
      </w:pPr>
      <w:r w:rsidRPr="00A171C4">
        <w:rPr>
          <w:rFonts w:ascii="Georgia" w:hAnsi="Georgia"/>
          <w:i/>
          <w:u w:val="single"/>
        </w:rPr>
        <w:t>Introduction</w:t>
      </w:r>
    </w:p>
    <w:p w14:paraId="40A1754F" w14:textId="01E7D868" w:rsidR="00EE1DBD" w:rsidRPr="00A171C4" w:rsidRDefault="00EE1DBD" w:rsidP="008A7A5B">
      <w:pPr>
        <w:spacing w:after="240"/>
        <w:rPr>
          <w:rFonts w:ascii="Georgia" w:hAnsi="Georgia"/>
        </w:rPr>
      </w:pPr>
      <w:r w:rsidRPr="00A171C4">
        <w:rPr>
          <w:rFonts w:ascii="Georgia" w:hAnsi="Georgia"/>
        </w:rPr>
        <w:t>Research conducted in New Zealand has found that colorectal cancer is typically more advanced in New Zealand patients at diagnosis tha</w:t>
      </w:r>
      <w:r w:rsidRPr="00A171C4">
        <w:rPr>
          <w:rFonts w:ascii="Georgia" w:hAnsi="Georgia"/>
          <w:color w:val="000000" w:themeColor="text1"/>
          <w:szCs w:val="22"/>
        </w:rPr>
        <w:t>n is seen internationally, and that one-third of New Zealand patients are diagnosed after presenting acutely to ED.</w:t>
      </w:r>
      <w:r w:rsidR="00270780" w:rsidRPr="00A171C4">
        <w:rPr>
          <w:vertAlign w:val="superscript"/>
        </w:rPr>
        <w:t>25</w:t>
      </w:r>
      <w:r w:rsidR="00682E67" w:rsidRPr="00A171C4">
        <w:rPr>
          <w:rFonts w:ascii="Georgia" w:hAnsi="Georgia"/>
          <w:color w:val="000000" w:themeColor="text1"/>
          <w:szCs w:val="22"/>
        </w:rPr>
        <w:t xml:space="preserve"> </w:t>
      </w:r>
      <w:r w:rsidRPr="00A171C4">
        <w:rPr>
          <w:rFonts w:ascii="Georgia" w:hAnsi="Georgia"/>
          <w:color w:val="000000" w:themeColor="text1"/>
          <w:szCs w:val="22"/>
        </w:rPr>
        <w:t>These findings indicate that</w:t>
      </w:r>
      <w:r w:rsidR="00BD759A" w:rsidRPr="00A171C4">
        <w:rPr>
          <w:rFonts w:ascii="Georgia" w:hAnsi="Georgia"/>
          <w:color w:val="000000" w:themeColor="text1"/>
          <w:szCs w:val="22"/>
        </w:rPr>
        <w:t>,</w:t>
      </w:r>
      <w:r w:rsidRPr="00A171C4">
        <w:rPr>
          <w:rFonts w:ascii="Georgia" w:hAnsi="Georgia"/>
          <w:color w:val="000000" w:themeColor="text1"/>
          <w:szCs w:val="22"/>
        </w:rPr>
        <w:t xml:space="preserve"> by international standards, New Zealand has a low rate of early stage colorectal cancer diagnosis</w:t>
      </w:r>
      <w:r w:rsidRPr="00A171C4">
        <w:rPr>
          <w:rFonts w:ascii="Georgia" w:hAnsi="Georgia"/>
        </w:rPr>
        <w:t>.</w:t>
      </w:r>
      <w:r w:rsidRPr="00A171C4">
        <w:rPr>
          <w:rStyle w:val="HeaderChar"/>
          <w:rFonts w:ascii="Georgia" w:hAnsi="Georgia"/>
          <w:color w:val="000000" w:themeColor="text1"/>
          <w:szCs w:val="22"/>
        </w:rPr>
        <w:t xml:space="preserve"> </w:t>
      </w:r>
    </w:p>
    <w:p w14:paraId="57B8EB53" w14:textId="78E4B073" w:rsidR="006F4B75" w:rsidRPr="00A171C4" w:rsidRDefault="00EE1DBD" w:rsidP="00857AFC">
      <w:pPr>
        <w:rPr>
          <w:rFonts w:ascii="Georgia" w:hAnsi="Georgia"/>
          <w:color w:val="000000" w:themeColor="text1"/>
          <w:szCs w:val="22"/>
        </w:rPr>
      </w:pPr>
      <w:r w:rsidRPr="00A171C4">
        <w:rPr>
          <w:rFonts w:ascii="Georgia" w:hAnsi="Georgia"/>
        </w:rPr>
        <w:t>An international review of delay in colorectal cancer diagnosis</w:t>
      </w:r>
      <w:r w:rsidR="006F4B75" w:rsidRPr="00A171C4">
        <w:rPr>
          <w:rFonts w:ascii="Georgia" w:hAnsi="Georgia"/>
        </w:rPr>
        <w:t xml:space="preserve"> conducted in 2008</w:t>
      </w:r>
      <w:r w:rsidRPr="00A171C4">
        <w:rPr>
          <w:rFonts w:ascii="Georgia" w:hAnsi="Georgia"/>
        </w:rPr>
        <w:t xml:space="preserve"> found that </w:t>
      </w:r>
      <w:r w:rsidR="006F4B75" w:rsidRPr="00A171C4">
        <w:rPr>
          <w:rFonts w:ascii="Georgia" w:hAnsi="Georgia"/>
        </w:rPr>
        <w:t>the</w:t>
      </w:r>
      <w:r w:rsidRPr="00A171C4">
        <w:rPr>
          <w:rFonts w:ascii="Georgia" w:hAnsi="Georgia"/>
        </w:rPr>
        <w:t xml:space="preserve"> failure to examine the patient</w:t>
      </w:r>
      <w:r w:rsidR="0030173A" w:rsidRPr="00A171C4">
        <w:rPr>
          <w:rFonts w:ascii="Georgia" w:hAnsi="Georgia"/>
        </w:rPr>
        <w:t xml:space="preserve"> appropriately</w:t>
      </w:r>
      <w:r w:rsidR="006F4B75" w:rsidRPr="00A171C4">
        <w:rPr>
          <w:rFonts w:ascii="Georgia" w:hAnsi="Georgia"/>
        </w:rPr>
        <w:t>,</w:t>
      </w:r>
      <w:r w:rsidRPr="00A171C4">
        <w:rPr>
          <w:rFonts w:ascii="Georgia" w:hAnsi="Georgia"/>
        </w:rPr>
        <w:t xml:space="preserve"> and receiving false negative test results</w:t>
      </w:r>
      <w:r w:rsidR="006F4B75" w:rsidRPr="00A171C4">
        <w:rPr>
          <w:rFonts w:ascii="Georgia" w:hAnsi="Georgia"/>
        </w:rPr>
        <w:t>,</w:t>
      </w:r>
      <w:r w:rsidRPr="00A171C4">
        <w:rPr>
          <w:rFonts w:ascii="Georgia" w:hAnsi="Georgia"/>
        </w:rPr>
        <w:t xml:space="preserve"> were associated with delay across a wide number of studies.</w:t>
      </w:r>
      <w:r w:rsidR="00270780" w:rsidRPr="00A171C4">
        <w:rPr>
          <w:rFonts w:ascii="Georgia" w:hAnsi="Georgia"/>
          <w:vertAlign w:val="superscript"/>
        </w:rPr>
        <w:t>20</w:t>
      </w:r>
      <w:r w:rsidRPr="00A171C4">
        <w:rPr>
          <w:rFonts w:ascii="Georgia" w:hAnsi="Georgia"/>
        </w:rPr>
        <w:t xml:space="preserve"> Another study found that failures to follow</w:t>
      </w:r>
      <w:r w:rsidR="0030173A" w:rsidRPr="00A171C4">
        <w:rPr>
          <w:rFonts w:ascii="Georgia" w:hAnsi="Georgia"/>
        </w:rPr>
        <w:t xml:space="preserve"> </w:t>
      </w:r>
      <w:r w:rsidRPr="00A171C4">
        <w:rPr>
          <w:rFonts w:ascii="Georgia" w:hAnsi="Georgia"/>
        </w:rPr>
        <w:t>up or refer patients with iron deficiency anaemia was significantly associated with missed opportunities to diagnose colorectal cancer.</w:t>
      </w:r>
      <w:r w:rsidR="00270780" w:rsidRPr="00A171C4">
        <w:rPr>
          <w:vertAlign w:val="superscript"/>
        </w:rPr>
        <w:t>26</w:t>
      </w:r>
      <w:r w:rsidRPr="00A171C4">
        <w:rPr>
          <w:rFonts w:ascii="Georgia" w:hAnsi="Georgia"/>
          <w:color w:val="000000" w:themeColor="text1"/>
          <w:szCs w:val="22"/>
        </w:rPr>
        <w:t xml:space="preserve"> </w:t>
      </w:r>
    </w:p>
    <w:p w14:paraId="6C28B607" w14:textId="77777777" w:rsidR="006F4B75" w:rsidRPr="00A171C4" w:rsidRDefault="006F4B75" w:rsidP="00857AFC">
      <w:pPr>
        <w:rPr>
          <w:rFonts w:ascii="Georgia" w:hAnsi="Georgia"/>
          <w:color w:val="000000" w:themeColor="text1"/>
          <w:szCs w:val="22"/>
        </w:rPr>
      </w:pPr>
    </w:p>
    <w:p w14:paraId="70DC1371" w14:textId="785222D6" w:rsidR="00EE1DBD" w:rsidRPr="00A171C4" w:rsidRDefault="006F4B75" w:rsidP="00857AFC">
      <w:pPr>
        <w:rPr>
          <w:rFonts w:ascii="Georgia" w:hAnsi="Georgia"/>
          <w:vertAlign w:val="superscript"/>
        </w:rPr>
      </w:pPr>
      <w:r w:rsidRPr="008A7A5B">
        <w:rPr>
          <w:rFonts w:ascii="Georgia" w:hAnsi="Georgia"/>
          <w:color w:val="000000" w:themeColor="text1"/>
          <w:szCs w:val="22"/>
        </w:rPr>
        <w:t>Patients with c</w:t>
      </w:r>
      <w:r w:rsidR="00EE1DBD" w:rsidRPr="008A7A5B">
        <w:rPr>
          <w:rFonts w:ascii="Georgia" w:hAnsi="Georgia"/>
        </w:rPr>
        <w:t>olorectal cancer ha</w:t>
      </w:r>
      <w:r w:rsidRPr="008A7A5B">
        <w:rPr>
          <w:rFonts w:ascii="Georgia" w:hAnsi="Georgia"/>
        </w:rPr>
        <w:t>ve</w:t>
      </w:r>
      <w:r w:rsidR="00EE1DBD" w:rsidRPr="008A7A5B">
        <w:rPr>
          <w:rFonts w:ascii="Georgia" w:hAnsi="Georgia"/>
        </w:rPr>
        <w:t xml:space="preserve"> also been found to </w:t>
      </w:r>
      <w:r w:rsidRPr="008A7A5B">
        <w:rPr>
          <w:rFonts w:ascii="Georgia" w:hAnsi="Georgia"/>
        </w:rPr>
        <w:t>experience</w:t>
      </w:r>
      <w:r w:rsidR="00EE1DBD" w:rsidRPr="008A7A5B">
        <w:rPr>
          <w:rFonts w:ascii="Georgia" w:hAnsi="Georgia"/>
        </w:rPr>
        <w:t xml:space="preserve"> the longest primary care diagnostic delays, a finding </w:t>
      </w:r>
      <w:r w:rsidR="00550E71" w:rsidRPr="008A7A5B">
        <w:rPr>
          <w:rFonts w:ascii="Georgia" w:hAnsi="Georgia"/>
        </w:rPr>
        <w:t xml:space="preserve">that </w:t>
      </w:r>
      <w:r w:rsidR="00EE1DBD" w:rsidRPr="008A7A5B">
        <w:rPr>
          <w:rFonts w:ascii="Georgia" w:hAnsi="Georgia"/>
        </w:rPr>
        <w:t xml:space="preserve">has been attributed to </w:t>
      </w:r>
      <w:r w:rsidRPr="008A7A5B">
        <w:rPr>
          <w:rFonts w:ascii="Georgia" w:hAnsi="Georgia"/>
        </w:rPr>
        <w:t>the cancer’s</w:t>
      </w:r>
      <w:r w:rsidR="00EE1DBD" w:rsidRPr="008A7A5B">
        <w:rPr>
          <w:rFonts w:ascii="Georgia" w:hAnsi="Georgia"/>
        </w:rPr>
        <w:t xml:space="preserve"> non-specific presenting symptoms.</w:t>
      </w:r>
      <w:r w:rsidR="00CF7E65" w:rsidRPr="008A7A5B">
        <w:rPr>
          <w:rFonts w:ascii="Georgia" w:hAnsi="Georgia"/>
          <w:vertAlign w:val="superscript"/>
        </w:rPr>
        <w:t>2</w:t>
      </w:r>
    </w:p>
    <w:p w14:paraId="45E2BB47" w14:textId="77777777" w:rsidR="00EE1DBD" w:rsidRPr="00A171C4" w:rsidRDefault="00EE1DBD" w:rsidP="00857AFC">
      <w:pPr>
        <w:rPr>
          <w:rFonts w:ascii="Georgia" w:hAnsi="Georgia"/>
        </w:rPr>
      </w:pPr>
    </w:p>
    <w:p w14:paraId="26377BEB" w14:textId="77777777" w:rsidR="00C32B5A" w:rsidRPr="00A171C4" w:rsidRDefault="00075594" w:rsidP="00857AFC">
      <w:pPr>
        <w:spacing w:after="120"/>
        <w:rPr>
          <w:rFonts w:ascii="Georgia" w:hAnsi="Georgia"/>
          <w:i/>
          <w:u w:val="single"/>
        </w:rPr>
      </w:pPr>
      <w:r w:rsidRPr="00A171C4">
        <w:rPr>
          <w:rFonts w:ascii="Georgia" w:hAnsi="Georgia"/>
          <w:i/>
          <w:u w:val="single"/>
        </w:rPr>
        <w:t xml:space="preserve">What does the HDC </w:t>
      </w:r>
      <w:r w:rsidR="006F4B75" w:rsidRPr="00A171C4">
        <w:rPr>
          <w:rFonts w:ascii="Georgia" w:hAnsi="Georgia"/>
          <w:i/>
          <w:u w:val="single"/>
        </w:rPr>
        <w:t xml:space="preserve">complaint </w:t>
      </w:r>
      <w:r w:rsidRPr="00A171C4">
        <w:rPr>
          <w:rFonts w:ascii="Georgia" w:hAnsi="Georgia"/>
          <w:i/>
          <w:u w:val="single"/>
        </w:rPr>
        <w:t>data show?</w:t>
      </w:r>
    </w:p>
    <w:p w14:paraId="3999BA24" w14:textId="77777777" w:rsidR="00190682" w:rsidRPr="00A171C4" w:rsidRDefault="00190682" w:rsidP="00857AFC">
      <w:pPr>
        <w:spacing w:after="120"/>
        <w:rPr>
          <w:rFonts w:ascii="Georgia" w:hAnsi="Georgia"/>
        </w:rPr>
      </w:pPr>
      <w:r w:rsidRPr="00A171C4">
        <w:rPr>
          <w:rFonts w:ascii="Georgia" w:hAnsi="Georgia"/>
        </w:rPr>
        <w:t>As can be seen from Table 9 below, the most common</w:t>
      </w:r>
      <w:r w:rsidR="0065441C" w:rsidRPr="00A171C4">
        <w:rPr>
          <w:rFonts w:ascii="Georgia" w:hAnsi="Georgia"/>
        </w:rPr>
        <w:t xml:space="preserve"> delayed </w:t>
      </w:r>
      <w:r w:rsidR="006F4B75" w:rsidRPr="00A171C4">
        <w:rPr>
          <w:rFonts w:ascii="Georgia" w:hAnsi="Georgia"/>
        </w:rPr>
        <w:t>diagnosis</w:t>
      </w:r>
      <w:r w:rsidRPr="00A171C4">
        <w:rPr>
          <w:rFonts w:ascii="Georgia" w:hAnsi="Georgia"/>
        </w:rPr>
        <w:t xml:space="preserve"> factors identified</w:t>
      </w:r>
      <w:r w:rsidR="007247D3" w:rsidRPr="00A171C4">
        <w:rPr>
          <w:rFonts w:ascii="Georgia" w:hAnsi="Georgia"/>
        </w:rPr>
        <w:t xml:space="preserve"> in the HDC complaint data</w:t>
      </w:r>
      <w:r w:rsidRPr="00A171C4">
        <w:rPr>
          <w:rFonts w:ascii="Georgia" w:hAnsi="Georgia"/>
        </w:rPr>
        <w:t xml:space="preserve"> as contributing to </w:t>
      </w:r>
      <w:r w:rsidR="006F4B75" w:rsidRPr="00A171C4">
        <w:rPr>
          <w:rFonts w:ascii="Georgia" w:hAnsi="Georgia"/>
        </w:rPr>
        <w:t>diagnostic error in</w:t>
      </w:r>
      <w:r w:rsidRPr="00A171C4">
        <w:rPr>
          <w:rFonts w:ascii="Georgia" w:hAnsi="Georgia"/>
        </w:rPr>
        <w:t xml:space="preserve"> colorectal cancer were </w:t>
      </w:r>
      <w:r w:rsidR="00BD759A" w:rsidRPr="00A171C4">
        <w:rPr>
          <w:rFonts w:ascii="Georgia" w:hAnsi="Georgia"/>
        </w:rPr>
        <w:t>‘</w:t>
      </w:r>
      <w:r w:rsidRPr="00A171C4">
        <w:rPr>
          <w:rFonts w:ascii="Georgia" w:hAnsi="Georgia"/>
        </w:rPr>
        <w:t>non-specific/atypical symptoms</w:t>
      </w:r>
      <w:r w:rsidR="00BD759A" w:rsidRPr="00A171C4">
        <w:rPr>
          <w:rFonts w:ascii="Georgia" w:hAnsi="Georgia"/>
        </w:rPr>
        <w:t>’</w:t>
      </w:r>
      <w:r w:rsidRPr="00A171C4">
        <w:rPr>
          <w:rFonts w:ascii="Georgia" w:hAnsi="Georgia"/>
        </w:rPr>
        <w:t xml:space="preserve"> (</w:t>
      </w:r>
      <w:r w:rsidR="007247D3" w:rsidRPr="00A171C4">
        <w:rPr>
          <w:rFonts w:ascii="Georgia" w:hAnsi="Georgia"/>
        </w:rPr>
        <w:t xml:space="preserve">at issue for </w:t>
      </w:r>
      <w:r w:rsidRPr="00A171C4">
        <w:rPr>
          <w:rFonts w:ascii="Georgia" w:hAnsi="Georgia"/>
        </w:rPr>
        <w:t>44% of</w:t>
      </w:r>
      <w:r w:rsidR="007247D3" w:rsidRPr="00A171C4">
        <w:rPr>
          <w:rFonts w:ascii="Georgia" w:hAnsi="Georgia"/>
        </w:rPr>
        <w:t xml:space="preserve"> the</w:t>
      </w:r>
      <w:r w:rsidRPr="00A171C4">
        <w:rPr>
          <w:rFonts w:ascii="Georgia" w:hAnsi="Georgia"/>
        </w:rPr>
        <w:t xml:space="preserve"> </w:t>
      </w:r>
      <w:r w:rsidR="007247D3" w:rsidRPr="00A171C4">
        <w:rPr>
          <w:rFonts w:ascii="Georgia" w:hAnsi="Georgia"/>
        </w:rPr>
        <w:t>GPs</w:t>
      </w:r>
      <w:r w:rsidRPr="00A171C4">
        <w:rPr>
          <w:rFonts w:ascii="Georgia" w:hAnsi="Georgia"/>
        </w:rPr>
        <w:t xml:space="preserve">), </w:t>
      </w:r>
      <w:r w:rsidR="00BD759A" w:rsidRPr="00A171C4">
        <w:rPr>
          <w:rFonts w:ascii="Georgia" w:hAnsi="Georgia"/>
        </w:rPr>
        <w:t>‘</w:t>
      </w:r>
      <w:r w:rsidR="00A27711" w:rsidRPr="00A171C4">
        <w:rPr>
          <w:rFonts w:ascii="Georgia" w:hAnsi="Georgia"/>
        </w:rPr>
        <w:t>clinically indicated</w:t>
      </w:r>
      <w:r w:rsidR="00BD759A" w:rsidRPr="00A171C4">
        <w:rPr>
          <w:rFonts w:ascii="Georgia" w:hAnsi="Georgia"/>
        </w:rPr>
        <w:t xml:space="preserve"> examination</w:t>
      </w:r>
      <w:r w:rsidRPr="00A171C4">
        <w:rPr>
          <w:rFonts w:ascii="Georgia" w:hAnsi="Georgia"/>
        </w:rPr>
        <w:t xml:space="preserve"> not conducted</w:t>
      </w:r>
      <w:r w:rsidR="00BD759A" w:rsidRPr="00A171C4">
        <w:rPr>
          <w:rFonts w:ascii="Georgia" w:hAnsi="Georgia"/>
        </w:rPr>
        <w:t>’</w:t>
      </w:r>
      <w:r w:rsidRPr="00A171C4">
        <w:rPr>
          <w:rFonts w:ascii="Georgia" w:hAnsi="Georgia"/>
        </w:rPr>
        <w:t xml:space="preserve"> (33%), </w:t>
      </w:r>
      <w:r w:rsidR="00BD759A" w:rsidRPr="00A171C4">
        <w:rPr>
          <w:rFonts w:ascii="Georgia" w:hAnsi="Georgia"/>
        </w:rPr>
        <w:t>‘</w:t>
      </w:r>
      <w:r w:rsidRPr="00A171C4">
        <w:rPr>
          <w:rFonts w:ascii="Georgia" w:hAnsi="Georgia"/>
        </w:rPr>
        <w:t>poor communication with secondary care</w:t>
      </w:r>
      <w:r w:rsidR="00BD759A" w:rsidRPr="00A171C4">
        <w:rPr>
          <w:rFonts w:ascii="Georgia" w:hAnsi="Georgia"/>
        </w:rPr>
        <w:t>’</w:t>
      </w:r>
      <w:r w:rsidRPr="00A171C4">
        <w:rPr>
          <w:rFonts w:ascii="Georgia" w:hAnsi="Georgia"/>
        </w:rPr>
        <w:t xml:space="preserve"> (</w:t>
      </w:r>
      <w:r w:rsidR="007656E5" w:rsidRPr="00A171C4">
        <w:rPr>
          <w:rFonts w:ascii="Georgia" w:hAnsi="Georgia"/>
        </w:rPr>
        <w:t>30%)</w:t>
      </w:r>
      <w:r w:rsidRPr="00A171C4">
        <w:rPr>
          <w:rFonts w:ascii="Georgia" w:hAnsi="Georgia"/>
        </w:rPr>
        <w:t xml:space="preserve"> and </w:t>
      </w:r>
      <w:r w:rsidR="00BD759A" w:rsidRPr="00A171C4">
        <w:rPr>
          <w:rFonts w:ascii="Georgia" w:hAnsi="Georgia"/>
        </w:rPr>
        <w:t>‘inadequate</w:t>
      </w:r>
      <w:r w:rsidR="003160C6" w:rsidRPr="00A171C4">
        <w:rPr>
          <w:rFonts w:ascii="Georgia" w:hAnsi="Georgia"/>
        </w:rPr>
        <w:t xml:space="preserve"> follow-up of</w:t>
      </w:r>
      <w:r w:rsidRPr="00A171C4">
        <w:rPr>
          <w:rFonts w:ascii="Georgia" w:hAnsi="Georgia"/>
        </w:rPr>
        <w:t xml:space="preserve"> symptoms</w:t>
      </w:r>
      <w:r w:rsidR="00BD759A" w:rsidRPr="00A171C4">
        <w:rPr>
          <w:rFonts w:ascii="Georgia" w:hAnsi="Georgia"/>
        </w:rPr>
        <w:t>’</w:t>
      </w:r>
      <w:r w:rsidR="007656E5" w:rsidRPr="00A171C4">
        <w:rPr>
          <w:rFonts w:ascii="Georgia" w:hAnsi="Georgia"/>
        </w:rPr>
        <w:t xml:space="preserve"> (27%)</w:t>
      </w:r>
      <w:r w:rsidRPr="00A171C4">
        <w:rPr>
          <w:rFonts w:ascii="Georgia" w:hAnsi="Georgia"/>
        </w:rPr>
        <w:t xml:space="preserve">. </w:t>
      </w:r>
    </w:p>
    <w:p w14:paraId="5986D3C3" w14:textId="77777777" w:rsidR="007247D3" w:rsidRPr="00A171C4" w:rsidRDefault="007247D3" w:rsidP="00857AFC">
      <w:pPr>
        <w:rPr>
          <w:rFonts w:ascii="Georgia" w:hAnsi="Georgia"/>
        </w:rPr>
      </w:pPr>
    </w:p>
    <w:p w14:paraId="0B9BADD0" w14:textId="77777777" w:rsidR="00F761AC" w:rsidRPr="00A171C4" w:rsidRDefault="00F761AC" w:rsidP="008A7A5B">
      <w:pPr>
        <w:keepNext/>
        <w:keepLines/>
        <w:rPr>
          <w:rFonts w:ascii="Georgia" w:hAnsi="Georgia"/>
          <w:color w:val="000000" w:themeColor="text1"/>
          <w:szCs w:val="22"/>
        </w:rPr>
      </w:pPr>
      <w:r w:rsidRPr="00A171C4">
        <w:rPr>
          <w:rFonts w:ascii="Georgia" w:hAnsi="Georgia"/>
          <w:i/>
          <w:color w:val="000000" w:themeColor="text1"/>
          <w:szCs w:val="22"/>
        </w:rPr>
        <w:t xml:space="preserve">Table 9. </w:t>
      </w:r>
      <w:r w:rsidR="0065441C" w:rsidRPr="00A171C4">
        <w:rPr>
          <w:rFonts w:ascii="Georgia" w:hAnsi="Georgia"/>
          <w:color w:val="000000" w:themeColor="text1"/>
          <w:szCs w:val="22"/>
        </w:rPr>
        <w:t xml:space="preserve">Delayed </w:t>
      </w:r>
      <w:r w:rsidR="007247D3" w:rsidRPr="00A171C4">
        <w:rPr>
          <w:rFonts w:ascii="Georgia" w:hAnsi="Georgia"/>
          <w:color w:val="000000" w:themeColor="text1"/>
          <w:szCs w:val="22"/>
        </w:rPr>
        <w:t xml:space="preserve">diagnosis factors present for colorectal cancer in the HDC complaint data </w:t>
      </w:r>
    </w:p>
    <w:p w14:paraId="6E67CAB1" w14:textId="77777777" w:rsidR="006B1C49" w:rsidRPr="00A171C4" w:rsidRDefault="006B1C49" w:rsidP="008A7A5B">
      <w:pPr>
        <w:keepNext/>
        <w:keepLines/>
      </w:pPr>
    </w:p>
    <w:tbl>
      <w:tblPr>
        <w:tblStyle w:val="TableGrid"/>
        <w:tblW w:w="9606" w:type="dxa"/>
        <w:tblLook w:val="04A0" w:firstRow="1" w:lastRow="0" w:firstColumn="1" w:lastColumn="0" w:noHBand="0" w:noVBand="1"/>
      </w:tblPr>
      <w:tblGrid>
        <w:gridCol w:w="6345"/>
        <w:gridCol w:w="1560"/>
        <w:gridCol w:w="1701"/>
      </w:tblGrid>
      <w:tr w:rsidR="006B1C49" w:rsidRPr="00A171C4" w14:paraId="4E18122B" w14:textId="77777777" w:rsidTr="006F4DAF">
        <w:tc>
          <w:tcPr>
            <w:tcW w:w="6345" w:type="dxa"/>
          </w:tcPr>
          <w:p w14:paraId="1ED7E91B" w14:textId="77777777" w:rsidR="00CF33FC" w:rsidRPr="00A171C4" w:rsidRDefault="0065441C" w:rsidP="008A7A5B">
            <w:pPr>
              <w:keepNext/>
              <w:keepLines/>
              <w:spacing w:before="20" w:afterLines="20" w:after="48"/>
              <w:jc w:val="center"/>
              <w:rPr>
                <w:rFonts w:ascii="Georgia" w:hAnsi="Georgia"/>
                <w:b/>
                <w:szCs w:val="22"/>
              </w:rPr>
            </w:pPr>
            <w:r w:rsidRPr="00A171C4">
              <w:rPr>
                <w:rFonts w:ascii="Georgia" w:hAnsi="Georgia"/>
                <w:b/>
                <w:szCs w:val="22"/>
              </w:rPr>
              <w:t xml:space="preserve">Delayed </w:t>
            </w:r>
            <w:r w:rsidR="006F4DAF" w:rsidRPr="00A171C4">
              <w:rPr>
                <w:rFonts w:ascii="Georgia" w:hAnsi="Georgia"/>
                <w:b/>
                <w:szCs w:val="22"/>
              </w:rPr>
              <w:t xml:space="preserve">diagnosis factors </w:t>
            </w:r>
          </w:p>
          <w:p w14:paraId="5C166D93" w14:textId="77777777" w:rsidR="006B1C49" w:rsidRPr="00A171C4" w:rsidRDefault="006B1C49" w:rsidP="008A7A5B">
            <w:pPr>
              <w:keepNext/>
              <w:keepLines/>
              <w:spacing w:before="20" w:afterLines="20" w:after="48"/>
              <w:jc w:val="center"/>
              <w:rPr>
                <w:rFonts w:ascii="Georgia" w:hAnsi="Georgia"/>
                <w:b/>
                <w:szCs w:val="22"/>
              </w:rPr>
            </w:pPr>
          </w:p>
        </w:tc>
        <w:tc>
          <w:tcPr>
            <w:tcW w:w="1560" w:type="dxa"/>
          </w:tcPr>
          <w:p w14:paraId="63768627" w14:textId="77777777" w:rsidR="006B1C49" w:rsidRPr="00A171C4" w:rsidRDefault="006B1C49" w:rsidP="008A7A5B">
            <w:pPr>
              <w:keepNext/>
              <w:keepLines/>
              <w:spacing w:before="20" w:afterLines="20" w:after="48"/>
              <w:jc w:val="center"/>
              <w:rPr>
                <w:rFonts w:ascii="Georgia" w:hAnsi="Georgia"/>
                <w:b/>
                <w:szCs w:val="22"/>
              </w:rPr>
            </w:pPr>
            <w:r w:rsidRPr="00A171C4">
              <w:rPr>
                <w:rFonts w:ascii="Georgia" w:hAnsi="Georgia"/>
                <w:b/>
                <w:szCs w:val="22"/>
              </w:rPr>
              <w:t xml:space="preserve">Number </w:t>
            </w:r>
            <w:r w:rsidR="006F4DAF" w:rsidRPr="00A171C4">
              <w:rPr>
                <w:rFonts w:ascii="Georgia" w:hAnsi="Georgia"/>
                <w:b/>
                <w:szCs w:val="22"/>
              </w:rPr>
              <w:t>of GPs for whom the factor was present</w:t>
            </w:r>
          </w:p>
        </w:tc>
        <w:tc>
          <w:tcPr>
            <w:tcW w:w="1701" w:type="dxa"/>
          </w:tcPr>
          <w:p w14:paraId="550579A2" w14:textId="77777777" w:rsidR="006B1C49" w:rsidRPr="00A171C4" w:rsidRDefault="006B1C49" w:rsidP="008A7A5B">
            <w:pPr>
              <w:keepNext/>
              <w:keepLines/>
              <w:spacing w:before="20" w:afterLines="20" w:after="48"/>
              <w:jc w:val="center"/>
              <w:rPr>
                <w:rFonts w:ascii="Georgia" w:hAnsi="Georgia"/>
                <w:b/>
                <w:szCs w:val="22"/>
              </w:rPr>
            </w:pPr>
            <w:r w:rsidRPr="00A171C4">
              <w:rPr>
                <w:rFonts w:ascii="Georgia" w:hAnsi="Georgia"/>
                <w:b/>
                <w:szCs w:val="22"/>
              </w:rPr>
              <w:t>Percentage</w:t>
            </w:r>
            <w:r w:rsidR="006F4DAF" w:rsidRPr="00A171C4">
              <w:rPr>
                <w:rFonts w:ascii="Georgia" w:hAnsi="Georgia"/>
                <w:b/>
                <w:szCs w:val="22"/>
              </w:rPr>
              <w:t xml:space="preserve"> of GPs for whom the factor was present</w:t>
            </w:r>
          </w:p>
        </w:tc>
      </w:tr>
      <w:tr w:rsidR="006B1C49" w:rsidRPr="00A171C4" w14:paraId="01D0B0DD" w14:textId="77777777" w:rsidTr="006F4DAF">
        <w:tc>
          <w:tcPr>
            <w:tcW w:w="6345" w:type="dxa"/>
            <w:shd w:val="clear" w:color="auto" w:fill="D9D9D9" w:themeFill="background1" w:themeFillShade="D9"/>
          </w:tcPr>
          <w:p w14:paraId="0C7DDF0E" w14:textId="77777777" w:rsidR="006B1C49" w:rsidRPr="00A171C4" w:rsidRDefault="006B1C49" w:rsidP="00857AFC">
            <w:pPr>
              <w:spacing w:before="20" w:afterLines="20" w:after="48"/>
              <w:rPr>
                <w:rFonts w:ascii="Georgia" w:hAnsi="Georgia"/>
                <w:b/>
                <w:szCs w:val="22"/>
              </w:rPr>
            </w:pPr>
            <w:r w:rsidRPr="00A171C4">
              <w:rPr>
                <w:rFonts w:ascii="Georgia" w:hAnsi="Georgia"/>
                <w:b/>
                <w:szCs w:val="22"/>
              </w:rPr>
              <w:t>Consultation</w:t>
            </w:r>
            <w:r w:rsidR="007247D3" w:rsidRPr="00A171C4">
              <w:rPr>
                <w:rFonts w:ascii="Georgia" w:hAnsi="Georgia"/>
                <w:b/>
                <w:szCs w:val="22"/>
              </w:rPr>
              <w:t xml:space="preserve"> factors</w:t>
            </w:r>
          </w:p>
        </w:tc>
        <w:tc>
          <w:tcPr>
            <w:tcW w:w="1560" w:type="dxa"/>
            <w:shd w:val="clear" w:color="auto" w:fill="D9D9D9" w:themeFill="background1" w:themeFillShade="D9"/>
          </w:tcPr>
          <w:p w14:paraId="53E2D0FC" w14:textId="77777777" w:rsidR="006B1C49" w:rsidRPr="00A171C4" w:rsidRDefault="006B1C49" w:rsidP="00857AFC">
            <w:pPr>
              <w:spacing w:before="20" w:afterLines="20" w:after="48"/>
              <w:jc w:val="center"/>
              <w:rPr>
                <w:rFonts w:ascii="Georgia" w:hAnsi="Georgia"/>
                <w:b/>
                <w:szCs w:val="22"/>
              </w:rPr>
            </w:pPr>
          </w:p>
        </w:tc>
        <w:tc>
          <w:tcPr>
            <w:tcW w:w="1701" w:type="dxa"/>
            <w:shd w:val="clear" w:color="auto" w:fill="D9D9D9" w:themeFill="background1" w:themeFillShade="D9"/>
          </w:tcPr>
          <w:p w14:paraId="3F783687" w14:textId="77777777" w:rsidR="006B1C49" w:rsidRPr="00A171C4" w:rsidRDefault="006B1C49" w:rsidP="00857AFC">
            <w:pPr>
              <w:spacing w:before="20" w:afterLines="20" w:after="48"/>
              <w:jc w:val="center"/>
              <w:rPr>
                <w:rFonts w:ascii="Georgia" w:hAnsi="Georgia"/>
                <w:b/>
                <w:szCs w:val="22"/>
              </w:rPr>
            </w:pPr>
          </w:p>
        </w:tc>
      </w:tr>
      <w:tr w:rsidR="006B1C49" w:rsidRPr="00A171C4" w14:paraId="616B088A" w14:textId="77777777" w:rsidTr="006F4DAF">
        <w:tc>
          <w:tcPr>
            <w:tcW w:w="6345" w:type="dxa"/>
          </w:tcPr>
          <w:p w14:paraId="3E1DBD44" w14:textId="77777777" w:rsidR="006B1C49" w:rsidRPr="00A171C4" w:rsidRDefault="00A27711" w:rsidP="00857AFC">
            <w:pPr>
              <w:spacing w:before="20" w:afterLines="20" w:after="48"/>
              <w:rPr>
                <w:rFonts w:ascii="Georgia" w:hAnsi="Georgia"/>
                <w:szCs w:val="22"/>
              </w:rPr>
            </w:pPr>
            <w:r w:rsidRPr="00A171C4">
              <w:rPr>
                <w:rFonts w:ascii="Georgia" w:hAnsi="Georgia"/>
                <w:szCs w:val="22"/>
              </w:rPr>
              <w:t>Clinically indicated</w:t>
            </w:r>
            <w:r w:rsidR="006B1C49" w:rsidRPr="00A171C4">
              <w:rPr>
                <w:rFonts w:ascii="Georgia" w:hAnsi="Georgia"/>
                <w:szCs w:val="22"/>
              </w:rPr>
              <w:t xml:space="preserve"> examination not conducted</w:t>
            </w:r>
          </w:p>
        </w:tc>
        <w:tc>
          <w:tcPr>
            <w:tcW w:w="1560" w:type="dxa"/>
          </w:tcPr>
          <w:p w14:paraId="15F2AF47" w14:textId="77777777" w:rsidR="006B1C49" w:rsidRPr="00A171C4" w:rsidRDefault="006B1C49" w:rsidP="00857AFC">
            <w:pPr>
              <w:spacing w:before="20" w:afterLines="20" w:after="48"/>
              <w:jc w:val="center"/>
              <w:rPr>
                <w:rFonts w:ascii="Georgia" w:hAnsi="Georgia"/>
                <w:szCs w:val="22"/>
              </w:rPr>
            </w:pPr>
            <w:r w:rsidRPr="00A171C4">
              <w:rPr>
                <w:rFonts w:ascii="Georgia" w:hAnsi="Georgia"/>
                <w:szCs w:val="22"/>
              </w:rPr>
              <w:t>21</w:t>
            </w:r>
          </w:p>
        </w:tc>
        <w:tc>
          <w:tcPr>
            <w:tcW w:w="1701" w:type="dxa"/>
          </w:tcPr>
          <w:p w14:paraId="1A3AEB8C" w14:textId="77777777" w:rsidR="006B1C49" w:rsidRPr="00A171C4" w:rsidRDefault="00F761AC" w:rsidP="00857AFC">
            <w:pPr>
              <w:spacing w:before="20" w:afterLines="20" w:after="48"/>
              <w:jc w:val="center"/>
              <w:rPr>
                <w:rFonts w:ascii="Georgia" w:hAnsi="Georgia"/>
                <w:szCs w:val="22"/>
              </w:rPr>
            </w:pPr>
            <w:r w:rsidRPr="00A171C4">
              <w:rPr>
                <w:rFonts w:ascii="Georgia" w:hAnsi="Georgia"/>
                <w:szCs w:val="22"/>
              </w:rPr>
              <w:t>33%</w:t>
            </w:r>
          </w:p>
        </w:tc>
      </w:tr>
      <w:tr w:rsidR="00CF33FC" w:rsidRPr="00A171C4" w14:paraId="78A1F44A" w14:textId="77777777" w:rsidTr="00CF33FC">
        <w:tc>
          <w:tcPr>
            <w:tcW w:w="6345" w:type="dxa"/>
          </w:tcPr>
          <w:p w14:paraId="62337630" w14:textId="77777777" w:rsidR="00CF33FC" w:rsidRPr="00A171C4" w:rsidRDefault="00CF33FC" w:rsidP="00857AFC">
            <w:pPr>
              <w:spacing w:before="20" w:afterLines="20" w:after="48"/>
              <w:jc w:val="left"/>
              <w:rPr>
                <w:rFonts w:ascii="Georgia" w:hAnsi="Georgia"/>
                <w:szCs w:val="22"/>
              </w:rPr>
            </w:pPr>
            <w:r w:rsidRPr="00A171C4">
              <w:rPr>
                <w:rFonts w:ascii="Georgia" w:hAnsi="Georgia"/>
                <w:szCs w:val="22"/>
              </w:rPr>
              <w:t>Relevant patient history not taken/reviewed/given significance</w:t>
            </w:r>
          </w:p>
        </w:tc>
        <w:tc>
          <w:tcPr>
            <w:tcW w:w="1560" w:type="dxa"/>
            <w:vAlign w:val="center"/>
          </w:tcPr>
          <w:p w14:paraId="6B4A0A64" w14:textId="77777777" w:rsidR="00CF33FC" w:rsidRPr="00A171C4" w:rsidRDefault="00CF33FC" w:rsidP="00857AFC">
            <w:pPr>
              <w:spacing w:before="20" w:afterLines="20" w:after="48"/>
              <w:jc w:val="center"/>
              <w:rPr>
                <w:rFonts w:ascii="Georgia" w:hAnsi="Georgia"/>
                <w:szCs w:val="22"/>
              </w:rPr>
            </w:pPr>
            <w:r w:rsidRPr="00A171C4">
              <w:rPr>
                <w:rFonts w:ascii="Georgia" w:hAnsi="Georgia"/>
                <w:szCs w:val="22"/>
              </w:rPr>
              <w:t>16</w:t>
            </w:r>
          </w:p>
        </w:tc>
        <w:tc>
          <w:tcPr>
            <w:tcW w:w="1701" w:type="dxa"/>
            <w:vAlign w:val="center"/>
          </w:tcPr>
          <w:p w14:paraId="127DA14E" w14:textId="77777777" w:rsidR="00CF33FC" w:rsidRPr="00A171C4" w:rsidRDefault="00CF33FC" w:rsidP="00857AFC">
            <w:pPr>
              <w:spacing w:before="20" w:afterLines="20" w:after="48"/>
              <w:jc w:val="center"/>
              <w:rPr>
                <w:rFonts w:ascii="Georgia" w:hAnsi="Georgia"/>
                <w:szCs w:val="22"/>
              </w:rPr>
            </w:pPr>
            <w:r w:rsidRPr="00A171C4">
              <w:rPr>
                <w:rFonts w:ascii="Georgia" w:hAnsi="Georgia"/>
                <w:szCs w:val="22"/>
              </w:rPr>
              <w:t>25%</w:t>
            </w:r>
          </w:p>
        </w:tc>
      </w:tr>
      <w:tr w:rsidR="00CF33FC" w:rsidRPr="00A171C4" w14:paraId="57DAF81A" w14:textId="77777777" w:rsidTr="00CF33FC">
        <w:tc>
          <w:tcPr>
            <w:tcW w:w="6345" w:type="dxa"/>
          </w:tcPr>
          <w:p w14:paraId="7825BB9B" w14:textId="77777777" w:rsidR="00CF33FC" w:rsidRPr="00A171C4" w:rsidRDefault="00A27711" w:rsidP="00857AFC">
            <w:pPr>
              <w:spacing w:before="20" w:afterLines="20" w:after="48"/>
              <w:rPr>
                <w:rFonts w:ascii="Georgia" w:hAnsi="Georgia"/>
                <w:szCs w:val="22"/>
              </w:rPr>
            </w:pPr>
            <w:r w:rsidRPr="00A171C4">
              <w:rPr>
                <w:rFonts w:ascii="Georgia" w:hAnsi="Georgia"/>
                <w:szCs w:val="22"/>
              </w:rPr>
              <w:t>Clinically indicated</w:t>
            </w:r>
            <w:r w:rsidR="00CF33FC" w:rsidRPr="00A171C4">
              <w:rPr>
                <w:rFonts w:ascii="Georgia" w:hAnsi="Georgia"/>
                <w:szCs w:val="22"/>
              </w:rPr>
              <w:t xml:space="preserve"> tests not conducted</w:t>
            </w:r>
          </w:p>
        </w:tc>
        <w:tc>
          <w:tcPr>
            <w:tcW w:w="1560" w:type="dxa"/>
          </w:tcPr>
          <w:p w14:paraId="5A9B2BE8" w14:textId="77777777" w:rsidR="00CF33FC" w:rsidRPr="00A171C4" w:rsidRDefault="00CF33FC" w:rsidP="00857AFC">
            <w:pPr>
              <w:spacing w:before="20" w:afterLines="20" w:after="48"/>
              <w:jc w:val="center"/>
              <w:rPr>
                <w:rFonts w:ascii="Georgia" w:hAnsi="Georgia"/>
                <w:szCs w:val="22"/>
              </w:rPr>
            </w:pPr>
            <w:r w:rsidRPr="00A171C4">
              <w:rPr>
                <w:rFonts w:ascii="Georgia" w:hAnsi="Georgia"/>
                <w:szCs w:val="22"/>
              </w:rPr>
              <w:t>7</w:t>
            </w:r>
          </w:p>
        </w:tc>
        <w:tc>
          <w:tcPr>
            <w:tcW w:w="1701" w:type="dxa"/>
          </w:tcPr>
          <w:p w14:paraId="0DF05434" w14:textId="77777777" w:rsidR="00CF33FC" w:rsidRPr="00A171C4" w:rsidRDefault="00CF33FC" w:rsidP="00857AFC">
            <w:pPr>
              <w:spacing w:before="20" w:afterLines="20" w:after="48"/>
              <w:jc w:val="center"/>
              <w:rPr>
                <w:rFonts w:ascii="Georgia" w:hAnsi="Georgia"/>
                <w:szCs w:val="22"/>
              </w:rPr>
            </w:pPr>
            <w:r w:rsidRPr="00A171C4">
              <w:rPr>
                <w:rFonts w:ascii="Georgia" w:hAnsi="Georgia"/>
                <w:szCs w:val="22"/>
              </w:rPr>
              <w:t>11%</w:t>
            </w:r>
          </w:p>
        </w:tc>
      </w:tr>
      <w:tr w:rsidR="00CF33FC" w:rsidRPr="00A171C4" w14:paraId="36C1CDE3" w14:textId="77777777" w:rsidTr="006F4DAF">
        <w:tc>
          <w:tcPr>
            <w:tcW w:w="6345" w:type="dxa"/>
            <w:shd w:val="clear" w:color="auto" w:fill="D9D9D9" w:themeFill="background1" w:themeFillShade="D9"/>
          </w:tcPr>
          <w:p w14:paraId="066CD38B" w14:textId="77777777" w:rsidR="00CF33FC" w:rsidRPr="00A171C4" w:rsidRDefault="00CF33FC" w:rsidP="00857AFC">
            <w:pPr>
              <w:spacing w:before="20" w:afterLines="20" w:after="48"/>
              <w:rPr>
                <w:rFonts w:ascii="Georgia" w:hAnsi="Georgia"/>
                <w:b/>
                <w:szCs w:val="22"/>
              </w:rPr>
            </w:pPr>
            <w:r w:rsidRPr="00A171C4">
              <w:rPr>
                <w:rFonts w:ascii="Georgia" w:hAnsi="Georgia"/>
                <w:b/>
                <w:szCs w:val="22"/>
              </w:rPr>
              <w:t>Diagnostic factors</w:t>
            </w:r>
          </w:p>
        </w:tc>
        <w:tc>
          <w:tcPr>
            <w:tcW w:w="1560" w:type="dxa"/>
            <w:shd w:val="clear" w:color="auto" w:fill="D9D9D9" w:themeFill="background1" w:themeFillShade="D9"/>
          </w:tcPr>
          <w:p w14:paraId="17FC23A9" w14:textId="77777777" w:rsidR="00CF33FC" w:rsidRPr="00A171C4" w:rsidRDefault="00CF33FC" w:rsidP="00857AFC">
            <w:pPr>
              <w:spacing w:before="20" w:afterLines="20" w:after="48"/>
              <w:jc w:val="center"/>
              <w:rPr>
                <w:rFonts w:ascii="Georgia" w:hAnsi="Georgia"/>
                <w:b/>
                <w:szCs w:val="22"/>
              </w:rPr>
            </w:pPr>
          </w:p>
        </w:tc>
        <w:tc>
          <w:tcPr>
            <w:tcW w:w="1701" w:type="dxa"/>
            <w:shd w:val="clear" w:color="auto" w:fill="D9D9D9" w:themeFill="background1" w:themeFillShade="D9"/>
          </w:tcPr>
          <w:p w14:paraId="3EF0CBA8" w14:textId="77777777" w:rsidR="00CF33FC" w:rsidRPr="00A171C4" w:rsidRDefault="00CF33FC" w:rsidP="00857AFC">
            <w:pPr>
              <w:spacing w:before="20" w:afterLines="20" w:after="48"/>
              <w:jc w:val="center"/>
              <w:rPr>
                <w:rFonts w:ascii="Georgia" w:hAnsi="Georgia"/>
                <w:b/>
                <w:szCs w:val="22"/>
              </w:rPr>
            </w:pPr>
          </w:p>
        </w:tc>
      </w:tr>
      <w:tr w:rsidR="00CF33FC" w:rsidRPr="00A171C4" w14:paraId="23BD9751" w14:textId="77777777" w:rsidTr="006F4DAF">
        <w:tc>
          <w:tcPr>
            <w:tcW w:w="6345" w:type="dxa"/>
          </w:tcPr>
          <w:p w14:paraId="44045FD9" w14:textId="77777777" w:rsidR="00CF33FC" w:rsidRPr="00A171C4" w:rsidRDefault="00CF33FC" w:rsidP="00857AFC">
            <w:pPr>
              <w:spacing w:before="20" w:afterLines="20" w:after="48"/>
              <w:rPr>
                <w:rFonts w:ascii="Georgia" w:hAnsi="Georgia"/>
                <w:szCs w:val="22"/>
              </w:rPr>
            </w:pPr>
            <w:r w:rsidRPr="00A171C4">
              <w:rPr>
                <w:rFonts w:ascii="Georgia" w:hAnsi="Georgia"/>
                <w:szCs w:val="22"/>
              </w:rPr>
              <w:t>Non-specific/atypical symptoms</w:t>
            </w:r>
          </w:p>
        </w:tc>
        <w:tc>
          <w:tcPr>
            <w:tcW w:w="1560" w:type="dxa"/>
          </w:tcPr>
          <w:p w14:paraId="76DDCE43" w14:textId="77777777" w:rsidR="00CF33FC" w:rsidRPr="00A171C4" w:rsidRDefault="00CF33FC" w:rsidP="00857AFC">
            <w:pPr>
              <w:spacing w:before="20" w:afterLines="20" w:after="48"/>
              <w:jc w:val="center"/>
              <w:rPr>
                <w:rFonts w:ascii="Georgia" w:hAnsi="Georgia"/>
                <w:szCs w:val="22"/>
              </w:rPr>
            </w:pPr>
            <w:r w:rsidRPr="00A171C4">
              <w:rPr>
                <w:rFonts w:ascii="Georgia" w:hAnsi="Georgia"/>
                <w:szCs w:val="22"/>
              </w:rPr>
              <w:t>28</w:t>
            </w:r>
          </w:p>
        </w:tc>
        <w:tc>
          <w:tcPr>
            <w:tcW w:w="1701" w:type="dxa"/>
          </w:tcPr>
          <w:p w14:paraId="363ED6A7" w14:textId="77777777" w:rsidR="00CF33FC" w:rsidRPr="00A171C4" w:rsidRDefault="00CF33FC" w:rsidP="00857AFC">
            <w:pPr>
              <w:spacing w:before="20" w:afterLines="20" w:after="48"/>
              <w:jc w:val="center"/>
              <w:rPr>
                <w:rFonts w:ascii="Georgia" w:hAnsi="Georgia"/>
                <w:szCs w:val="22"/>
              </w:rPr>
            </w:pPr>
            <w:r w:rsidRPr="00A171C4">
              <w:rPr>
                <w:rFonts w:ascii="Georgia" w:hAnsi="Georgia"/>
                <w:szCs w:val="22"/>
              </w:rPr>
              <w:t>44%</w:t>
            </w:r>
          </w:p>
        </w:tc>
      </w:tr>
      <w:tr w:rsidR="00CF33FC" w:rsidRPr="00A171C4" w14:paraId="5DD84168" w14:textId="77777777" w:rsidTr="006F4DAF">
        <w:tc>
          <w:tcPr>
            <w:tcW w:w="6345" w:type="dxa"/>
          </w:tcPr>
          <w:p w14:paraId="3B62BF50" w14:textId="77777777" w:rsidR="00CF33FC" w:rsidRPr="00A171C4" w:rsidRDefault="00CF33FC" w:rsidP="00857AFC">
            <w:pPr>
              <w:spacing w:before="20" w:afterLines="20" w:after="48"/>
              <w:rPr>
                <w:rFonts w:ascii="Georgia" w:hAnsi="Georgia"/>
                <w:szCs w:val="22"/>
              </w:rPr>
            </w:pPr>
            <w:r w:rsidRPr="00A171C4">
              <w:rPr>
                <w:rFonts w:ascii="Georgia" w:hAnsi="Georgia"/>
                <w:szCs w:val="22"/>
              </w:rPr>
              <w:t>Co-morbidities drew focus</w:t>
            </w:r>
          </w:p>
        </w:tc>
        <w:tc>
          <w:tcPr>
            <w:tcW w:w="1560" w:type="dxa"/>
          </w:tcPr>
          <w:p w14:paraId="56524570" w14:textId="77777777" w:rsidR="00CF33FC" w:rsidRPr="00A171C4" w:rsidRDefault="00CF33FC" w:rsidP="00857AFC">
            <w:pPr>
              <w:spacing w:before="20" w:afterLines="20" w:after="48"/>
              <w:jc w:val="center"/>
              <w:rPr>
                <w:rFonts w:ascii="Georgia" w:hAnsi="Georgia"/>
                <w:szCs w:val="22"/>
              </w:rPr>
            </w:pPr>
            <w:r w:rsidRPr="00A171C4">
              <w:rPr>
                <w:rFonts w:ascii="Georgia" w:hAnsi="Georgia"/>
                <w:szCs w:val="22"/>
              </w:rPr>
              <w:t>15</w:t>
            </w:r>
          </w:p>
        </w:tc>
        <w:tc>
          <w:tcPr>
            <w:tcW w:w="1701" w:type="dxa"/>
          </w:tcPr>
          <w:p w14:paraId="2D3ED0AD" w14:textId="77777777" w:rsidR="00CF33FC" w:rsidRPr="00A171C4" w:rsidRDefault="00CF33FC" w:rsidP="00857AFC">
            <w:pPr>
              <w:spacing w:before="20" w:afterLines="20" w:after="48"/>
              <w:jc w:val="center"/>
              <w:rPr>
                <w:rFonts w:ascii="Georgia" w:hAnsi="Georgia"/>
                <w:szCs w:val="22"/>
              </w:rPr>
            </w:pPr>
            <w:r w:rsidRPr="00A171C4">
              <w:rPr>
                <w:rFonts w:ascii="Georgia" w:hAnsi="Georgia"/>
                <w:szCs w:val="22"/>
              </w:rPr>
              <w:t>24%</w:t>
            </w:r>
          </w:p>
        </w:tc>
      </w:tr>
      <w:tr w:rsidR="00CF33FC" w:rsidRPr="00A171C4" w14:paraId="1C64F798" w14:textId="77777777" w:rsidTr="00CF33FC">
        <w:tc>
          <w:tcPr>
            <w:tcW w:w="6345" w:type="dxa"/>
          </w:tcPr>
          <w:p w14:paraId="4C521456" w14:textId="77777777" w:rsidR="00CF33FC" w:rsidRPr="00A171C4" w:rsidRDefault="00CF33FC" w:rsidP="00857AFC">
            <w:pPr>
              <w:spacing w:before="20" w:afterLines="20" w:after="48"/>
              <w:jc w:val="left"/>
              <w:rPr>
                <w:rFonts w:ascii="Georgia" w:hAnsi="Georgia"/>
                <w:szCs w:val="22"/>
              </w:rPr>
            </w:pPr>
            <w:r w:rsidRPr="00A171C4">
              <w:rPr>
                <w:rFonts w:ascii="Georgia" w:hAnsi="Georgia"/>
                <w:szCs w:val="22"/>
              </w:rPr>
              <w:t>Multiple providers/poor inter-provider communication</w:t>
            </w:r>
          </w:p>
        </w:tc>
        <w:tc>
          <w:tcPr>
            <w:tcW w:w="1560" w:type="dxa"/>
            <w:vAlign w:val="center"/>
          </w:tcPr>
          <w:p w14:paraId="03E3141E" w14:textId="77777777" w:rsidR="00CF33FC" w:rsidRPr="00A171C4" w:rsidRDefault="00CF33FC" w:rsidP="00857AFC">
            <w:pPr>
              <w:spacing w:before="20" w:afterLines="20" w:after="48"/>
              <w:jc w:val="center"/>
              <w:rPr>
                <w:rFonts w:ascii="Georgia" w:hAnsi="Georgia"/>
                <w:szCs w:val="22"/>
              </w:rPr>
            </w:pPr>
            <w:r w:rsidRPr="00A171C4">
              <w:rPr>
                <w:rFonts w:ascii="Georgia" w:hAnsi="Georgia"/>
                <w:szCs w:val="22"/>
              </w:rPr>
              <w:t>15</w:t>
            </w:r>
          </w:p>
        </w:tc>
        <w:tc>
          <w:tcPr>
            <w:tcW w:w="1701" w:type="dxa"/>
            <w:vAlign w:val="center"/>
          </w:tcPr>
          <w:p w14:paraId="39877374" w14:textId="77777777" w:rsidR="00CF33FC" w:rsidRPr="00A171C4" w:rsidRDefault="00CF33FC" w:rsidP="00857AFC">
            <w:pPr>
              <w:spacing w:before="20" w:afterLines="20" w:after="48"/>
              <w:jc w:val="center"/>
              <w:rPr>
                <w:rFonts w:ascii="Georgia" w:hAnsi="Georgia"/>
                <w:szCs w:val="22"/>
              </w:rPr>
            </w:pPr>
            <w:r w:rsidRPr="00A171C4">
              <w:rPr>
                <w:rFonts w:ascii="Georgia" w:hAnsi="Georgia"/>
                <w:szCs w:val="22"/>
              </w:rPr>
              <w:t>24%</w:t>
            </w:r>
          </w:p>
        </w:tc>
      </w:tr>
      <w:tr w:rsidR="00CF33FC" w:rsidRPr="00A171C4" w14:paraId="685EDA87" w14:textId="77777777" w:rsidTr="006F4DAF">
        <w:tc>
          <w:tcPr>
            <w:tcW w:w="6345" w:type="dxa"/>
          </w:tcPr>
          <w:p w14:paraId="687B3C83" w14:textId="77777777" w:rsidR="00CF33FC" w:rsidRPr="00A171C4" w:rsidRDefault="00CF33FC" w:rsidP="00857AFC">
            <w:pPr>
              <w:spacing w:before="20" w:afterLines="20" w:after="48"/>
              <w:rPr>
                <w:rFonts w:ascii="Georgia" w:hAnsi="Georgia"/>
                <w:szCs w:val="22"/>
              </w:rPr>
            </w:pPr>
            <w:r w:rsidRPr="00A171C4">
              <w:rPr>
                <w:rFonts w:ascii="Georgia" w:hAnsi="Georgia"/>
                <w:szCs w:val="22"/>
              </w:rPr>
              <w:t>Failure to consider differential diagnoses</w:t>
            </w:r>
          </w:p>
        </w:tc>
        <w:tc>
          <w:tcPr>
            <w:tcW w:w="1560" w:type="dxa"/>
          </w:tcPr>
          <w:p w14:paraId="5ACD5391" w14:textId="77777777" w:rsidR="00CF33FC" w:rsidRPr="00A171C4" w:rsidRDefault="00CF33FC" w:rsidP="00857AFC">
            <w:pPr>
              <w:spacing w:before="20" w:afterLines="20" w:after="48"/>
              <w:jc w:val="center"/>
              <w:rPr>
                <w:rFonts w:ascii="Georgia" w:hAnsi="Georgia"/>
                <w:szCs w:val="22"/>
              </w:rPr>
            </w:pPr>
            <w:r w:rsidRPr="00A171C4">
              <w:rPr>
                <w:rFonts w:ascii="Georgia" w:hAnsi="Georgia"/>
                <w:szCs w:val="22"/>
              </w:rPr>
              <w:t>13</w:t>
            </w:r>
          </w:p>
        </w:tc>
        <w:tc>
          <w:tcPr>
            <w:tcW w:w="1701" w:type="dxa"/>
          </w:tcPr>
          <w:p w14:paraId="120BC3AF" w14:textId="77777777" w:rsidR="00CF33FC" w:rsidRPr="00A171C4" w:rsidRDefault="00CF33FC" w:rsidP="00857AFC">
            <w:pPr>
              <w:spacing w:before="20" w:afterLines="20" w:after="48"/>
              <w:jc w:val="center"/>
              <w:rPr>
                <w:rFonts w:ascii="Georgia" w:hAnsi="Georgia"/>
                <w:szCs w:val="22"/>
              </w:rPr>
            </w:pPr>
            <w:r w:rsidRPr="00A171C4">
              <w:rPr>
                <w:rFonts w:ascii="Georgia" w:hAnsi="Georgia"/>
                <w:szCs w:val="22"/>
              </w:rPr>
              <w:t>21%</w:t>
            </w:r>
          </w:p>
        </w:tc>
      </w:tr>
      <w:tr w:rsidR="00CF33FC" w:rsidRPr="00A171C4" w14:paraId="7B2FFB02" w14:textId="77777777" w:rsidTr="006F4DAF">
        <w:tc>
          <w:tcPr>
            <w:tcW w:w="6345" w:type="dxa"/>
          </w:tcPr>
          <w:p w14:paraId="19F25199" w14:textId="77777777" w:rsidR="00CF33FC" w:rsidRPr="00A171C4" w:rsidRDefault="00A27711" w:rsidP="00857AFC">
            <w:pPr>
              <w:spacing w:before="20" w:afterLines="20" w:after="48"/>
              <w:jc w:val="left"/>
              <w:rPr>
                <w:rFonts w:ascii="Georgia" w:hAnsi="Georgia"/>
                <w:szCs w:val="22"/>
              </w:rPr>
            </w:pPr>
            <w:r w:rsidRPr="00A171C4">
              <w:rPr>
                <w:rFonts w:ascii="Georgia" w:hAnsi="Georgia"/>
                <w:szCs w:val="22"/>
              </w:rPr>
              <w:t>Failure to acknowledge limitations of diagnostic testing</w:t>
            </w:r>
          </w:p>
        </w:tc>
        <w:tc>
          <w:tcPr>
            <w:tcW w:w="1560" w:type="dxa"/>
          </w:tcPr>
          <w:p w14:paraId="00312B49" w14:textId="77777777" w:rsidR="00CF33FC" w:rsidRPr="00A171C4" w:rsidRDefault="00CF33FC" w:rsidP="00857AFC">
            <w:pPr>
              <w:spacing w:before="20" w:afterLines="20" w:after="48"/>
              <w:jc w:val="center"/>
              <w:rPr>
                <w:rFonts w:ascii="Georgia" w:hAnsi="Georgia"/>
                <w:szCs w:val="22"/>
              </w:rPr>
            </w:pPr>
            <w:r w:rsidRPr="00A171C4">
              <w:rPr>
                <w:rFonts w:ascii="Georgia" w:hAnsi="Georgia"/>
                <w:szCs w:val="22"/>
              </w:rPr>
              <w:t>9</w:t>
            </w:r>
          </w:p>
        </w:tc>
        <w:tc>
          <w:tcPr>
            <w:tcW w:w="1701" w:type="dxa"/>
          </w:tcPr>
          <w:p w14:paraId="795634AE" w14:textId="77777777" w:rsidR="00CF33FC" w:rsidRPr="00A171C4" w:rsidRDefault="00CF33FC" w:rsidP="00857AFC">
            <w:pPr>
              <w:spacing w:before="20" w:afterLines="20" w:after="48"/>
              <w:jc w:val="center"/>
              <w:rPr>
                <w:rFonts w:ascii="Georgia" w:hAnsi="Georgia"/>
                <w:szCs w:val="22"/>
              </w:rPr>
            </w:pPr>
            <w:r w:rsidRPr="00A171C4">
              <w:rPr>
                <w:rFonts w:ascii="Georgia" w:hAnsi="Georgia"/>
                <w:szCs w:val="22"/>
              </w:rPr>
              <w:t>14%</w:t>
            </w:r>
          </w:p>
        </w:tc>
      </w:tr>
      <w:tr w:rsidR="00CF33FC" w:rsidRPr="00A171C4" w14:paraId="3A4314D8" w14:textId="77777777" w:rsidTr="00CF33FC">
        <w:tc>
          <w:tcPr>
            <w:tcW w:w="6345" w:type="dxa"/>
          </w:tcPr>
          <w:p w14:paraId="7ABD776E" w14:textId="77777777" w:rsidR="00CF33FC" w:rsidRPr="00A171C4" w:rsidRDefault="00CF33FC" w:rsidP="00857AFC">
            <w:pPr>
              <w:spacing w:before="20" w:afterLines="20" w:after="48"/>
              <w:rPr>
                <w:rFonts w:ascii="Georgia" w:hAnsi="Georgia"/>
                <w:szCs w:val="22"/>
              </w:rPr>
            </w:pPr>
            <w:r w:rsidRPr="00A171C4">
              <w:rPr>
                <w:rFonts w:ascii="Georgia" w:hAnsi="Georgia"/>
                <w:szCs w:val="22"/>
              </w:rPr>
              <w:t>Treated symptoms in isolation</w:t>
            </w:r>
          </w:p>
        </w:tc>
        <w:tc>
          <w:tcPr>
            <w:tcW w:w="1560" w:type="dxa"/>
          </w:tcPr>
          <w:p w14:paraId="519BB2F7" w14:textId="77777777" w:rsidR="00CF33FC" w:rsidRPr="00A171C4" w:rsidRDefault="00CF33FC" w:rsidP="00857AFC">
            <w:pPr>
              <w:spacing w:before="20" w:afterLines="20" w:after="48"/>
              <w:jc w:val="center"/>
              <w:rPr>
                <w:rFonts w:ascii="Georgia" w:hAnsi="Georgia"/>
                <w:szCs w:val="22"/>
              </w:rPr>
            </w:pPr>
            <w:r w:rsidRPr="00A171C4">
              <w:rPr>
                <w:rFonts w:ascii="Georgia" w:hAnsi="Georgia"/>
                <w:szCs w:val="22"/>
              </w:rPr>
              <w:t>6</w:t>
            </w:r>
          </w:p>
        </w:tc>
        <w:tc>
          <w:tcPr>
            <w:tcW w:w="1701" w:type="dxa"/>
          </w:tcPr>
          <w:p w14:paraId="5D2D9F3F" w14:textId="77777777" w:rsidR="00CF33FC" w:rsidRPr="00A171C4" w:rsidRDefault="00CF33FC" w:rsidP="00857AFC">
            <w:pPr>
              <w:spacing w:before="20" w:afterLines="20" w:after="48"/>
              <w:jc w:val="center"/>
              <w:rPr>
                <w:rFonts w:ascii="Georgia" w:hAnsi="Georgia"/>
                <w:szCs w:val="22"/>
              </w:rPr>
            </w:pPr>
            <w:r w:rsidRPr="00A171C4">
              <w:rPr>
                <w:rFonts w:ascii="Georgia" w:hAnsi="Georgia"/>
                <w:szCs w:val="22"/>
              </w:rPr>
              <w:t>10%</w:t>
            </w:r>
          </w:p>
        </w:tc>
      </w:tr>
      <w:tr w:rsidR="00CF33FC" w:rsidRPr="00A171C4" w14:paraId="2588459B" w14:textId="77777777" w:rsidTr="006F4DAF">
        <w:tc>
          <w:tcPr>
            <w:tcW w:w="6345" w:type="dxa"/>
          </w:tcPr>
          <w:p w14:paraId="3A837DF5" w14:textId="77777777" w:rsidR="00CF33FC" w:rsidRPr="00A171C4" w:rsidRDefault="00CF33FC" w:rsidP="00857AFC">
            <w:pPr>
              <w:spacing w:before="20" w:afterLines="20" w:after="48"/>
              <w:rPr>
                <w:rFonts w:ascii="Georgia" w:hAnsi="Georgia"/>
                <w:szCs w:val="22"/>
              </w:rPr>
            </w:pPr>
            <w:r w:rsidRPr="00A171C4">
              <w:rPr>
                <w:rFonts w:ascii="Georgia" w:hAnsi="Georgia"/>
                <w:szCs w:val="22"/>
              </w:rPr>
              <w:t>Test interpretation error</w:t>
            </w:r>
          </w:p>
        </w:tc>
        <w:tc>
          <w:tcPr>
            <w:tcW w:w="1560" w:type="dxa"/>
          </w:tcPr>
          <w:p w14:paraId="6183F186" w14:textId="77777777" w:rsidR="00CF33FC" w:rsidRPr="00A171C4" w:rsidRDefault="00CF33FC" w:rsidP="00857AFC">
            <w:pPr>
              <w:spacing w:before="20" w:afterLines="20" w:after="48"/>
              <w:jc w:val="center"/>
              <w:rPr>
                <w:rFonts w:ascii="Georgia" w:hAnsi="Georgia"/>
                <w:szCs w:val="22"/>
              </w:rPr>
            </w:pPr>
            <w:r w:rsidRPr="00A171C4">
              <w:rPr>
                <w:rFonts w:ascii="Georgia" w:hAnsi="Georgia"/>
                <w:szCs w:val="22"/>
              </w:rPr>
              <w:t>1</w:t>
            </w:r>
          </w:p>
        </w:tc>
        <w:tc>
          <w:tcPr>
            <w:tcW w:w="1701" w:type="dxa"/>
          </w:tcPr>
          <w:p w14:paraId="1DD59380" w14:textId="77777777" w:rsidR="00CF33FC" w:rsidRPr="00A171C4" w:rsidRDefault="00CF33FC" w:rsidP="00857AFC">
            <w:pPr>
              <w:spacing w:before="20" w:afterLines="20" w:after="48"/>
              <w:jc w:val="center"/>
              <w:rPr>
                <w:rFonts w:ascii="Georgia" w:hAnsi="Georgia"/>
                <w:szCs w:val="22"/>
              </w:rPr>
            </w:pPr>
            <w:r w:rsidRPr="00A171C4">
              <w:rPr>
                <w:rFonts w:ascii="Georgia" w:hAnsi="Georgia"/>
                <w:szCs w:val="22"/>
              </w:rPr>
              <w:t>2%</w:t>
            </w:r>
          </w:p>
        </w:tc>
      </w:tr>
      <w:tr w:rsidR="00CF33FC" w:rsidRPr="00A171C4" w14:paraId="7BEE9D31" w14:textId="77777777" w:rsidTr="006F4DAF">
        <w:tc>
          <w:tcPr>
            <w:tcW w:w="6345" w:type="dxa"/>
            <w:shd w:val="clear" w:color="auto" w:fill="D9D9D9" w:themeFill="background1" w:themeFillShade="D9"/>
          </w:tcPr>
          <w:p w14:paraId="77E3164F" w14:textId="77777777" w:rsidR="00CF33FC" w:rsidRPr="00A171C4" w:rsidRDefault="00CF33FC" w:rsidP="00857AFC">
            <w:pPr>
              <w:spacing w:before="20" w:afterLines="20" w:after="48"/>
              <w:rPr>
                <w:rFonts w:ascii="Georgia" w:hAnsi="Georgia"/>
                <w:b/>
                <w:szCs w:val="22"/>
              </w:rPr>
            </w:pPr>
            <w:r w:rsidRPr="00A171C4">
              <w:rPr>
                <w:rFonts w:ascii="Georgia" w:hAnsi="Georgia"/>
                <w:b/>
                <w:szCs w:val="22"/>
              </w:rPr>
              <w:t>Follow-up and referral</w:t>
            </w:r>
          </w:p>
        </w:tc>
        <w:tc>
          <w:tcPr>
            <w:tcW w:w="1560" w:type="dxa"/>
            <w:shd w:val="clear" w:color="auto" w:fill="D9D9D9" w:themeFill="background1" w:themeFillShade="D9"/>
          </w:tcPr>
          <w:p w14:paraId="5DDBCE15" w14:textId="77777777" w:rsidR="00CF33FC" w:rsidRPr="00A171C4" w:rsidRDefault="00CF33FC" w:rsidP="00857AFC">
            <w:pPr>
              <w:spacing w:before="20" w:afterLines="20" w:after="48"/>
              <w:jc w:val="center"/>
              <w:rPr>
                <w:rFonts w:ascii="Georgia" w:hAnsi="Georgia"/>
                <w:b/>
                <w:szCs w:val="22"/>
              </w:rPr>
            </w:pPr>
          </w:p>
        </w:tc>
        <w:tc>
          <w:tcPr>
            <w:tcW w:w="1701" w:type="dxa"/>
            <w:shd w:val="clear" w:color="auto" w:fill="D9D9D9" w:themeFill="background1" w:themeFillShade="D9"/>
          </w:tcPr>
          <w:p w14:paraId="547DDF5C" w14:textId="77777777" w:rsidR="00CF33FC" w:rsidRPr="00A171C4" w:rsidRDefault="00CF33FC" w:rsidP="00857AFC">
            <w:pPr>
              <w:spacing w:before="20" w:afterLines="20" w:after="48"/>
              <w:jc w:val="center"/>
              <w:rPr>
                <w:rFonts w:ascii="Georgia" w:hAnsi="Georgia"/>
                <w:b/>
                <w:szCs w:val="22"/>
              </w:rPr>
            </w:pPr>
          </w:p>
        </w:tc>
      </w:tr>
      <w:tr w:rsidR="00CF33FC" w:rsidRPr="00A171C4" w14:paraId="512F9EA3" w14:textId="77777777" w:rsidTr="006F4DAF">
        <w:tc>
          <w:tcPr>
            <w:tcW w:w="6345" w:type="dxa"/>
          </w:tcPr>
          <w:p w14:paraId="0C1159AA" w14:textId="77777777" w:rsidR="00CF33FC" w:rsidRPr="00A171C4" w:rsidRDefault="00CF33FC" w:rsidP="00857AFC">
            <w:pPr>
              <w:spacing w:before="20" w:afterLines="20" w:after="48"/>
              <w:rPr>
                <w:rFonts w:ascii="Georgia" w:hAnsi="Georgia"/>
                <w:szCs w:val="22"/>
              </w:rPr>
            </w:pPr>
            <w:r w:rsidRPr="00A171C4">
              <w:rPr>
                <w:rFonts w:ascii="Georgia" w:hAnsi="Georgia"/>
                <w:szCs w:val="22"/>
              </w:rPr>
              <w:t>Poor communication with secondary care</w:t>
            </w:r>
          </w:p>
        </w:tc>
        <w:tc>
          <w:tcPr>
            <w:tcW w:w="1560" w:type="dxa"/>
          </w:tcPr>
          <w:p w14:paraId="10A981CA" w14:textId="77777777" w:rsidR="00CF33FC" w:rsidRPr="00A171C4" w:rsidRDefault="00CF33FC" w:rsidP="00857AFC">
            <w:pPr>
              <w:spacing w:before="20" w:afterLines="20" w:after="48"/>
              <w:jc w:val="center"/>
              <w:rPr>
                <w:rFonts w:ascii="Georgia" w:hAnsi="Georgia"/>
                <w:szCs w:val="22"/>
              </w:rPr>
            </w:pPr>
            <w:r w:rsidRPr="00A171C4">
              <w:rPr>
                <w:rFonts w:ascii="Georgia" w:hAnsi="Georgia"/>
                <w:szCs w:val="22"/>
              </w:rPr>
              <w:t>19</w:t>
            </w:r>
          </w:p>
        </w:tc>
        <w:tc>
          <w:tcPr>
            <w:tcW w:w="1701" w:type="dxa"/>
          </w:tcPr>
          <w:p w14:paraId="51E4CA3E" w14:textId="77777777" w:rsidR="00CF33FC" w:rsidRPr="00A171C4" w:rsidRDefault="00CF33FC" w:rsidP="00857AFC">
            <w:pPr>
              <w:spacing w:before="20" w:afterLines="20" w:after="48"/>
              <w:jc w:val="center"/>
              <w:rPr>
                <w:rFonts w:ascii="Georgia" w:hAnsi="Georgia"/>
                <w:szCs w:val="22"/>
              </w:rPr>
            </w:pPr>
            <w:r w:rsidRPr="00A171C4">
              <w:rPr>
                <w:rFonts w:ascii="Georgia" w:hAnsi="Georgia"/>
                <w:szCs w:val="22"/>
              </w:rPr>
              <w:t>30%</w:t>
            </w:r>
          </w:p>
        </w:tc>
      </w:tr>
      <w:tr w:rsidR="00CF33FC" w:rsidRPr="00A171C4" w14:paraId="1CE0FF2E" w14:textId="77777777" w:rsidTr="006F4DAF">
        <w:tc>
          <w:tcPr>
            <w:tcW w:w="6345" w:type="dxa"/>
          </w:tcPr>
          <w:p w14:paraId="2AE5C58F" w14:textId="77777777" w:rsidR="00CF33FC" w:rsidRPr="00A171C4" w:rsidRDefault="003160C6" w:rsidP="00857AFC">
            <w:pPr>
              <w:spacing w:before="20" w:afterLines="20" w:after="48"/>
              <w:rPr>
                <w:rFonts w:ascii="Georgia" w:hAnsi="Georgia"/>
                <w:szCs w:val="22"/>
              </w:rPr>
            </w:pPr>
            <w:r w:rsidRPr="00A171C4">
              <w:rPr>
                <w:rFonts w:ascii="Georgia" w:hAnsi="Georgia"/>
                <w:szCs w:val="22"/>
              </w:rPr>
              <w:t>Inadequate</w:t>
            </w:r>
            <w:r w:rsidR="00BD759A" w:rsidRPr="00A171C4">
              <w:rPr>
                <w:rFonts w:ascii="Georgia" w:hAnsi="Georgia"/>
                <w:szCs w:val="22"/>
              </w:rPr>
              <w:t xml:space="preserve"> follow-up of</w:t>
            </w:r>
            <w:r w:rsidR="00CF33FC" w:rsidRPr="00A171C4">
              <w:rPr>
                <w:rFonts w:ascii="Georgia" w:hAnsi="Georgia"/>
                <w:szCs w:val="22"/>
              </w:rPr>
              <w:t xml:space="preserve"> symptoms</w:t>
            </w:r>
          </w:p>
        </w:tc>
        <w:tc>
          <w:tcPr>
            <w:tcW w:w="1560" w:type="dxa"/>
          </w:tcPr>
          <w:p w14:paraId="4BD8B978" w14:textId="77777777" w:rsidR="00CF33FC" w:rsidRPr="00A171C4" w:rsidRDefault="00CF33FC" w:rsidP="00857AFC">
            <w:pPr>
              <w:spacing w:before="20" w:afterLines="20" w:after="48"/>
              <w:jc w:val="center"/>
              <w:rPr>
                <w:rFonts w:ascii="Georgia" w:hAnsi="Georgia"/>
                <w:szCs w:val="22"/>
              </w:rPr>
            </w:pPr>
            <w:r w:rsidRPr="00A171C4">
              <w:rPr>
                <w:rFonts w:ascii="Georgia" w:hAnsi="Georgia"/>
                <w:szCs w:val="22"/>
              </w:rPr>
              <w:t>17</w:t>
            </w:r>
          </w:p>
        </w:tc>
        <w:tc>
          <w:tcPr>
            <w:tcW w:w="1701" w:type="dxa"/>
          </w:tcPr>
          <w:p w14:paraId="5450051D" w14:textId="77777777" w:rsidR="00CF33FC" w:rsidRPr="00A171C4" w:rsidRDefault="00CF33FC" w:rsidP="00857AFC">
            <w:pPr>
              <w:spacing w:before="20" w:afterLines="20" w:after="48"/>
              <w:jc w:val="center"/>
              <w:rPr>
                <w:rFonts w:ascii="Georgia" w:hAnsi="Georgia"/>
                <w:szCs w:val="22"/>
              </w:rPr>
            </w:pPr>
            <w:r w:rsidRPr="00A171C4">
              <w:rPr>
                <w:rFonts w:ascii="Georgia" w:hAnsi="Georgia"/>
                <w:szCs w:val="22"/>
              </w:rPr>
              <w:t>27%</w:t>
            </w:r>
          </w:p>
        </w:tc>
      </w:tr>
      <w:tr w:rsidR="00CF33FC" w:rsidRPr="00A171C4" w14:paraId="65377347" w14:textId="77777777" w:rsidTr="006F4DAF">
        <w:tc>
          <w:tcPr>
            <w:tcW w:w="6345" w:type="dxa"/>
          </w:tcPr>
          <w:p w14:paraId="7EAA52C9" w14:textId="77777777" w:rsidR="00CF33FC" w:rsidRPr="00A171C4" w:rsidRDefault="00CF33FC" w:rsidP="00857AFC">
            <w:pPr>
              <w:spacing w:before="20" w:afterLines="20" w:after="48"/>
              <w:rPr>
                <w:rFonts w:ascii="Georgia" w:hAnsi="Georgia"/>
                <w:szCs w:val="22"/>
              </w:rPr>
            </w:pPr>
            <w:r w:rsidRPr="00A171C4">
              <w:rPr>
                <w:rFonts w:ascii="Georgia" w:hAnsi="Georgia"/>
                <w:szCs w:val="22"/>
              </w:rPr>
              <w:t>Appropriate referral not made</w:t>
            </w:r>
          </w:p>
        </w:tc>
        <w:tc>
          <w:tcPr>
            <w:tcW w:w="1560" w:type="dxa"/>
          </w:tcPr>
          <w:p w14:paraId="6736E95F" w14:textId="77777777" w:rsidR="00CF33FC" w:rsidRPr="00A171C4" w:rsidRDefault="00CF33FC" w:rsidP="00857AFC">
            <w:pPr>
              <w:spacing w:before="20" w:afterLines="20" w:after="48"/>
              <w:jc w:val="center"/>
              <w:rPr>
                <w:rFonts w:ascii="Georgia" w:hAnsi="Georgia"/>
                <w:szCs w:val="22"/>
              </w:rPr>
            </w:pPr>
            <w:r w:rsidRPr="00A171C4">
              <w:rPr>
                <w:rFonts w:ascii="Georgia" w:hAnsi="Georgia"/>
                <w:szCs w:val="22"/>
              </w:rPr>
              <w:t>15</w:t>
            </w:r>
          </w:p>
        </w:tc>
        <w:tc>
          <w:tcPr>
            <w:tcW w:w="1701" w:type="dxa"/>
          </w:tcPr>
          <w:p w14:paraId="40A3C132" w14:textId="77777777" w:rsidR="00CF33FC" w:rsidRPr="00A171C4" w:rsidRDefault="00CF33FC" w:rsidP="00857AFC">
            <w:pPr>
              <w:spacing w:before="20" w:afterLines="20" w:after="48"/>
              <w:jc w:val="center"/>
              <w:rPr>
                <w:rFonts w:ascii="Georgia" w:hAnsi="Georgia"/>
                <w:szCs w:val="22"/>
              </w:rPr>
            </w:pPr>
            <w:r w:rsidRPr="00A171C4">
              <w:rPr>
                <w:rFonts w:ascii="Georgia" w:hAnsi="Georgia"/>
                <w:szCs w:val="22"/>
              </w:rPr>
              <w:t>24%</w:t>
            </w:r>
          </w:p>
        </w:tc>
      </w:tr>
      <w:tr w:rsidR="00CF33FC" w:rsidRPr="00A171C4" w14:paraId="32DAE207" w14:textId="77777777" w:rsidTr="006F4DAF">
        <w:tc>
          <w:tcPr>
            <w:tcW w:w="6345" w:type="dxa"/>
          </w:tcPr>
          <w:p w14:paraId="1B4E5C03" w14:textId="77777777" w:rsidR="00CF33FC" w:rsidRPr="00A171C4" w:rsidRDefault="00BD759A" w:rsidP="00857AFC">
            <w:pPr>
              <w:spacing w:before="20" w:afterLines="20" w:after="48"/>
              <w:rPr>
                <w:rFonts w:ascii="Georgia" w:hAnsi="Georgia"/>
                <w:szCs w:val="22"/>
              </w:rPr>
            </w:pPr>
            <w:r w:rsidRPr="00A171C4">
              <w:rPr>
                <w:rFonts w:ascii="Georgia" w:hAnsi="Georgia"/>
                <w:szCs w:val="22"/>
              </w:rPr>
              <w:t>Inadequate</w:t>
            </w:r>
            <w:r w:rsidR="00CF33FC" w:rsidRPr="00A171C4">
              <w:rPr>
                <w:rFonts w:ascii="Georgia" w:hAnsi="Georgia"/>
                <w:szCs w:val="22"/>
              </w:rPr>
              <w:t xml:space="preserve"> follow-up </w:t>
            </w:r>
            <w:r w:rsidR="003160C6" w:rsidRPr="00A171C4">
              <w:rPr>
                <w:rFonts w:ascii="Georgia" w:hAnsi="Georgia"/>
                <w:szCs w:val="22"/>
              </w:rPr>
              <w:t>of</w:t>
            </w:r>
            <w:r w:rsidR="00CF33FC" w:rsidRPr="00A171C4">
              <w:rPr>
                <w:rFonts w:ascii="Georgia" w:hAnsi="Georgia"/>
                <w:szCs w:val="22"/>
              </w:rPr>
              <w:t xml:space="preserve"> referral</w:t>
            </w:r>
          </w:p>
        </w:tc>
        <w:tc>
          <w:tcPr>
            <w:tcW w:w="1560" w:type="dxa"/>
          </w:tcPr>
          <w:p w14:paraId="282CA42D" w14:textId="77777777" w:rsidR="00CF33FC" w:rsidRPr="00A171C4" w:rsidRDefault="00CF33FC" w:rsidP="00857AFC">
            <w:pPr>
              <w:spacing w:before="20" w:afterLines="20" w:after="48"/>
              <w:jc w:val="center"/>
              <w:rPr>
                <w:rFonts w:ascii="Georgia" w:hAnsi="Georgia"/>
                <w:szCs w:val="22"/>
              </w:rPr>
            </w:pPr>
            <w:r w:rsidRPr="00A171C4">
              <w:rPr>
                <w:rFonts w:ascii="Georgia" w:hAnsi="Georgia"/>
                <w:szCs w:val="22"/>
              </w:rPr>
              <w:t>9</w:t>
            </w:r>
          </w:p>
        </w:tc>
        <w:tc>
          <w:tcPr>
            <w:tcW w:w="1701" w:type="dxa"/>
          </w:tcPr>
          <w:p w14:paraId="53A317F5" w14:textId="77777777" w:rsidR="00CF33FC" w:rsidRPr="00A171C4" w:rsidRDefault="00CF33FC" w:rsidP="00857AFC">
            <w:pPr>
              <w:spacing w:before="20" w:afterLines="20" w:after="48"/>
              <w:jc w:val="center"/>
              <w:rPr>
                <w:rFonts w:ascii="Georgia" w:hAnsi="Georgia"/>
                <w:szCs w:val="22"/>
              </w:rPr>
            </w:pPr>
            <w:r w:rsidRPr="00A171C4">
              <w:rPr>
                <w:rFonts w:ascii="Georgia" w:hAnsi="Georgia"/>
                <w:szCs w:val="22"/>
              </w:rPr>
              <w:t>14%</w:t>
            </w:r>
          </w:p>
        </w:tc>
      </w:tr>
      <w:tr w:rsidR="00CF33FC" w:rsidRPr="00A171C4" w14:paraId="7CA48CB3" w14:textId="77777777" w:rsidTr="006F4DAF">
        <w:tc>
          <w:tcPr>
            <w:tcW w:w="6345" w:type="dxa"/>
          </w:tcPr>
          <w:p w14:paraId="121E0016" w14:textId="77777777" w:rsidR="00CF33FC" w:rsidRPr="00A171C4" w:rsidRDefault="00BD759A" w:rsidP="00857AFC">
            <w:pPr>
              <w:spacing w:before="20" w:afterLines="20" w:after="48"/>
              <w:rPr>
                <w:rFonts w:ascii="Georgia" w:hAnsi="Georgia"/>
                <w:szCs w:val="22"/>
              </w:rPr>
            </w:pPr>
            <w:r w:rsidRPr="00A171C4">
              <w:rPr>
                <w:rFonts w:ascii="Georgia" w:hAnsi="Georgia"/>
                <w:szCs w:val="22"/>
              </w:rPr>
              <w:t>Inadequate</w:t>
            </w:r>
            <w:r w:rsidR="003160C6" w:rsidRPr="00A171C4">
              <w:rPr>
                <w:rFonts w:ascii="Georgia" w:hAnsi="Georgia"/>
                <w:szCs w:val="22"/>
              </w:rPr>
              <w:t xml:space="preserve"> follow-up of</w:t>
            </w:r>
            <w:r w:rsidR="00CF33FC" w:rsidRPr="00A171C4">
              <w:rPr>
                <w:rFonts w:ascii="Georgia" w:hAnsi="Georgia"/>
                <w:szCs w:val="22"/>
              </w:rPr>
              <w:t xml:space="preserve"> test results</w:t>
            </w:r>
          </w:p>
        </w:tc>
        <w:tc>
          <w:tcPr>
            <w:tcW w:w="1560" w:type="dxa"/>
          </w:tcPr>
          <w:p w14:paraId="23F601CB" w14:textId="77777777" w:rsidR="00CF33FC" w:rsidRPr="00A171C4" w:rsidRDefault="00CF33FC" w:rsidP="00857AFC">
            <w:pPr>
              <w:spacing w:before="20" w:afterLines="20" w:after="48"/>
              <w:jc w:val="center"/>
              <w:rPr>
                <w:rFonts w:ascii="Georgia" w:hAnsi="Georgia"/>
                <w:szCs w:val="22"/>
              </w:rPr>
            </w:pPr>
            <w:r w:rsidRPr="00A171C4">
              <w:rPr>
                <w:rFonts w:ascii="Georgia" w:hAnsi="Georgia"/>
                <w:szCs w:val="22"/>
              </w:rPr>
              <w:t>7</w:t>
            </w:r>
          </w:p>
        </w:tc>
        <w:tc>
          <w:tcPr>
            <w:tcW w:w="1701" w:type="dxa"/>
          </w:tcPr>
          <w:p w14:paraId="2FAF8C42" w14:textId="77777777" w:rsidR="00CF33FC" w:rsidRPr="00A171C4" w:rsidRDefault="00CF33FC" w:rsidP="00857AFC">
            <w:pPr>
              <w:spacing w:before="20" w:afterLines="20" w:after="48"/>
              <w:jc w:val="center"/>
              <w:rPr>
                <w:rFonts w:ascii="Georgia" w:hAnsi="Georgia"/>
                <w:szCs w:val="22"/>
              </w:rPr>
            </w:pPr>
            <w:r w:rsidRPr="00A171C4">
              <w:rPr>
                <w:rFonts w:ascii="Georgia" w:hAnsi="Georgia"/>
                <w:szCs w:val="22"/>
              </w:rPr>
              <w:t>11%</w:t>
            </w:r>
          </w:p>
        </w:tc>
      </w:tr>
      <w:tr w:rsidR="00CF33FC" w:rsidRPr="00A171C4" w14:paraId="3D8C29A5" w14:textId="77777777" w:rsidTr="006F4DAF">
        <w:tc>
          <w:tcPr>
            <w:tcW w:w="6345" w:type="dxa"/>
            <w:shd w:val="clear" w:color="auto" w:fill="D9D9D9" w:themeFill="background1" w:themeFillShade="D9"/>
          </w:tcPr>
          <w:p w14:paraId="4FB6AF3B" w14:textId="77777777" w:rsidR="00CF33FC" w:rsidRPr="00A171C4" w:rsidRDefault="00CF33FC" w:rsidP="00857AFC">
            <w:pPr>
              <w:spacing w:before="20" w:afterLines="20" w:after="48"/>
              <w:rPr>
                <w:rFonts w:ascii="Georgia" w:hAnsi="Georgia"/>
                <w:b/>
                <w:szCs w:val="22"/>
              </w:rPr>
            </w:pPr>
            <w:r w:rsidRPr="00A171C4">
              <w:rPr>
                <w:rFonts w:ascii="Georgia" w:hAnsi="Georgia"/>
                <w:b/>
                <w:szCs w:val="22"/>
              </w:rPr>
              <w:t>Patient factors</w:t>
            </w:r>
          </w:p>
        </w:tc>
        <w:tc>
          <w:tcPr>
            <w:tcW w:w="1560" w:type="dxa"/>
            <w:shd w:val="clear" w:color="auto" w:fill="D9D9D9" w:themeFill="background1" w:themeFillShade="D9"/>
          </w:tcPr>
          <w:p w14:paraId="2E6D3C2F" w14:textId="77777777" w:rsidR="00CF33FC" w:rsidRPr="00A171C4" w:rsidRDefault="00CF33FC" w:rsidP="00857AFC">
            <w:pPr>
              <w:spacing w:before="20" w:afterLines="20" w:after="48"/>
              <w:jc w:val="center"/>
              <w:rPr>
                <w:rFonts w:ascii="Georgia" w:hAnsi="Georgia"/>
                <w:b/>
                <w:szCs w:val="22"/>
              </w:rPr>
            </w:pPr>
          </w:p>
        </w:tc>
        <w:tc>
          <w:tcPr>
            <w:tcW w:w="1701" w:type="dxa"/>
            <w:shd w:val="clear" w:color="auto" w:fill="D9D9D9" w:themeFill="background1" w:themeFillShade="D9"/>
          </w:tcPr>
          <w:p w14:paraId="2FAA9112" w14:textId="77777777" w:rsidR="00CF33FC" w:rsidRPr="00A171C4" w:rsidRDefault="00CF33FC" w:rsidP="00857AFC">
            <w:pPr>
              <w:spacing w:before="20" w:afterLines="20" w:after="48"/>
              <w:jc w:val="center"/>
              <w:rPr>
                <w:rFonts w:ascii="Georgia" w:hAnsi="Georgia"/>
                <w:b/>
                <w:szCs w:val="22"/>
              </w:rPr>
            </w:pPr>
          </w:p>
        </w:tc>
      </w:tr>
      <w:tr w:rsidR="00CF33FC" w:rsidRPr="00A171C4" w14:paraId="4F94828D" w14:textId="77777777" w:rsidTr="006F4DAF">
        <w:tc>
          <w:tcPr>
            <w:tcW w:w="6345" w:type="dxa"/>
          </w:tcPr>
          <w:p w14:paraId="45266B12" w14:textId="77777777" w:rsidR="00CF33FC" w:rsidRPr="00A171C4" w:rsidRDefault="00CF33FC" w:rsidP="00857AFC">
            <w:pPr>
              <w:spacing w:before="20" w:afterLines="20" w:after="48"/>
              <w:rPr>
                <w:rFonts w:ascii="Georgia" w:hAnsi="Georgia"/>
                <w:szCs w:val="22"/>
              </w:rPr>
            </w:pPr>
            <w:r w:rsidRPr="00A171C4">
              <w:rPr>
                <w:rFonts w:ascii="Georgia" w:hAnsi="Georgia"/>
                <w:szCs w:val="22"/>
              </w:rPr>
              <w:t>Patient did not attend</w:t>
            </w:r>
          </w:p>
        </w:tc>
        <w:tc>
          <w:tcPr>
            <w:tcW w:w="1560" w:type="dxa"/>
          </w:tcPr>
          <w:p w14:paraId="6DE659FE" w14:textId="77777777" w:rsidR="00CF33FC" w:rsidRPr="00A171C4" w:rsidRDefault="00CF33FC" w:rsidP="00857AFC">
            <w:pPr>
              <w:spacing w:before="20" w:afterLines="20" w:after="48"/>
              <w:jc w:val="center"/>
              <w:rPr>
                <w:rFonts w:ascii="Georgia" w:hAnsi="Georgia"/>
                <w:szCs w:val="22"/>
              </w:rPr>
            </w:pPr>
            <w:r w:rsidRPr="00A171C4">
              <w:rPr>
                <w:rFonts w:ascii="Georgia" w:hAnsi="Georgia"/>
                <w:szCs w:val="22"/>
              </w:rPr>
              <w:t>4</w:t>
            </w:r>
          </w:p>
        </w:tc>
        <w:tc>
          <w:tcPr>
            <w:tcW w:w="1701" w:type="dxa"/>
          </w:tcPr>
          <w:p w14:paraId="391757EA" w14:textId="77777777" w:rsidR="00CF33FC" w:rsidRPr="00A171C4" w:rsidRDefault="00CF33FC" w:rsidP="00857AFC">
            <w:pPr>
              <w:spacing w:before="20" w:afterLines="20" w:after="48"/>
              <w:jc w:val="center"/>
              <w:rPr>
                <w:rFonts w:ascii="Georgia" w:hAnsi="Georgia"/>
                <w:szCs w:val="22"/>
              </w:rPr>
            </w:pPr>
            <w:r w:rsidRPr="00A171C4">
              <w:rPr>
                <w:rFonts w:ascii="Georgia" w:hAnsi="Georgia"/>
                <w:szCs w:val="22"/>
              </w:rPr>
              <w:t>6%</w:t>
            </w:r>
          </w:p>
        </w:tc>
      </w:tr>
    </w:tbl>
    <w:p w14:paraId="0F612D33" w14:textId="77777777" w:rsidR="006B1C49" w:rsidRPr="00A171C4" w:rsidRDefault="006B1C49" w:rsidP="00857AFC"/>
    <w:p w14:paraId="1E0FA611" w14:textId="020F5DB6" w:rsidR="007247D3" w:rsidRPr="00A171C4" w:rsidRDefault="007247D3" w:rsidP="008A7A5B">
      <w:pPr>
        <w:spacing w:before="240" w:after="360"/>
        <w:rPr>
          <w:rFonts w:ascii="Georgia" w:hAnsi="Georgia"/>
        </w:rPr>
      </w:pPr>
      <w:r w:rsidRPr="00A171C4">
        <w:rPr>
          <w:rFonts w:ascii="Georgia" w:hAnsi="Georgia"/>
        </w:rPr>
        <w:t>We found c</w:t>
      </w:r>
      <w:r w:rsidR="00F761AC" w:rsidRPr="00A171C4">
        <w:rPr>
          <w:rFonts w:ascii="Georgia" w:hAnsi="Georgia"/>
        </w:rPr>
        <w:t xml:space="preserve">olorectal cancer </w:t>
      </w:r>
      <w:r w:rsidRPr="00A171C4">
        <w:rPr>
          <w:rFonts w:ascii="Georgia" w:hAnsi="Georgia"/>
        </w:rPr>
        <w:t xml:space="preserve">to be </w:t>
      </w:r>
      <w:r w:rsidR="00F761AC" w:rsidRPr="00A171C4">
        <w:rPr>
          <w:rFonts w:ascii="Georgia" w:hAnsi="Georgia"/>
        </w:rPr>
        <w:t xml:space="preserve">significantly associated with </w:t>
      </w:r>
      <w:r w:rsidR="00BD759A" w:rsidRPr="00A171C4">
        <w:rPr>
          <w:rFonts w:ascii="Georgia" w:hAnsi="Georgia"/>
        </w:rPr>
        <w:t>‘</w:t>
      </w:r>
      <w:r w:rsidR="00A27711" w:rsidRPr="00A171C4">
        <w:rPr>
          <w:rFonts w:ascii="Georgia" w:hAnsi="Georgia"/>
        </w:rPr>
        <w:t>clinically indicated</w:t>
      </w:r>
      <w:r w:rsidR="00384916" w:rsidRPr="00A171C4">
        <w:rPr>
          <w:rFonts w:ascii="Georgia" w:hAnsi="Georgia"/>
        </w:rPr>
        <w:t xml:space="preserve"> examination not conducted</w:t>
      </w:r>
      <w:r w:rsidR="00BD759A" w:rsidRPr="00A171C4">
        <w:rPr>
          <w:rFonts w:ascii="Georgia" w:hAnsi="Georgia"/>
        </w:rPr>
        <w:t>’</w:t>
      </w:r>
      <w:r w:rsidR="007656E5" w:rsidRPr="00A171C4">
        <w:rPr>
          <w:rFonts w:ascii="Georgia" w:hAnsi="Georgia"/>
        </w:rPr>
        <w:t xml:space="preserve"> (RR=4.1, P=0.001),</w:t>
      </w:r>
      <w:r w:rsidR="00384916" w:rsidRPr="00A171C4">
        <w:rPr>
          <w:rFonts w:ascii="Georgia" w:hAnsi="Georgia"/>
        </w:rPr>
        <w:t xml:space="preserve"> and </w:t>
      </w:r>
      <w:r w:rsidR="00BD759A" w:rsidRPr="00A171C4">
        <w:rPr>
          <w:rFonts w:ascii="Georgia" w:hAnsi="Georgia"/>
        </w:rPr>
        <w:t>‘</w:t>
      </w:r>
      <w:r w:rsidR="00384916" w:rsidRPr="00A171C4">
        <w:rPr>
          <w:rFonts w:ascii="Georgia" w:hAnsi="Georgia"/>
        </w:rPr>
        <w:t>treating symptoms in isolation</w:t>
      </w:r>
      <w:r w:rsidR="00BD759A" w:rsidRPr="00A171C4">
        <w:rPr>
          <w:rFonts w:ascii="Georgia" w:hAnsi="Georgia"/>
        </w:rPr>
        <w:t>’</w:t>
      </w:r>
      <w:r w:rsidR="007656E5" w:rsidRPr="00A171C4">
        <w:rPr>
          <w:rFonts w:ascii="Georgia" w:hAnsi="Georgia"/>
        </w:rPr>
        <w:t xml:space="preserve"> (RR=4.2, P=0.04),</w:t>
      </w:r>
      <w:r w:rsidR="00384916" w:rsidRPr="00A171C4">
        <w:rPr>
          <w:rFonts w:ascii="Georgia" w:hAnsi="Georgia"/>
        </w:rPr>
        <w:t xml:space="preserve"> as compared to other cancer types.</w:t>
      </w:r>
      <w:r w:rsidR="00682E67" w:rsidRPr="00A171C4">
        <w:rPr>
          <w:rFonts w:ascii="Georgia" w:hAnsi="Georgia"/>
        </w:rPr>
        <w:t xml:space="preserve"> </w:t>
      </w:r>
    </w:p>
    <w:p w14:paraId="596297EA" w14:textId="77777777" w:rsidR="007247D3" w:rsidRPr="00A171C4" w:rsidRDefault="007247D3" w:rsidP="00857AFC">
      <w:pPr>
        <w:spacing w:before="120" w:after="120"/>
        <w:rPr>
          <w:rFonts w:ascii="Georgia" w:hAnsi="Georgia"/>
          <w:i/>
          <w:u w:val="single"/>
        </w:rPr>
      </w:pPr>
      <w:r w:rsidRPr="00A171C4">
        <w:rPr>
          <w:rFonts w:ascii="Georgia" w:hAnsi="Georgia"/>
          <w:i/>
          <w:u w:val="single"/>
        </w:rPr>
        <w:t>What does this tell us?</w:t>
      </w:r>
    </w:p>
    <w:p w14:paraId="366ADFA0" w14:textId="45F8BDA9" w:rsidR="007247D3" w:rsidRPr="00A171C4" w:rsidRDefault="0065441C" w:rsidP="00857AFC">
      <w:pPr>
        <w:rPr>
          <w:rFonts w:ascii="Georgia" w:hAnsi="Georgia"/>
        </w:rPr>
      </w:pPr>
      <w:r w:rsidRPr="00A171C4">
        <w:rPr>
          <w:rFonts w:ascii="Georgia" w:hAnsi="Georgia"/>
        </w:rPr>
        <w:t xml:space="preserve">The most common delayed </w:t>
      </w:r>
      <w:r w:rsidR="007247D3" w:rsidRPr="00A171C4">
        <w:rPr>
          <w:rFonts w:ascii="Georgia" w:hAnsi="Georgia"/>
        </w:rPr>
        <w:t xml:space="preserve">diagnosis factor we found in cases of diagnostic error in colorectal cancer was </w:t>
      </w:r>
      <w:r w:rsidR="00BD759A" w:rsidRPr="00A171C4">
        <w:rPr>
          <w:rFonts w:ascii="Georgia" w:hAnsi="Georgia"/>
        </w:rPr>
        <w:t>‘</w:t>
      </w:r>
      <w:r w:rsidR="007247D3" w:rsidRPr="00A171C4">
        <w:rPr>
          <w:rFonts w:ascii="Georgia" w:hAnsi="Georgia"/>
        </w:rPr>
        <w:t>non-specific/atypical symptoms</w:t>
      </w:r>
      <w:r w:rsidR="00BD759A" w:rsidRPr="00A171C4">
        <w:rPr>
          <w:rFonts w:ascii="Georgia" w:hAnsi="Georgia"/>
        </w:rPr>
        <w:t>’</w:t>
      </w:r>
      <w:r w:rsidR="007247D3" w:rsidRPr="00A171C4">
        <w:rPr>
          <w:rFonts w:ascii="Georgia" w:hAnsi="Georgia"/>
        </w:rPr>
        <w:t>.</w:t>
      </w:r>
      <w:r w:rsidR="00682E67" w:rsidRPr="00A171C4">
        <w:rPr>
          <w:rFonts w:ascii="Georgia" w:hAnsi="Georgia"/>
        </w:rPr>
        <w:t xml:space="preserve"> </w:t>
      </w:r>
      <w:r w:rsidR="007247D3" w:rsidRPr="00A171C4">
        <w:rPr>
          <w:rFonts w:ascii="Georgia" w:hAnsi="Georgia"/>
        </w:rPr>
        <w:t>This is consistent with the international literature.</w:t>
      </w:r>
      <w:r w:rsidR="00682E67" w:rsidRPr="00A171C4">
        <w:rPr>
          <w:rFonts w:ascii="Georgia" w:hAnsi="Georgia"/>
        </w:rPr>
        <w:t xml:space="preserve"> </w:t>
      </w:r>
      <w:r w:rsidR="007247D3" w:rsidRPr="00A171C4">
        <w:rPr>
          <w:rFonts w:ascii="Georgia" w:hAnsi="Georgia"/>
        </w:rPr>
        <w:t>Colorectal cancer is known to present with lower gastrointestinal symptoms, such as rectal bleeding and a change in bowel habit, which are common in the g</w:t>
      </w:r>
      <w:r w:rsidR="00BD759A" w:rsidRPr="00A171C4">
        <w:rPr>
          <w:rFonts w:ascii="Georgia" w:hAnsi="Georgia"/>
        </w:rPr>
        <w:t>eneral population and which</w:t>
      </w:r>
      <w:r w:rsidR="007247D3" w:rsidRPr="00A171C4">
        <w:rPr>
          <w:rFonts w:ascii="Georgia" w:hAnsi="Georgia"/>
        </w:rPr>
        <w:t xml:space="preserve"> usually have a benign cause. These non-specific symptoms can make the diagnosis of colorectal cancer complex for GPs</w:t>
      </w:r>
      <w:r w:rsidR="00AF7F85" w:rsidRPr="00A171C4">
        <w:rPr>
          <w:rFonts w:ascii="Georgia" w:hAnsi="Georgia"/>
        </w:rPr>
        <w:t>,</w:t>
      </w:r>
      <w:r w:rsidR="007247D3" w:rsidRPr="00A171C4">
        <w:rPr>
          <w:rFonts w:ascii="Georgia" w:hAnsi="Georgia"/>
        </w:rPr>
        <w:t xml:space="preserve"> as it is necessary to determine whether the patient’s symptoms warrant further referral for diagnostic testing or whether a ‘treat (for benign illness) watch and review’ approach is appropriate.</w:t>
      </w:r>
      <w:r w:rsidR="00682E67" w:rsidRPr="00A171C4">
        <w:rPr>
          <w:rFonts w:ascii="Georgia" w:hAnsi="Georgia"/>
        </w:rPr>
        <w:t xml:space="preserve"> </w:t>
      </w:r>
      <w:r w:rsidR="007247D3" w:rsidRPr="00A171C4">
        <w:rPr>
          <w:rFonts w:ascii="Georgia" w:hAnsi="Georgia"/>
        </w:rPr>
        <w:t>Although this watch and review approach may often be appropriate in colorectal cancer diagnosis</w:t>
      </w:r>
      <w:r w:rsidR="00AF7F85" w:rsidRPr="00A171C4">
        <w:rPr>
          <w:rFonts w:ascii="Georgia" w:hAnsi="Georgia"/>
        </w:rPr>
        <w:t>,</w:t>
      </w:r>
      <w:r w:rsidR="007247D3" w:rsidRPr="00A171C4">
        <w:rPr>
          <w:rFonts w:ascii="Georgia" w:hAnsi="Georgia"/>
        </w:rPr>
        <w:t xml:space="preserve"> it must be done in the context of having gathered all of the required information. </w:t>
      </w:r>
    </w:p>
    <w:p w14:paraId="3D11BB04" w14:textId="77777777" w:rsidR="00CF33FC" w:rsidRPr="00A171C4" w:rsidRDefault="00CF33FC" w:rsidP="00857AFC">
      <w:pPr>
        <w:rPr>
          <w:rFonts w:ascii="Georgia" w:hAnsi="Georgia"/>
        </w:rPr>
      </w:pPr>
    </w:p>
    <w:p w14:paraId="6C4063A3" w14:textId="7290C79F" w:rsidR="00A3433C" w:rsidRPr="00A171C4" w:rsidRDefault="00A3433C" w:rsidP="008A7A5B">
      <w:pPr>
        <w:spacing w:after="240"/>
        <w:rPr>
          <w:rFonts w:ascii="Georgia" w:hAnsi="Georgia"/>
        </w:rPr>
      </w:pPr>
      <w:r w:rsidRPr="00A171C4">
        <w:rPr>
          <w:rFonts w:ascii="Georgia" w:hAnsi="Georgia"/>
        </w:rPr>
        <w:t xml:space="preserve">Although </w:t>
      </w:r>
      <w:r w:rsidR="00BD759A" w:rsidRPr="00A171C4">
        <w:rPr>
          <w:rFonts w:ascii="Georgia" w:hAnsi="Georgia"/>
        </w:rPr>
        <w:t>‘</w:t>
      </w:r>
      <w:r w:rsidRPr="00A171C4">
        <w:rPr>
          <w:rFonts w:ascii="Georgia" w:hAnsi="Georgia"/>
        </w:rPr>
        <w:t>no</w:t>
      </w:r>
      <w:r w:rsidR="0008022F" w:rsidRPr="00A171C4">
        <w:rPr>
          <w:rFonts w:ascii="Georgia" w:hAnsi="Georgia"/>
        </w:rPr>
        <w:t>n-specific/atypical symptoms</w:t>
      </w:r>
      <w:r w:rsidR="00BD759A" w:rsidRPr="00A171C4">
        <w:rPr>
          <w:rFonts w:ascii="Georgia" w:hAnsi="Georgia"/>
        </w:rPr>
        <w:t>’</w:t>
      </w:r>
      <w:r w:rsidR="0008022F" w:rsidRPr="00A171C4">
        <w:rPr>
          <w:rFonts w:ascii="Georgia" w:hAnsi="Georgia"/>
        </w:rPr>
        <w:t xml:space="preserve"> </w:t>
      </w:r>
      <w:r w:rsidR="0065441C" w:rsidRPr="00A171C4">
        <w:rPr>
          <w:rFonts w:ascii="Georgia" w:hAnsi="Georgia"/>
        </w:rPr>
        <w:t xml:space="preserve">was the most commonly seen delayed </w:t>
      </w:r>
      <w:r w:rsidR="00BD759A" w:rsidRPr="00A171C4">
        <w:rPr>
          <w:rFonts w:ascii="Georgia" w:hAnsi="Georgia"/>
        </w:rPr>
        <w:t>diagnosis factor</w:t>
      </w:r>
      <w:r w:rsidRPr="00A171C4">
        <w:rPr>
          <w:rFonts w:ascii="Georgia" w:hAnsi="Georgia"/>
        </w:rPr>
        <w:t xml:space="preserve">, it was the failure to undertake </w:t>
      </w:r>
      <w:r w:rsidR="00A27711" w:rsidRPr="00A171C4">
        <w:rPr>
          <w:rFonts w:ascii="Georgia" w:hAnsi="Georgia"/>
        </w:rPr>
        <w:t>clinically indicated</w:t>
      </w:r>
      <w:r w:rsidRPr="00A171C4">
        <w:rPr>
          <w:rFonts w:ascii="Georgia" w:hAnsi="Georgia"/>
        </w:rPr>
        <w:t xml:space="preserve"> examinations and the treatment of symptoms in isolation that were particularly </w:t>
      </w:r>
      <w:r w:rsidR="00BD759A" w:rsidRPr="00A171C4">
        <w:rPr>
          <w:rFonts w:ascii="Georgia" w:hAnsi="Georgia"/>
        </w:rPr>
        <w:t>prevalent in</w:t>
      </w:r>
      <w:r w:rsidRPr="00A171C4">
        <w:rPr>
          <w:rFonts w:ascii="Georgia" w:hAnsi="Georgia"/>
        </w:rPr>
        <w:t xml:space="preserve"> the </w:t>
      </w:r>
      <w:r w:rsidR="0065441C" w:rsidRPr="00A171C4">
        <w:rPr>
          <w:rFonts w:ascii="Georgia" w:hAnsi="Georgia"/>
        </w:rPr>
        <w:t xml:space="preserve">delayed </w:t>
      </w:r>
      <w:r w:rsidRPr="00A171C4">
        <w:rPr>
          <w:rFonts w:ascii="Georgia" w:hAnsi="Georgia"/>
        </w:rPr>
        <w:t xml:space="preserve">diagnosis of colorectal </w:t>
      </w:r>
      <w:r w:rsidR="0065441C" w:rsidRPr="00A171C4">
        <w:rPr>
          <w:rFonts w:ascii="Georgia" w:hAnsi="Georgia"/>
        </w:rPr>
        <w:t>cancer.</w:t>
      </w:r>
      <w:r w:rsidR="00682E67" w:rsidRPr="00A171C4">
        <w:rPr>
          <w:rFonts w:ascii="Georgia" w:hAnsi="Georgia"/>
        </w:rPr>
        <w:t xml:space="preserve"> </w:t>
      </w:r>
      <w:r w:rsidR="0065441C" w:rsidRPr="00A171C4">
        <w:rPr>
          <w:rFonts w:ascii="Georgia" w:hAnsi="Georgia"/>
        </w:rPr>
        <w:t xml:space="preserve">Both delayed </w:t>
      </w:r>
      <w:r w:rsidRPr="00A171C4">
        <w:rPr>
          <w:rFonts w:ascii="Georgia" w:hAnsi="Georgia"/>
        </w:rPr>
        <w:t>diagnosis factors were around four times more likely to appear in cases of colorectal cancer than for any other type of cancer considered.</w:t>
      </w:r>
    </w:p>
    <w:p w14:paraId="6ADB8ACA" w14:textId="3AD86561" w:rsidR="00A3433C" w:rsidRPr="00A171C4" w:rsidRDefault="007247D3" w:rsidP="008A7A5B">
      <w:pPr>
        <w:spacing w:after="240"/>
        <w:rPr>
          <w:rFonts w:ascii="Georgia" w:hAnsi="Georgia"/>
          <w:vertAlign w:val="superscript"/>
        </w:rPr>
      </w:pPr>
      <w:r w:rsidRPr="00A171C4">
        <w:rPr>
          <w:rFonts w:ascii="Georgia" w:hAnsi="Georgia"/>
        </w:rPr>
        <w:t>The failure to undertake a rectal or abdominal exam</w:t>
      </w:r>
      <w:r w:rsidR="00BD759A" w:rsidRPr="00A171C4">
        <w:rPr>
          <w:rFonts w:ascii="Georgia" w:hAnsi="Georgia"/>
        </w:rPr>
        <w:t>ination</w:t>
      </w:r>
      <w:r w:rsidRPr="00A171C4">
        <w:rPr>
          <w:rFonts w:ascii="Georgia" w:hAnsi="Georgia"/>
        </w:rPr>
        <w:t xml:space="preserve"> in the presence of symptoms that </w:t>
      </w:r>
      <w:r w:rsidR="00BD759A" w:rsidRPr="00A171C4">
        <w:rPr>
          <w:rFonts w:ascii="Georgia" w:hAnsi="Georgia"/>
        </w:rPr>
        <w:t>might have been</w:t>
      </w:r>
      <w:r w:rsidRPr="00A171C4">
        <w:rPr>
          <w:rFonts w:ascii="Georgia" w:hAnsi="Georgia"/>
        </w:rPr>
        <w:t xml:space="preserve"> indicative of colorectal cancer </w:t>
      </w:r>
      <w:r w:rsidR="00A3433C" w:rsidRPr="00A171C4">
        <w:rPr>
          <w:rFonts w:ascii="Georgia" w:hAnsi="Georgia"/>
        </w:rPr>
        <w:t>was seen in many cases in the HDC complaint data.</w:t>
      </w:r>
      <w:r w:rsidR="00682E67" w:rsidRPr="00A171C4">
        <w:rPr>
          <w:rFonts w:ascii="Georgia" w:hAnsi="Georgia"/>
        </w:rPr>
        <w:t xml:space="preserve"> </w:t>
      </w:r>
      <w:r w:rsidR="00A3433C" w:rsidRPr="00A171C4">
        <w:rPr>
          <w:rFonts w:ascii="Georgia" w:hAnsi="Georgia"/>
        </w:rPr>
        <w:t xml:space="preserve">This </w:t>
      </w:r>
      <w:r w:rsidRPr="00A171C4">
        <w:rPr>
          <w:rFonts w:ascii="Georgia" w:hAnsi="Georgia"/>
        </w:rPr>
        <w:t>demonstrates a failure to gather the information needed t</w:t>
      </w:r>
      <w:r w:rsidR="00A3433C" w:rsidRPr="00A171C4">
        <w:rPr>
          <w:rFonts w:ascii="Georgia" w:hAnsi="Georgia"/>
        </w:rPr>
        <w:t>o make an appropriate diagnosis, as a</w:t>
      </w:r>
      <w:r w:rsidRPr="00A171C4">
        <w:rPr>
          <w:rFonts w:ascii="Georgia" w:hAnsi="Georgia"/>
        </w:rPr>
        <w:t xml:space="preserve"> rectal or abdominal mass found on examination would </w:t>
      </w:r>
      <w:r w:rsidR="00A3433C" w:rsidRPr="00A171C4">
        <w:rPr>
          <w:rFonts w:ascii="Georgia" w:hAnsi="Georgia"/>
        </w:rPr>
        <w:t xml:space="preserve">usually </w:t>
      </w:r>
      <w:r w:rsidRPr="00A171C4">
        <w:rPr>
          <w:rFonts w:ascii="Georgia" w:hAnsi="Georgia"/>
        </w:rPr>
        <w:t>lead to</w:t>
      </w:r>
      <w:r w:rsidR="00A27711" w:rsidRPr="00A171C4">
        <w:rPr>
          <w:rFonts w:ascii="Georgia" w:hAnsi="Georgia"/>
        </w:rPr>
        <w:t xml:space="preserve"> urgent</w:t>
      </w:r>
      <w:r w:rsidRPr="00A171C4">
        <w:rPr>
          <w:rFonts w:ascii="Georgia" w:hAnsi="Georgia"/>
        </w:rPr>
        <w:t xml:space="preserve"> referral and an earlier diagnosis. </w:t>
      </w:r>
      <w:r w:rsidR="00A27711" w:rsidRPr="008A7A5B">
        <w:rPr>
          <w:rFonts w:ascii="Georgia" w:hAnsi="Georgia"/>
        </w:rPr>
        <w:t>However, it is acknowledged that an abdominal mass is present in only a minority of patients presenting with symptoms of possible colorectal cancer, and a rectal mass is palpable in only 24</w:t>
      </w:r>
      <w:r w:rsidR="004640EF" w:rsidRPr="008A7A5B">
        <w:rPr>
          <w:rFonts w:ascii="Calibri" w:hAnsi="Calibri"/>
        </w:rPr>
        <w:t>–</w:t>
      </w:r>
      <w:r w:rsidR="00A27711" w:rsidRPr="008A7A5B">
        <w:rPr>
          <w:rFonts w:ascii="Georgia" w:hAnsi="Georgia"/>
        </w:rPr>
        <w:t>56% of such patients.</w:t>
      </w:r>
      <w:r w:rsidR="00BC1DE9" w:rsidRPr="008A7A5B">
        <w:rPr>
          <w:rFonts w:ascii="Georgia" w:hAnsi="Georgia"/>
          <w:vertAlign w:val="superscript"/>
        </w:rPr>
        <w:t>27</w:t>
      </w:r>
    </w:p>
    <w:p w14:paraId="036862CB" w14:textId="77777777" w:rsidR="00A3433C" w:rsidRPr="00A171C4" w:rsidRDefault="00A3433C" w:rsidP="00857AFC">
      <w:pPr>
        <w:rPr>
          <w:rFonts w:ascii="Georgia" w:hAnsi="Georgia"/>
        </w:rPr>
      </w:pPr>
    </w:p>
    <w:tbl>
      <w:tblPr>
        <w:tblStyle w:val="TableGrid"/>
        <w:tblW w:w="0" w:type="auto"/>
        <w:tblLook w:val="04A0" w:firstRow="1" w:lastRow="0" w:firstColumn="1" w:lastColumn="0" w:noHBand="0" w:noVBand="1"/>
      </w:tblPr>
      <w:tblGrid>
        <w:gridCol w:w="9242"/>
      </w:tblGrid>
      <w:tr w:rsidR="00A3433C" w:rsidRPr="00A171C4" w14:paraId="1F9E92C7" w14:textId="77777777" w:rsidTr="008A7A5B">
        <w:tc>
          <w:tcPr>
            <w:tcW w:w="9242" w:type="dxa"/>
            <w:tcMar>
              <w:top w:w="113" w:type="dxa"/>
              <w:bottom w:w="113" w:type="dxa"/>
            </w:tcMar>
          </w:tcPr>
          <w:p w14:paraId="56A2BF84" w14:textId="77777777" w:rsidR="003834A1" w:rsidRPr="00A171C4" w:rsidRDefault="003834A1" w:rsidP="008A7A5B">
            <w:pPr>
              <w:spacing w:before="240" w:after="120"/>
              <w:jc w:val="center"/>
              <w:rPr>
                <w:rFonts w:ascii="Georgia" w:hAnsi="Georgia"/>
                <w:b/>
                <w:sz w:val="24"/>
              </w:rPr>
            </w:pPr>
            <w:r w:rsidRPr="00A171C4">
              <w:rPr>
                <w:rFonts w:ascii="Georgia" w:hAnsi="Georgia"/>
                <w:b/>
                <w:sz w:val="24"/>
              </w:rPr>
              <w:t>Case Example</w:t>
            </w:r>
          </w:p>
          <w:p w14:paraId="3C9A0684" w14:textId="77777777" w:rsidR="00A3433C" w:rsidRPr="00A171C4" w:rsidRDefault="00A3433C" w:rsidP="00857AFC">
            <w:pPr>
              <w:spacing w:after="120"/>
              <w:jc w:val="center"/>
              <w:rPr>
                <w:rFonts w:ascii="Georgia" w:hAnsi="Georgia"/>
                <w:b/>
                <w:sz w:val="24"/>
              </w:rPr>
            </w:pPr>
            <w:r w:rsidRPr="00A171C4">
              <w:rPr>
                <w:rFonts w:ascii="Georgia" w:hAnsi="Georgia"/>
                <w:b/>
                <w:sz w:val="24"/>
              </w:rPr>
              <w:t xml:space="preserve">Colorectal cancer: </w:t>
            </w:r>
            <w:r w:rsidR="00A27711" w:rsidRPr="00A171C4">
              <w:rPr>
                <w:rFonts w:ascii="Georgia" w:hAnsi="Georgia"/>
                <w:b/>
                <w:sz w:val="24"/>
              </w:rPr>
              <w:t>Clinically indicated</w:t>
            </w:r>
            <w:r w:rsidRPr="00A171C4">
              <w:rPr>
                <w:rFonts w:ascii="Georgia" w:hAnsi="Georgia"/>
                <w:b/>
                <w:sz w:val="24"/>
              </w:rPr>
              <w:t xml:space="preserve"> examination not conducted</w:t>
            </w:r>
          </w:p>
          <w:p w14:paraId="7BF8CE71" w14:textId="00F5B401" w:rsidR="00A3433C" w:rsidRPr="00A171C4" w:rsidRDefault="00A3433C" w:rsidP="00857AFC">
            <w:pPr>
              <w:rPr>
                <w:rFonts w:ascii="Georgia" w:hAnsi="Georgia"/>
              </w:rPr>
            </w:pPr>
            <w:r w:rsidRPr="00A171C4">
              <w:rPr>
                <w:rFonts w:ascii="Georgia" w:hAnsi="Georgia"/>
              </w:rPr>
              <w:t>A 62</w:t>
            </w:r>
            <w:r w:rsidR="00D865A7" w:rsidRPr="00A171C4">
              <w:rPr>
                <w:rFonts w:ascii="Georgia" w:hAnsi="Georgia"/>
              </w:rPr>
              <w:t>-</w:t>
            </w:r>
            <w:r w:rsidRPr="00A171C4">
              <w:rPr>
                <w:rFonts w:ascii="Georgia" w:hAnsi="Georgia"/>
              </w:rPr>
              <w:t>year</w:t>
            </w:r>
            <w:r w:rsidR="00D865A7" w:rsidRPr="00A171C4">
              <w:rPr>
                <w:rFonts w:ascii="Georgia" w:hAnsi="Georgia"/>
              </w:rPr>
              <w:t>-</w:t>
            </w:r>
            <w:r w:rsidRPr="00A171C4">
              <w:rPr>
                <w:rFonts w:ascii="Georgia" w:hAnsi="Georgia"/>
              </w:rPr>
              <w:t>old woman consulted her GP complaining of rectal bleeding and discomfort. No physical examinations were carried out by the GP. The GP provided the consumer with a prescription for Ultraproct cream for ‘possible haemorrhoids’.</w:t>
            </w:r>
            <w:r w:rsidR="00682E67" w:rsidRPr="00A171C4">
              <w:rPr>
                <w:rFonts w:ascii="Georgia" w:hAnsi="Georgia"/>
              </w:rPr>
              <w:t xml:space="preserve"> </w:t>
            </w:r>
            <w:r w:rsidRPr="00A171C4">
              <w:rPr>
                <w:rFonts w:ascii="Georgia" w:hAnsi="Georgia"/>
              </w:rPr>
              <w:t>The documentation from that consultation was limited</w:t>
            </w:r>
            <w:r w:rsidR="00711A4C" w:rsidRPr="00A171C4">
              <w:rPr>
                <w:rFonts w:ascii="Georgia" w:hAnsi="Georgia"/>
              </w:rPr>
              <w:t>,</w:t>
            </w:r>
            <w:r w:rsidRPr="00A171C4">
              <w:rPr>
                <w:rFonts w:ascii="Georgia" w:hAnsi="Georgia"/>
              </w:rPr>
              <w:t xml:space="preserve"> with no reference to the reason for the consultation, symptoms, clinical findings or diagnoses. </w:t>
            </w:r>
          </w:p>
          <w:p w14:paraId="1314B2C0" w14:textId="77777777" w:rsidR="00A3433C" w:rsidRPr="00A171C4" w:rsidRDefault="00A3433C" w:rsidP="00857AFC">
            <w:pPr>
              <w:rPr>
                <w:rFonts w:ascii="Georgia" w:hAnsi="Georgia"/>
              </w:rPr>
            </w:pPr>
          </w:p>
          <w:p w14:paraId="1C1A203B" w14:textId="6A75AC75" w:rsidR="00A3433C" w:rsidRPr="00A171C4" w:rsidRDefault="00A3433C" w:rsidP="00857AFC">
            <w:pPr>
              <w:rPr>
                <w:rFonts w:ascii="Georgia" w:hAnsi="Georgia"/>
              </w:rPr>
            </w:pPr>
            <w:r w:rsidRPr="00A171C4">
              <w:rPr>
                <w:rFonts w:ascii="Georgia" w:hAnsi="Georgia"/>
              </w:rPr>
              <w:t>Three months later, the woman re-presented to the GP requesting a change in one of her regular medications. The GP also prescribed a repeat of the Ultraproct cream. No physical examinations were carried out. Again, the documentation was very limited</w:t>
            </w:r>
            <w:r w:rsidR="002C3BC6" w:rsidRPr="00A171C4">
              <w:rPr>
                <w:rFonts w:ascii="Georgia" w:hAnsi="Georgia"/>
              </w:rPr>
              <w:t>,</w:t>
            </w:r>
            <w:r w:rsidRPr="00A171C4">
              <w:rPr>
                <w:rFonts w:ascii="Georgia" w:hAnsi="Georgia"/>
              </w:rPr>
              <w:t xml:space="preserve"> with no indication as to why a repeat of Ultraproct had been given. </w:t>
            </w:r>
          </w:p>
          <w:p w14:paraId="31533EEB" w14:textId="77777777" w:rsidR="00A3433C" w:rsidRPr="00A171C4" w:rsidRDefault="00A3433C" w:rsidP="00857AFC">
            <w:pPr>
              <w:rPr>
                <w:rFonts w:ascii="Georgia" w:hAnsi="Georgia"/>
              </w:rPr>
            </w:pPr>
          </w:p>
          <w:p w14:paraId="61A17BC9" w14:textId="4763CF3B" w:rsidR="00A3433C" w:rsidRPr="00A171C4" w:rsidRDefault="00A3433C" w:rsidP="00857AFC">
            <w:pPr>
              <w:rPr>
                <w:rFonts w:ascii="Georgia" w:hAnsi="Georgia"/>
              </w:rPr>
            </w:pPr>
            <w:r w:rsidRPr="00A171C4">
              <w:rPr>
                <w:rFonts w:ascii="Georgia" w:hAnsi="Georgia"/>
              </w:rPr>
              <w:t xml:space="preserve">Four months later, the woman consulted the GP again. The documentation for that consultation simply read </w:t>
            </w:r>
            <w:r w:rsidR="002C3BC6" w:rsidRPr="00A171C4">
              <w:rPr>
                <w:rFonts w:ascii="Georgia" w:hAnsi="Georgia"/>
              </w:rPr>
              <w:t>‘</w:t>
            </w:r>
            <w:r w:rsidRPr="00A171C4">
              <w:rPr>
                <w:rFonts w:ascii="Georgia" w:hAnsi="Georgia"/>
              </w:rPr>
              <w:t>see referral letter</w:t>
            </w:r>
            <w:r w:rsidR="002C3BC6" w:rsidRPr="00A171C4">
              <w:rPr>
                <w:rFonts w:ascii="Georgia" w:hAnsi="Georgia"/>
              </w:rPr>
              <w:t>’</w:t>
            </w:r>
            <w:r w:rsidRPr="00A171C4">
              <w:rPr>
                <w:rFonts w:ascii="Georgia" w:hAnsi="Georgia"/>
              </w:rPr>
              <w:t xml:space="preserve">. This was a letter referring the woman to a gastroenterologist for a colonoscopy. The letter noted that the woman had had diarrhoea for the past year and had lost five kilograms in the last four months. However, the referral was never sent. </w:t>
            </w:r>
          </w:p>
          <w:p w14:paraId="0B16B3A0" w14:textId="77777777" w:rsidR="00A3433C" w:rsidRPr="00A171C4" w:rsidRDefault="00A3433C" w:rsidP="00857AFC">
            <w:pPr>
              <w:rPr>
                <w:rFonts w:ascii="Georgia" w:hAnsi="Georgia"/>
              </w:rPr>
            </w:pPr>
          </w:p>
          <w:p w14:paraId="00F5C04B" w14:textId="77777777" w:rsidR="00A3433C" w:rsidRPr="00A171C4" w:rsidRDefault="00A3433C" w:rsidP="00857AFC">
            <w:pPr>
              <w:rPr>
                <w:rFonts w:ascii="Georgia" w:hAnsi="Georgia"/>
              </w:rPr>
            </w:pPr>
            <w:r w:rsidRPr="00A171C4">
              <w:rPr>
                <w:rFonts w:ascii="Georgia" w:hAnsi="Georgia"/>
              </w:rPr>
              <w:t xml:space="preserve">Two months passed before the woman presented to hospital with severe bowel pain, resulting in a diagnosis of colorectal cancer. </w:t>
            </w:r>
          </w:p>
          <w:p w14:paraId="6EDEB571" w14:textId="77777777" w:rsidR="00A3433C" w:rsidRPr="00A171C4" w:rsidRDefault="00A3433C" w:rsidP="00857AFC">
            <w:pPr>
              <w:rPr>
                <w:rFonts w:ascii="Georgia" w:hAnsi="Georgia"/>
              </w:rPr>
            </w:pPr>
          </w:p>
          <w:p w14:paraId="70E392BB" w14:textId="6E293D8D" w:rsidR="00A3433C" w:rsidRPr="00A171C4" w:rsidRDefault="00A3433C" w:rsidP="00857AFC">
            <w:pPr>
              <w:rPr>
                <w:rFonts w:ascii="Georgia" w:hAnsi="Georgia"/>
              </w:rPr>
            </w:pPr>
            <w:r w:rsidRPr="00A171C4">
              <w:rPr>
                <w:rFonts w:ascii="Georgia" w:hAnsi="Georgia"/>
              </w:rPr>
              <w:t>The expert clinical advisor noted that, given the high incidence of bowel cancer in New Zealand</w:t>
            </w:r>
            <w:r w:rsidR="002C3BC6" w:rsidRPr="00A171C4">
              <w:rPr>
                <w:rFonts w:ascii="Georgia" w:hAnsi="Georgia"/>
              </w:rPr>
              <w:t>,</w:t>
            </w:r>
            <w:r w:rsidRPr="00A171C4">
              <w:rPr>
                <w:rFonts w:ascii="Georgia" w:hAnsi="Georgia"/>
              </w:rPr>
              <w:t xml:space="preserve"> especially in people aged over 50 years, the GP should have recorded some information about the woman’s bowels when she presented with rectal bleeding. The expert stated that </w:t>
            </w:r>
            <w:r w:rsidR="002C3BC6" w:rsidRPr="00A171C4">
              <w:rPr>
                <w:rFonts w:ascii="Georgia" w:hAnsi="Georgia"/>
              </w:rPr>
              <w:t>‘</w:t>
            </w:r>
            <w:r w:rsidRPr="00A171C4">
              <w:rPr>
                <w:rFonts w:ascii="Georgia" w:hAnsi="Georgia"/>
              </w:rPr>
              <w:t>it is not safe to assume rectal problems are always from haemorrhoids</w:t>
            </w:r>
            <w:r w:rsidR="002C3BC6" w:rsidRPr="00A171C4">
              <w:rPr>
                <w:rFonts w:ascii="Georgia" w:hAnsi="Georgia"/>
              </w:rPr>
              <w:t>’,</w:t>
            </w:r>
            <w:r w:rsidRPr="00A171C4">
              <w:rPr>
                <w:rFonts w:ascii="Georgia" w:hAnsi="Georgia"/>
              </w:rPr>
              <w:t xml:space="preserve"> and that a basic examination should have included a palpitation of the woman’s abdomen and a </w:t>
            </w:r>
            <w:r w:rsidR="002C3BC6" w:rsidRPr="00A171C4">
              <w:rPr>
                <w:rFonts w:ascii="Georgia" w:hAnsi="Georgia"/>
              </w:rPr>
              <w:t>digital rectal examination</w:t>
            </w:r>
            <w:r w:rsidRPr="00A171C4">
              <w:rPr>
                <w:rFonts w:ascii="Georgia" w:hAnsi="Georgia"/>
              </w:rPr>
              <w:t>.</w:t>
            </w:r>
            <w:r w:rsidR="00682E67" w:rsidRPr="00A171C4">
              <w:rPr>
                <w:rFonts w:ascii="Georgia" w:hAnsi="Georgia"/>
              </w:rPr>
              <w:t xml:space="preserve"> </w:t>
            </w:r>
            <w:r w:rsidRPr="00A171C4">
              <w:rPr>
                <w:rFonts w:ascii="Georgia" w:hAnsi="Georgia"/>
              </w:rPr>
              <w:t>The expert emphasised that examination findings are just as important</w:t>
            </w:r>
            <w:r w:rsidR="008418C3" w:rsidRPr="00A171C4">
              <w:rPr>
                <w:rFonts w:ascii="Georgia" w:hAnsi="Georgia"/>
              </w:rPr>
              <w:t xml:space="preserve"> as</w:t>
            </w:r>
            <w:r w:rsidRPr="00A171C4">
              <w:rPr>
                <w:rFonts w:ascii="Georgia" w:hAnsi="Georgia"/>
              </w:rPr>
              <w:t xml:space="preserve"> ordering tests, as the examination findings form the first part of the diagnostic process, without which it is impossible to take suitable and prompt action. The poor standard of the GP’s documentation and her failure both </w:t>
            </w:r>
            <w:r w:rsidR="002C3BC6" w:rsidRPr="00A171C4">
              <w:rPr>
                <w:rFonts w:ascii="Georgia" w:hAnsi="Georgia"/>
              </w:rPr>
              <w:t xml:space="preserve">to </w:t>
            </w:r>
            <w:r w:rsidRPr="00A171C4">
              <w:rPr>
                <w:rFonts w:ascii="Georgia" w:hAnsi="Georgia"/>
              </w:rPr>
              <w:t>send and follow</w:t>
            </w:r>
            <w:r w:rsidR="002C3BC6" w:rsidRPr="00A171C4">
              <w:rPr>
                <w:rFonts w:ascii="Georgia" w:hAnsi="Georgia"/>
              </w:rPr>
              <w:t xml:space="preserve"> </w:t>
            </w:r>
            <w:r w:rsidRPr="00A171C4">
              <w:rPr>
                <w:rFonts w:ascii="Georgia" w:hAnsi="Georgia"/>
              </w:rPr>
              <w:t>up on the gastroenterology referral were also viewed with disapproval by the expert.</w:t>
            </w:r>
          </w:p>
          <w:p w14:paraId="6580FDDA" w14:textId="77777777" w:rsidR="00A3433C" w:rsidRPr="00A171C4" w:rsidRDefault="00A3433C" w:rsidP="00857AFC">
            <w:pPr>
              <w:rPr>
                <w:rFonts w:ascii="Georgia" w:hAnsi="Georgia"/>
              </w:rPr>
            </w:pPr>
          </w:p>
          <w:p w14:paraId="20978005" w14:textId="781E486F" w:rsidR="00A3433C" w:rsidRPr="00A171C4" w:rsidRDefault="00A3433C" w:rsidP="00857AFC">
            <w:pPr>
              <w:rPr>
                <w:rFonts w:ascii="Georgia" w:hAnsi="Georgia"/>
              </w:rPr>
            </w:pPr>
            <w:r w:rsidRPr="00A171C4">
              <w:rPr>
                <w:rFonts w:ascii="Georgia" w:hAnsi="Georgia"/>
              </w:rPr>
              <w:t xml:space="preserve">The Commissioner found the GP in breach of the </w:t>
            </w:r>
            <w:r w:rsidR="008C75F8" w:rsidRPr="00A171C4">
              <w:rPr>
                <w:rFonts w:ascii="Georgia" w:hAnsi="Georgia"/>
              </w:rPr>
              <w:t xml:space="preserve">Code </w:t>
            </w:r>
            <w:r w:rsidRPr="00A171C4">
              <w:rPr>
                <w:rFonts w:ascii="Georgia" w:hAnsi="Georgia"/>
              </w:rPr>
              <w:t xml:space="preserve">for failing to examine the consumer’s abdomen and rectum at either of the first or second consultations. The GP was also found in breach of the Code for failing to have an appropriate system to alert her to referrals </w:t>
            </w:r>
            <w:r w:rsidR="00970B57" w:rsidRPr="00A171C4">
              <w:rPr>
                <w:rFonts w:ascii="Georgia" w:hAnsi="Georgia"/>
              </w:rPr>
              <w:t xml:space="preserve">that </w:t>
            </w:r>
            <w:r w:rsidRPr="00A171C4">
              <w:rPr>
                <w:rFonts w:ascii="Georgia" w:hAnsi="Georgia"/>
              </w:rPr>
              <w:t xml:space="preserve">had not been actioned, and for failing to meet professional standards in terms of her documentation. </w:t>
            </w:r>
          </w:p>
          <w:p w14:paraId="6F1701E7" w14:textId="77777777" w:rsidR="00A3433C" w:rsidRPr="00A171C4" w:rsidRDefault="00A3433C" w:rsidP="00857AFC">
            <w:pPr>
              <w:rPr>
                <w:rFonts w:ascii="Georgia" w:hAnsi="Georgia"/>
              </w:rPr>
            </w:pPr>
          </w:p>
          <w:p w14:paraId="60B0DCB3" w14:textId="1C532CC3" w:rsidR="00A3433C" w:rsidRPr="00A171C4" w:rsidRDefault="00A3433C" w:rsidP="00857AFC">
            <w:pPr>
              <w:rPr>
                <w:rFonts w:ascii="Georgia" w:hAnsi="Georgia"/>
              </w:rPr>
            </w:pPr>
            <w:r w:rsidRPr="00A171C4">
              <w:rPr>
                <w:rFonts w:ascii="Georgia" w:hAnsi="Georgia"/>
              </w:rPr>
              <w:t>The GP advised HDC that, as a result of the complaint, she had made changes to her practice. For instance, she reported that when a patient presents with gastrointestinal related symptoms she will in future always perform and document a full examination and order appropriate tests to exclude other pathology and to ensure her diagnosis is correct.</w:t>
            </w:r>
            <w:r w:rsidR="00682E67" w:rsidRPr="00A171C4">
              <w:rPr>
                <w:rFonts w:ascii="Georgia" w:hAnsi="Georgia"/>
              </w:rPr>
              <w:t xml:space="preserve"> </w:t>
            </w:r>
            <w:r w:rsidRPr="00A171C4">
              <w:rPr>
                <w:rFonts w:ascii="Georgia" w:hAnsi="Georgia"/>
              </w:rPr>
              <w:t>The GP also undertook a</w:t>
            </w:r>
            <w:r w:rsidR="00D13315" w:rsidRPr="00A171C4">
              <w:rPr>
                <w:rFonts w:ascii="Georgia" w:hAnsi="Georgia"/>
              </w:rPr>
              <w:t>n</w:t>
            </w:r>
            <w:r w:rsidRPr="00A171C4">
              <w:rPr>
                <w:rFonts w:ascii="Georgia" w:hAnsi="Georgia"/>
              </w:rPr>
              <w:t xml:space="preserve"> audit of all patients who had been prescribed haemorrhoid medication in the last 18 months</w:t>
            </w:r>
            <w:r w:rsidR="00970B57" w:rsidRPr="00A171C4">
              <w:rPr>
                <w:rFonts w:ascii="Georgia" w:hAnsi="Georgia"/>
              </w:rPr>
              <w:t>,</w:t>
            </w:r>
            <w:r w:rsidRPr="00A171C4">
              <w:rPr>
                <w:rFonts w:ascii="Georgia" w:hAnsi="Georgia"/>
              </w:rPr>
              <w:t xml:space="preserve"> and reviewed her notes for examinations and follow-up.</w:t>
            </w:r>
            <w:r w:rsidR="00682E67" w:rsidRPr="00A171C4">
              <w:rPr>
                <w:rFonts w:ascii="Georgia" w:hAnsi="Georgia"/>
              </w:rPr>
              <w:t xml:space="preserve"> </w:t>
            </w:r>
          </w:p>
          <w:p w14:paraId="7C0F9A83" w14:textId="77777777" w:rsidR="00A3433C" w:rsidRPr="00A171C4" w:rsidRDefault="00A3433C" w:rsidP="00857AFC">
            <w:pPr>
              <w:rPr>
                <w:rFonts w:ascii="Georgia" w:hAnsi="Georgia"/>
              </w:rPr>
            </w:pPr>
          </w:p>
          <w:p w14:paraId="7DA78B79" w14:textId="2B9DF7AB" w:rsidR="00A3433C" w:rsidRPr="00A171C4" w:rsidRDefault="00A3433C" w:rsidP="0097124D">
            <w:pPr>
              <w:spacing w:after="120"/>
              <w:rPr>
                <w:rFonts w:ascii="Georgia" w:hAnsi="Georgia"/>
                <w:b/>
              </w:rPr>
            </w:pPr>
            <w:r w:rsidRPr="00A171C4">
              <w:rPr>
                <w:rFonts w:ascii="Georgia" w:hAnsi="Georgia"/>
              </w:rPr>
              <w:t xml:space="preserve">The Commissioner recommended that the GP enter into a mentoring relationship with another GP. The mentor was asked to report back to HDC to confirm mentoring had occurred and to give </w:t>
            </w:r>
            <w:r w:rsidR="00970B57" w:rsidRPr="00A171C4">
              <w:rPr>
                <w:rFonts w:ascii="Georgia" w:hAnsi="Georgia"/>
              </w:rPr>
              <w:t xml:space="preserve">an </w:t>
            </w:r>
            <w:r w:rsidRPr="00A171C4">
              <w:rPr>
                <w:rFonts w:ascii="Georgia" w:hAnsi="Georgia"/>
              </w:rPr>
              <w:t>evaluation of the GP’s practice in the areas of concern identified by the</w:t>
            </w:r>
            <w:r w:rsidR="00D13315" w:rsidRPr="00A171C4">
              <w:rPr>
                <w:rFonts w:ascii="Georgia" w:hAnsi="Georgia"/>
              </w:rPr>
              <w:t xml:space="preserve"> complaint.</w:t>
            </w:r>
            <w:r w:rsidR="00573C12" w:rsidRPr="00A171C4">
              <w:rPr>
                <w:rFonts w:ascii="Georgia" w:hAnsi="Georgia"/>
              </w:rPr>
              <w:t xml:space="preserve"> The Commissioner also recommended that the general practice arrange an audit of </w:t>
            </w:r>
            <w:r w:rsidR="00970B57" w:rsidRPr="00A171C4">
              <w:rPr>
                <w:rFonts w:ascii="Georgia" w:hAnsi="Georgia"/>
              </w:rPr>
              <w:t xml:space="preserve">its </w:t>
            </w:r>
            <w:r w:rsidR="00573C12" w:rsidRPr="00A171C4">
              <w:rPr>
                <w:rFonts w:ascii="Georgia" w:hAnsi="Georgia"/>
              </w:rPr>
              <w:t>documentation, systems for following up referrals</w:t>
            </w:r>
            <w:r w:rsidR="00970B57" w:rsidRPr="00A171C4">
              <w:rPr>
                <w:rFonts w:ascii="Georgia" w:hAnsi="Georgia"/>
              </w:rPr>
              <w:t>,</w:t>
            </w:r>
            <w:r w:rsidR="00573C12" w:rsidRPr="00A171C4">
              <w:rPr>
                <w:rFonts w:ascii="Georgia" w:hAnsi="Georgia"/>
              </w:rPr>
              <w:t xml:space="preserve"> and continuity of care</w:t>
            </w:r>
            <w:r w:rsidR="00970B57" w:rsidRPr="00A171C4">
              <w:rPr>
                <w:rFonts w:ascii="Georgia" w:hAnsi="Georgia"/>
              </w:rPr>
              <w:t>.</w:t>
            </w:r>
            <w:r w:rsidR="00573C12" w:rsidRPr="00A171C4">
              <w:rPr>
                <w:rFonts w:ascii="Georgia" w:hAnsi="Georgia"/>
              </w:rPr>
              <w:t xml:space="preserve"> The</w:t>
            </w:r>
            <w:r w:rsidR="00D13315" w:rsidRPr="00A171C4">
              <w:rPr>
                <w:rFonts w:ascii="Georgia" w:hAnsi="Georgia"/>
              </w:rPr>
              <w:t>s</w:t>
            </w:r>
            <w:r w:rsidR="00573C12" w:rsidRPr="00A171C4">
              <w:rPr>
                <w:rFonts w:ascii="Georgia" w:hAnsi="Georgia"/>
              </w:rPr>
              <w:t>e</w:t>
            </w:r>
            <w:r w:rsidR="00D13315" w:rsidRPr="00A171C4">
              <w:rPr>
                <w:rFonts w:ascii="Georgia" w:hAnsi="Georgia"/>
              </w:rPr>
              <w:t xml:space="preserve"> recommendation</w:t>
            </w:r>
            <w:r w:rsidR="00573C12" w:rsidRPr="00A171C4">
              <w:rPr>
                <w:rFonts w:ascii="Georgia" w:hAnsi="Georgia"/>
              </w:rPr>
              <w:t>s have</w:t>
            </w:r>
            <w:r w:rsidR="00D13315" w:rsidRPr="00A171C4">
              <w:rPr>
                <w:rFonts w:ascii="Georgia" w:hAnsi="Georgia"/>
              </w:rPr>
              <w:t xml:space="preserve"> been met.</w:t>
            </w:r>
          </w:p>
        </w:tc>
      </w:tr>
    </w:tbl>
    <w:p w14:paraId="21718C79" w14:textId="77777777" w:rsidR="00A3433C" w:rsidRPr="00A171C4" w:rsidRDefault="00A3433C" w:rsidP="00857AFC">
      <w:pPr>
        <w:rPr>
          <w:rFonts w:ascii="Georgia" w:hAnsi="Georgia"/>
        </w:rPr>
      </w:pPr>
    </w:p>
    <w:p w14:paraId="1C26CFEE" w14:textId="77777777" w:rsidR="007247D3" w:rsidRPr="00A171C4" w:rsidRDefault="007247D3" w:rsidP="008A7A5B">
      <w:pPr>
        <w:spacing w:before="240" w:after="240"/>
        <w:rPr>
          <w:rFonts w:ascii="Georgia" w:hAnsi="Georgia"/>
        </w:rPr>
      </w:pPr>
      <w:r w:rsidRPr="00A171C4">
        <w:rPr>
          <w:rFonts w:ascii="Georgia" w:hAnsi="Georgia"/>
        </w:rPr>
        <w:t xml:space="preserve">Treating symptoms in isolation </w:t>
      </w:r>
      <w:r w:rsidR="00A3433C" w:rsidRPr="00A171C4">
        <w:rPr>
          <w:rFonts w:ascii="Georgia" w:hAnsi="Georgia"/>
        </w:rPr>
        <w:t>may also relate to</w:t>
      </w:r>
      <w:r w:rsidRPr="00A171C4">
        <w:rPr>
          <w:rFonts w:ascii="Georgia" w:hAnsi="Georgia"/>
        </w:rPr>
        <w:t xml:space="preserve"> a failure to gather the appropriate data. Although iron deficiency anaemia often has a benign cause and can be treated with iron tablets, it is also known to be a symptom of serious disease. A serious cause must be excluded before treatment is undertaken.</w:t>
      </w:r>
    </w:p>
    <w:p w14:paraId="1803AC5D" w14:textId="77777777" w:rsidR="00A3433C" w:rsidRPr="00A171C4" w:rsidRDefault="00A3433C" w:rsidP="00857AFC">
      <w:pPr>
        <w:rPr>
          <w:rFonts w:ascii="Georgia" w:hAnsi="Georgia"/>
        </w:rPr>
      </w:pPr>
    </w:p>
    <w:tbl>
      <w:tblPr>
        <w:tblStyle w:val="TableGrid"/>
        <w:tblW w:w="0" w:type="auto"/>
        <w:tblLook w:val="04A0" w:firstRow="1" w:lastRow="0" w:firstColumn="1" w:lastColumn="0" w:noHBand="0" w:noVBand="1"/>
      </w:tblPr>
      <w:tblGrid>
        <w:gridCol w:w="9242"/>
      </w:tblGrid>
      <w:tr w:rsidR="00A3433C" w:rsidRPr="00A171C4" w14:paraId="32BBBAF6" w14:textId="77777777" w:rsidTr="008A7A5B">
        <w:tc>
          <w:tcPr>
            <w:tcW w:w="9242" w:type="dxa"/>
            <w:tcMar>
              <w:top w:w="113" w:type="dxa"/>
              <w:bottom w:w="113" w:type="dxa"/>
            </w:tcMar>
          </w:tcPr>
          <w:p w14:paraId="5FF82986" w14:textId="77777777" w:rsidR="003834A1" w:rsidRPr="00A171C4" w:rsidRDefault="003834A1" w:rsidP="008A7A5B">
            <w:pPr>
              <w:spacing w:before="120" w:after="120"/>
              <w:jc w:val="center"/>
              <w:rPr>
                <w:rFonts w:ascii="Georgia" w:hAnsi="Georgia"/>
                <w:b/>
                <w:sz w:val="24"/>
              </w:rPr>
            </w:pPr>
            <w:r w:rsidRPr="00A171C4">
              <w:rPr>
                <w:rFonts w:ascii="Georgia" w:hAnsi="Georgia"/>
                <w:b/>
                <w:sz w:val="24"/>
              </w:rPr>
              <w:t>Case Example</w:t>
            </w:r>
          </w:p>
          <w:p w14:paraId="4E5DED4B" w14:textId="77777777" w:rsidR="00A3433C" w:rsidRPr="00A171C4" w:rsidRDefault="00A3433C" w:rsidP="00857AFC">
            <w:pPr>
              <w:spacing w:after="120"/>
              <w:jc w:val="center"/>
              <w:rPr>
                <w:rFonts w:ascii="Georgia" w:hAnsi="Georgia"/>
                <w:b/>
                <w:sz w:val="24"/>
              </w:rPr>
            </w:pPr>
            <w:r w:rsidRPr="00A171C4">
              <w:rPr>
                <w:rFonts w:ascii="Georgia" w:hAnsi="Georgia"/>
                <w:b/>
                <w:sz w:val="24"/>
              </w:rPr>
              <w:t>Colorectal cancer: Treating symptoms in isolation</w:t>
            </w:r>
          </w:p>
          <w:p w14:paraId="04653A81" w14:textId="37A5A12C" w:rsidR="00A3433C" w:rsidRPr="00A171C4" w:rsidRDefault="00A3433C" w:rsidP="00857AFC">
            <w:pPr>
              <w:rPr>
                <w:rFonts w:ascii="Georgia" w:hAnsi="Georgia"/>
              </w:rPr>
            </w:pPr>
            <w:r w:rsidRPr="00A171C4">
              <w:rPr>
                <w:rFonts w:ascii="Georgia" w:hAnsi="Georgia"/>
              </w:rPr>
              <w:t>A woman in her mid-sixties consulted her GP with a general feeling of unwellness, shortness of breath and chest pain. Her cardiovascular exam</w:t>
            </w:r>
            <w:r w:rsidR="003B5596" w:rsidRPr="00A171C4">
              <w:rPr>
                <w:rFonts w:ascii="Georgia" w:hAnsi="Georgia"/>
              </w:rPr>
              <w:t>ination</w:t>
            </w:r>
            <w:r w:rsidRPr="00A171C4">
              <w:rPr>
                <w:rFonts w:ascii="Georgia" w:hAnsi="Georgia"/>
              </w:rPr>
              <w:t xml:space="preserve"> was normal. The GP ordered blood tests</w:t>
            </w:r>
            <w:r w:rsidR="003B5596" w:rsidRPr="00A171C4">
              <w:rPr>
                <w:rFonts w:ascii="Georgia" w:hAnsi="Georgia"/>
              </w:rPr>
              <w:t>,</w:t>
            </w:r>
            <w:r w:rsidRPr="00A171C4">
              <w:rPr>
                <w:rFonts w:ascii="Georgia" w:hAnsi="Georgia"/>
              </w:rPr>
              <w:t xml:space="preserve"> which found low iron levels</w:t>
            </w:r>
            <w:r w:rsidR="003B5596" w:rsidRPr="00A171C4">
              <w:rPr>
                <w:rFonts w:ascii="Georgia" w:hAnsi="Georgia"/>
              </w:rPr>
              <w:t>,</w:t>
            </w:r>
            <w:r w:rsidRPr="00A171C4">
              <w:rPr>
                <w:rFonts w:ascii="Georgia" w:hAnsi="Georgia"/>
              </w:rPr>
              <w:t xml:space="preserve"> and the pathologist queried recent blood loss as a cause of the results. The GP diagnosed iron deficiency </w:t>
            </w:r>
            <w:r w:rsidR="00100A7E" w:rsidRPr="00A171C4">
              <w:rPr>
                <w:rFonts w:ascii="Georgia" w:hAnsi="Georgia"/>
              </w:rPr>
              <w:t>anaemia</w:t>
            </w:r>
            <w:r w:rsidRPr="00A171C4">
              <w:rPr>
                <w:rFonts w:ascii="Georgia" w:hAnsi="Georgia"/>
              </w:rPr>
              <w:t xml:space="preserve"> and prescribed iron supplements. Blood tests five months later showed improving iron levels. </w:t>
            </w:r>
          </w:p>
          <w:p w14:paraId="3A821BB0" w14:textId="77777777" w:rsidR="00A3433C" w:rsidRPr="00A171C4" w:rsidRDefault="00A3433C" w:rsidP="00857AFC">
            <w:pPr>
              <w:rPr>
                <w:rFonts w:ascii="Georgia" w:hAnsi="Georgia"/>
              </w:rPr>
            </w:pPr>
          </w:p>
          <w:p w14:paraId="2C6D0AF3" w14:textId="41F5E553" w:rsidR="00A3433C" w:rsidRPr="00A171C4" w:rsidRDefault="00A3433C" w:rsidP="00857AFC">
            <w:pPr>
              <w:rPr>
                <w:rFonts w:ascii="Georgia" w:hAnsi="Georgia"/>
              </w:rPr>
            </w:pPr>
            <w:r w:rsidRPr="00A171C4">
              <w:rPr>
                <w:rFonts w:ascii="Georgia" w:hAnsi="Georgia"/>
              </w:rPr>
              <w:t>After three more months, the woman presented with breathing difficulties, tiredness and a burning feeling in her chest. The GP did not carry out a physical exam</w:t>
            </w:r>
            <w:r w:rsidR="00246AB6" w:rsidRPr="00A171C4">
              <w:rPr>
                <w:rFonts w:ascii="Georgia" w:hAnsi="Georgia"/>
              </w:rPr>
              <w:t>ination</w:t>
            </w:r>
            <w:r w:rsidRPr="00A171C4">
              <w:rPr>
                <w:rFonts w:ascii="Georgia" w:hAnsi="Georgia"/>
              </w:rPr>
              <w:t>, but diagnosed gastritis.</w:t>
            </w:r>
            <w:r w:rsidR="00682E67" w:rsidRPr="00A171C4">
              <w:rPr>
                <w:rFonts w:ascii="Georgia" w:hAnsi="Georgia"/>
              </w:rPr>
              <w:t xml:space="preserve"> </w:t>
            </w:r>
            <w:r w:rsidRPr="00A171C4">
              <w:rPr>
                <w:rFonts w:ascii="Georgia" w:hAnsi="Georgia"/>
              </w:rPr>
              <w:t>Blood tests were ordered and showed decreasing iron levels. The GP advised the woman to increase her iron supplements. The GP then continued to prescribe iron supplements without further checks of the woman’s iron levels. About four months later, the woman presented on multiple occasions</w:t>
            </w:r>
            <w:r w:rsidR="00C3178D" w:rsidRPr="00A171C4">
              <w:rPr>
                <w:rFonts w:ascii="Georgia" w:hAnsi="Georgia"/>
              </w:rPr>
              <w:t xml:space="preserve"> during a two</w:t>
            </w:r>
            <w:r w:rsidR="00246AB6" w:rsidRPr="00A171C4">
              <w:rPr>
                <w:rFonts w:ascii="Georgia" w:hAnsi="Georgia"/>
              </w:rPr>
              <w:t>-</w:t>
            </w:r>
            <w:r w:rsidRPr="00A171C4">
              <w:rPr>
                <w:rFonts w:ascii="Georgia" w:hAnsi="Georgia"/>
              </w:rPr>
              <w:t>month period.</w:t>
            </w:r>
            <w:r w:rsidR="00682E67" w:rsidRPr="00A171C4">
              <w:rPr>
                <w:rFonts w:ascii="Georgia" w:hAnsi="Georgia"/>
              </w:rPr>
              <w:t xml:space="preserve"> </w:t>
            </w:r>
            <w:r w:rsidRPr="00A171C4">
              <w:rPr>
                <w:rFonts w:ascii="Georgia" w:hAnsi="Georgia"/>
              </w:rPr>
              <w:t xml:space="preserve">She </w:t>
            </w:r>
            <w:r w:rsidR="00C3178D" w:rsidRPr="00A171C4">
              <w:rPr>
                <w:rFonts w:ascii="Georgia" w:hAnsi="Georgia"/>
              </w:rPr>
              <w:t>reported persistent</w:t>
            </w:r>
            <w:r w:rsidRPr="00A171C4">
              <w:rPr>
                <w:rFonts w:ascii="Georgia" w:hAnsi="Georgia"/>
              </w:rPr>
              <w:t xml:space="preserve"> chest tightness, lethargy and abdominal pain. Blood tests were taken and showed abnormal CRP levels indicative of inflammation. The GP did not, however, carry out any action to investigate the cause of that result. </w:t>
            </w:r>
          </w:p>
          <w:p w14:paraId="6E49E836" w14:textId="77777777" w:rsidR="00A3433C" w:rsidRPr="00A171C4" w:rsidRDefault="00A3433C" w:rsidP="00857AFC">
            <w:pPr>
              <w:rPr>
                <w:rFonts w:ascii="Georgia" w:hAnsi="Georgia"/>
              </w:rPr>
            </w:pPr>
          </w:p>
          <w:p w14:paraId="5C98B758" w14:textId="77777777" w:rsidR="00136F7E" w:rsidRPr="00A171C4" w:rsidRDefault="00136F7E" w:rsidP="00857AFC">
            <w:pPr>
              <w:rPr>
                <w:rFonts w:ascii="Georgia" w:hAnsi="Georgia"/>
              </w:rPr>
            </w:pPr>
          </w:p>
          <w:p w14:paraId="245E5AF4" w14:textId="1F9D9AF2" w:rsidR="00A3433C" w:rsidRPr="00A171C4" w:rsidRDefault="00C3178D" w:rsidP="008A7A5B">
            <w:pPr>
              <w:keepNext/>
              <w:keepLines/>
              <w:rPr>
                <w:rFonts w:ascii="Georgia" w:hAnsi="Georgia"/>
              </w:rPr>
            </w:pPr>
            <w:r w:rsidRPr="00A171C4">
              <w:rPr>
                <w:rFonts w:ascii="Georgia" w:hAnsi="Georgia"/>
              </w:rPr>
              <w:t>T</w:t>
            </w:r>
            <w:r w:rsidR="00A3433C" w:rsidRPr="00A171C4">
              <w:rPr>
                <w:rFonts w:ascii="Georgia" w:hAnsi="Georgia"/>
              </w:rPr>
              <w:t>he woman</w:t>
            </w:r>
            <w:r w:rsidRPr="00A171C4">
              <w:rPr>
                <w:rFonts w:ascii="Georgia" w:hAnsi="Georgia"/>
              </w:rPr>
              <w:t xml:space="preserve"> then</w:t>
            </w:r>
            <w:r w:rsidR="00A3433C" w:rsidRPr="00A171C4">
              <w:rPr>
                <w:rFonts w:ascii="Georgia" w:hAnsi="Georgia"/>
              </w:rPr>
              <w:t xml:space="preserve"> went to another GP for a second opinion on her symptoms. The second GP found an epigastric mass on abdominal examination</w:t>
            </w:r>
            <w:r w:rsidR="00246AB6" w:rsidRPr="00A171C4">
              <w:rPr>
                <w:rFonts w:ascii="Georgia" w:hAnsi="Georgia"/>
              </w:rPr>
              <w:t>,</w:t>
            </w:r>
            <w:r w:rsidR="00A3433C" w:rsidRPr="00A171C4">
              <w:rPr>
                <w:rFonts w:ascii="Georgia" w:hAnsi="Georgia"/>
              </w:rPr>
              <w:t xml:space="preserve"> and referred the woman to a gastroenterologist</w:t>
            </w:r>
            <w:r w:rsidR="00246AB6" w:rsidRPr="00A171C4">
              <w:rPr>
                <w:rFonts w:ascii="Georgia" w:hAnsi="Georgia"/>
              </w:rPr>
              <w:t>,</w:t>
            </w:r>
            <w:r w:rsidR="00A3433C" w:rsidRPr="00A171C4">
              <w:rPr>
                <w:rFonts w:ascii="Georgia" w:hAnsi="Georgia"/>
              </w:rPr>
              <w:t xml:space="preserve"> who diagnosed colorectal cancer</w:t>
            </w:r>
            <w:r w:rsidR="00246AB6" w:rsidRPr="00A171C4">
              <w:rPr>
                <w:rFonts w:ascii="Georgia" w:hAnsi="Georgia"/>
              </w:rPr>
              <w:t>.</w:t>
            </w:r>
          </w:p>
          <w:p w14:paraId="52D3F584" w14:textId="77777777" w:rsidR="00A3433C" w:rsidRPr="00A171C4" w:rsidRDefault="00A3433C" w:rsidP="00857AFC">
            <w:pPr>
              <w:rPr>
                <w:rFonts w:ascii="Georgia" w:hAnsi="Georgia"/>
              </w:rPr>
            </w:pPr>
          </w:p>
          <w:p w14:paraId="287EAF9B" w14:textId="37893162" w:rsidR="00A3433C" w:rsidRPr="00A171C4" w:rsidRDefault="00A3433C" w:rsidP="00857AFC">
            <w:pPr>
              <w:rPr>
                <w:rFonts w:ascii="Georgia" w:hAnsi="Georgia"/>
              </w:rPr>
            </w:pPr>
            <w:r w:rsidRPr="00A171C4">
              <w:rPr>
                <w:rFonts w:ascii="Georgia" w:hAnsi="Georgia"/>
              </w:rPr>
              <w:t xml:space="preserve">Expert clinical advice was that iron deficiency </w:t>
            </w:r>
            <w:r w:rsidR="00100A7E" w:rsidRPr="00A171C4">
              <w:rPr>
                <w:rFonts w:ascii="Georgia" w:hAnsi="Georgia"/>
              </w:rPr>
              <w:t>anaemia</w:t>
            </w:r>
            <w:r w:rsidRPr="00A171C4">
              <w:rPr>
                <w:rFonts w:ascii="Georgia" w:hAnsi="Georgia"/>
              </w:rPr>
              <w:t xml:space="preserve"> in postmenopausal women is commonly caused by gastrointestinal blood loss or malabsorption</w:t>
            </w:r>
            <w:r w:rsidR="00246AB6" w:rsidRPr="00A171C4">
              <w:rPr>
                <w:rFonts w:ascii="Georgia" w:hAnsi="Georgia"/>
              </w:rPr>
              <w:t xml:space="preserve"> and, s</w:t>
            </w:r>
            <w:r w:rsidRPr="00A171C4">
              <w:rPr>
                <w:rFonts w:ascii="Georgia" w:hAnsi="Georgia"/>
              </w:rPr>
              <w:t xml:space="preserve">pecifically, that </w:t>
            </w:r>
            <w:r w:rsidR="00100A7E" w:rsidRPr="00A171C4">
              <w:rPr>
                <w:rFonts w:ascii="Georgia" w:hAnsi="Georgia"/>
              </w:rPr>
              <w:t>anaemia</w:t>
            </w:r>
            <w:r w:rsidRPr="00A171C4">
              <w:rPr>
                <w:rFonts w:ascii="Georgia" w:hAnsi="Georgia"/>
              </w:rPr>
              <w:t xml:space="preserve"> is not a disease, but a symptom of an underlying condition.</w:t>
            </w:r>
            <w:r w:rsidR="00682E67" w:rsidRPr="00A171C4">
              <w:rPr>
                <w:rFonts w:ascii="Georgia" w:hAnsi="Georgia"/>
              </w:rPr>
              <w:t xml:space="preserve"> </w:t>
            </w:r>
            <w:r w:rsidRPr="00A171C4">
              <w:rPr>
                <w:rFonts w:ascii="Georgia" w:hAnsi="Georgia"/>
              </w:rPr>
              <w:t xml:space="preserve">The expert considered that the woman’s presentation was consistent with colorectal cancer given her family history, age, iron deficiency </w:t>
            </w:r>
            <w:r w:rsidR="00100A7E" w:rsidRPr="00A171C4">
              <w:rPr>
                <w:rFonts w:ascii="Georgia" w:hAnsi="Georgia"/>
              </w:rPr>
              <w:t>anaemia</w:t>
            </w:r>
            <w:r w:rsidRPr="00A171C4">
              <w:rPr>
                <w:rFonts w:ascii="Georgia" w:hAnsi="Georgia"/>
              </w:rPr>
              <w:t xml:space="preserve">, and gastrointestinal symptoms. The expert viewed with severe disapproval the GP’s treatment of the woman’s symptoms of iron deficiency without undertaking any examinations or investigations to elucidate its cause. The expert concluded that had the woman been managed in accordance </w:t>
            </w:r>
            <w:r w:rsidR="00246AB6" w:rsidRPr="00A171C4">
              <w:rPr>
                <w:rFonts w:ascii="Georgia" w:hAnsi="Georgia"/>
              </w:rPr>
              <w:t xml:space="preserve">with </w:t>
            </w:r>
            <w:r w:rsidRPr="00A171C4">
              <w:rPr>
                <w:rFonts w:ascii="Georgia" w:hAnsi="Georgia"/>
              </w:rPr>
              <w:t>accepted practice</w:t>
            </w:r>
            <w:r w:rsidR="00246AB6" w:rsidRPr="00A171C4">
              <w:rPr>
                <w:rFonts w:ascii="Georgia" w:hAnsi="Georgia"/>
              </w:rPr>
              <w:t>,</w:t>
            </w:r>
            <w:r w:rsidRPr="00A171C4">
              <w:rPr>
                <w:rFonts w:ascii="Georgia" w:hAnsi="Georgia"/>
              </w:rPr>
              <w:t xml:space="preserve"> her cancer would have been diagnosed a year earlier than it was.</w:t>
            </w:r>
            <w:r w:rsidR="00682E67" w:rsidRPr="00A171C4">
              <w:rPr>
                <w:rFonts w:ascii="Georgia" w:hAnsi="Georgia"/>
              </w:rPr>
              <w:t xml:space="preserve">  </w:t>
            </w:r>
          </w:p>
          <w:p w14:paraId="1F23A14E" w14:textId="77777777" w:rsidR="00A3433C" w:rsidRPr="00A171C4" w:rsidRDefault="00A3433C" w:rsidP="00857AFC">
            <w:pPr>
              <w:rPr>
                <w:rFonts w:ascii="Georgia" w:hAnsi="Georgia"/>
              </w:rPr>
            </w:pPr>
          </w:p>
          <w:p w14:paraId="34EFF891" w14:textId="77777777" w:rsidR="00A3433C" w:rsidRPr="00A171C4" w:rsidRDefault="00A3433C" w:rsidP="008A7A5B">
            <w:pPr>
              <w:keepNext/>
              <w:keepLines/>
              <w:spacing w:after="120"/>
              <w:rPr>
                <w:rFonts w:ascii="Georgia" w:hAnsi="Georgia"/>
              </w:rPr>
            </w:pPr>
            <w:r w:rsidRPr="00A171C4">
              <w:rPr>
                <w:rFonts w:ascii="Georgia" w:hAnsi="Georgia"/>
              </w:rPr>
              <w:t xml:space="preserve">The Commissioner found the GP in breach of the Code for failing to: </w:t>
            </w:r>
          </w:p>
          <w:p w14:paraId="751F943C" w14:textId="25385817" w:rsidR="00A3433C" w:rsidRPr="00A171C4" w:rsidRDefault="00A3433C" w:rsidP="008A7A5B">
            <w:pPr>
              <w:pStyle w:val="ListParagraph"/>
              <w:keepNext/>
              <w:keepLines/>
              <w:numPr>
                <w:ilvl w:val="0"/>
                <w:numId w:val="28"/>
              </w:numPr>
              <w:rPr>
                <w:rFonts w:ascii="Georgia" w:hAnsi="Georgia"/>
              </w:rPr>
            </w:pPr>
            <w:r w:rsidRPr="00A171C4">
              <w:rPr>
                <w:rFonts w:ascii="Georgia" w:hAnsi="Georgia"/>
              </w:rPr>
              <w:t xml:space="preserve">investigate and manage the woman’s iron deficiency </w:t>
            </w:r>
            <w:r w:rsidR="00100A7E" w:rsidRPr="00A171C4">
              <w:rPr>
                <w:rFonts w:ascii="Georgia" w:hAnsi="Georgia"/>
              </w:rPr>
              <w:t>anaemia</w:t>
            </w:r>
            <w:r w:rsidR="00246AB6" w:rsidRPr="00A171C4">
              <w:rPr>
                <w:rFonts w:ascii="Georgia" w:hAnsi="Georgia"/>
              </w:rPr>
              <w:t xml:space="preserve"> appropriately</w:t>
            </w:r>
            <w:r w:rsidRPr="00A171C4">
              <w:rPr>
                <w:rFonts w:ascii="Georgia" w:hAnsi="Georgia"/>
              </w:rPr>
              <w:t>;</w:t>
            </w:r>
          </w:p>
          <w:p w14:paraId="5786BF87" w14:textId="7D983BE0" w:rsidR="00A3433C" w:rsidRPr="00A171C4" w:rsidRDefault="00A3433C" w:rsidP="008A7A5B">
            <w:pPr>
              <w:pStyle w:val="ListParagraph"/>
              <w:keepNext/>
              <w:keepLines/>
              <w:numPr>
                <w:ilvl w:val="0"/>
                <w:numId w:val="28"/>
              </w:numPr>
              <w:rPr>
                <w:rFonts w:ascii="Georgia" w:hAnsi="Georgia"/>
              </w:rPr>
            </w:pPr>
            <w:r w:rsidRPr="00A171C4">
              <w:rPr>
                <w:rFonts w:ascii="Georgia" w:hAnsi="Georgia"/>
              </w:rPr>
              <w:t xml:space="preserve">examine the </w:t>
            </w:r>
            <w:r w:rsidR="00246AB6" w:rsidRPr="00A171C4">
              <w:rPr>
                <w:rFonts w:ascii="Georgia" w:hAnsi="Georgia"/>
              </w:rPr>
              <w:t xml:space="preserve">woman’s </w:t>
            </w:r>
            <w:r w:rsidRPr="00A171C4">
              <w:rPr>
                <w:rFonts w:ascii="Georgia" w:hAnsi="Georgia"/>
              </w:rPr>
              <w:t xml:space="preserve">abdomen; and </w:t>
            </w:r>
          </w:p>
          <w:p w14:paraId="676E7016" w14:textId="77777777" w:rsidR="00A3433C" w:rsidRPr="00A171C4" w:rsidRDefault="00A3433C" w:rsidP="008A7A5B">
            <w:pPr>
              <w:pStyle w:val="ListParagraph"/>
              <w:keepNext/>
              <w:keepLines/>
              <w:numPr>
                <w:ilvl w:val="0"/>
                <w:numId w:val="28"/>
              </w:numPr>
              <w:rPr>
                <w:rFonts w:ascii="Georgia" w:hAnsi="Georgia"/>
              </w:rPr>
            </w:pPr>
            <w:r w:rsidRPr="00A171C4">
              <w:rPr>
                <w:rFonts w:ascii="Georgia" w:hAnsi="Georgia"/>
              </w:rPr>
              <w:t xml:space="preserve">meet professional standards in terms of his documentation. </w:t>
            </w:r>
          </w:p>
          <w:p w14:paraId="12CEF83A" w14:textId="77777777" w:rsidR="00A3433C" w:rsidRPr="00A171C4" w:rsidRDefault="00A3433C" w:rsidP="00857AFC">
            <w:pPr>
              <w:rPr>
                <w:rFonts w:ascii="Georgia" w:hAnsi="Georgia"/>
              </w:rPr>
            </w:pPr>
          </w:p>
          <w:p w14:paraId="291582B1" w14:textId="543DF231" w:rsidR="00A3433C" w:rsidRPr="00A171C4" w:rsidRDefault="00A3433C" w:rsidP="00857AFC">
            <w:pPr>
              <w:rPr>
                <w:rFonts w:ascii="Georgia" w:hAnsi="Georgia"/>
              </w:rPr>
            </w:pPr>
            <w:r w:rsidRPr="00A171C4">
              <w:rPr>
                <w:rFonts w:ascii="Georgia" w:hAnsi="Georgia"/>
              </w:rPr>
              <w:t xml:space="preserve">The Commissioner concluded that the management errors made in this case indicated significant gaps in what the expert considered to be basic GP knowledge. Therefore, the Commissioner recommended that the GP undergo additional training on clinical documentation and </w:t>
            </w:r>
            <w:r w:rsidR="00246AB6" w:rsidRPr="00A171C4">
              <w:rPr>
                <w:rFonts w:ascii="Georgia" w:hAnsi="Georgia"/>
              </w:rPr>
              <w:t xml:space="preserve">familiarise </w:t>
            </w:r>
            <w:r w:rsidRPr="00A171C4">
              <w:rPr>
                <w:rFonts w:ascii="Georgia" w:hAnsi="Georgia"/>
              </w:rPr>
              <w:t xml:space="preserve">himself with the guidelines for the management of iron deficiency anaemia, and report back to HDC regarding the completion of this training and the steps taken to achieve improvements in the quality of his documentation. </w:t>
            </w:r>
          </w:p>
          <w:p w14:paraId="39438DED" w14:textId="77777777" w:rsidR="00A3433C" w:rsidRPr="00A171C4" w:rsidRDefault="00A3433C" w:rsidP="00857AFC">
            <w:pPr>
              <w:rPr>
                <w:rFonts w:ascii="Georgia" w:hAnsi="Georgia"/>
              </w:rPr>
            </w:pPr>
          </w:p>
          <w:p w14:paraId="6FA89DD4" w14:textId="1B2A6B55" w:rsidR="00A3433C" w:rsidRPr="00A171C4" w:rsidRDefault="001970E2" w:rsidP="00857AFC">
            <w:pPr>
              <w:spacing w:after="120"/>
            </w:pPr>
            <w:r w:rsidRPr="00A171C4">
              <w:rPr>
                <w:rFonts w:ascii="Georgia" w:hAnsi="Georgia"/>
              </w:rPr>
              <w:t>The Commissioner also referred the GP to the Director of Proceedings</w:t>
            </w:r>
            <w:r w:rsidR="00246AB6" w:rsidRPr="00A171C4">
              <w:rPr>
                <w:rFonts w:ascii="Georgia" w:hAnsi="Georgia"/>
              </w:rPr>
              <w:t>,</w:t>
            </w:r>
            <w:r w:rsidRPr="00A171C4">
              <w:rPr>
                <w:rFonts w:ascii="Georgia" w:hAnsi="Georgia"/>
              </w:rPr>
              <w:t xml:space="preserve"> who brought proceedings (or legal action) against the GP.</w:t>
            </w:r>
          </w:p>
        </w:tc>
      </w:tr>
    </w:tbl>
    <w:p w14:paraId="67004D66" w14:textId="77777777" w:rsidR="007247D3" w:rsidRPr="00A171C4" w:rsidRDefault="007247D3" w:rsidP="00857AFC">
      <w:pPr>
        <w:rPr>
          <w:rFonts w:ascii="Georgia" w:hAnsi="Georgia"/>
        </w:rPr>
      </w:pPr>
    </w:p>
    <w:p w14:paraId="11A640B0" w14:textId="20591CE2" w:rsidR="007247D3" w:rsidRPr="00A171C4" w:rsidRDefault="00BD759A" w:rsidP="008A7A5B">
      <w:pPr>
        <w:spacing w:before="240" w:after="240"/>
        <w:rPr>
          <w:rFonts w:ascii="Georgia" w:hAnsi="Georgia"/>
        </w:rPr>
      </w:pPr>
      <w:r w:rsidRPr="00A171C4">
        <w:rPr>
          <w:rFonts w:ascii="Georgia" w:hAnsi="Georgia"/>
        </w:rPr>
        <w:t>We also found that</w:t>
      </w:r>
      <w:r w:rsidR="007247D3" w:rsidRPr="00A171C4">
        <w:rPr>
          <w:rFonts w:ascii="Georgia" w:hAnsi="Georgia"/>
        </w:rPr>
        <w:t xml:space="preserve"> </w:t>
      </w:r>
      <w:r w:rsidRPr="00A171C4">
        <w:rPr>
          <w:rFonts w:ascii="Georgia" w:hAnsi="Georgia"/>
        </w:rPr>
        <w:t>‘inadequate</w:t>
      </w:r>
      <w:r w:rsidR="007247D3" w:rsidRPr="00A171C4">
        <w:rPr>
          <w:rFonts w:ascii="Georgia" w:hAnsi="Georgia"/>
        </w:rPr>
        <w:t xml:space="preserve"> foll</w:t>
      </w:r>
      <w:r w:rsidRPr="00A171C4">
        <w:rPr>
          <w:rFonts w:ascii="Georgia" w:hAnsi="Georgia"/>
        </w:rPr>
        <w:t>ow-up of</w:t>
      </w:r>
      <w:r w:rsidR="007247D3" w:rsidRPr="00A171C4">
        <w:rPr>
          <w:rFonts w:ascii="Georgia" w:hAnsi="Georgia"/>
        </w:rPr>
        <w:t xml:space="preserve"> symptoms</w:t>
      </w:r>
      <w:r w:rsidRPr="00A171C4">
        <w:rPr>
          <w:rFonts w:ascii="Georgia" w:hAnsi="Georgia"/>
        </w:rPr>
        <w:t>’</w:t>
      </w:r>
      <w:r w:rsidR="007247D3" w:rsidRPr="00A171C4">
        <w:rPr>
          <w:rFonts w:ascii="Georgia" w:hAnsi="Georgia"/>
        </w:rPr>
        <w:t xml:space="preserve"> </w:t>
      </w:r>
      <w:r w:rsidRPr="00A171C4">
        <w:rPr>
          <w:rFonts w:ascii="Georgia" w:hAnsi="Georgia"/>
        </w:rPr>
        <w:t>was</w:t>
      </w:r>
      <w:r w:rsidR="007247D3" w:rsidRPr="00A171C4">
        <w:rPr>
          <w:rFonts w:ascii="Georgia" w:hAnsi="Georgia"/>
        </w:rPr>
        <w:t xml:space="preserve"> a common issue in</w:t>
      </w:r>
      <w:r w:rsidR="0065441C" w:rsidRPr="00A171C4">
        <w:rPr>
          <w:rFonts w:ascii="Georgia" w:hAnsi="Georgia"/>
        </w:rPr>
        <w:t xml:space="preserve"> the delayed diagnosis of</w:t>
      </w:r>
      <w:r w:rsidR="007247D3" w:rsidRPr="00A171C4">
        <w:rPr>
          <w:rFonts w:ascii="Georgia" w:hAnsi="Georgia"/>
        </w:rPr>
        <w:t xml:space="preserve"> colorectal cancer</w:t>
      </w:r>
      <w:r w:rsidR="00A3433C" w:rsidRPr="00A171C4">
        <w:rPr>
          <w:rFonts w:ascii="Georgia" w:hAnsi="Georgia"/>
        </w:rPr>
        <w:t>, although not significantly associated with colorectal cancer compared to other cancer types</w:t>
      </w:r>
      <w:r w:rsidR="007247D3" w:rsidRPr="00A171C4">
        <w:rPr>
          <w:rFonts w:ascii="Georgia" w:hAnsi="Georgia"/>
        </w:rPr>
        <w:t xml:space="preserve">. </w:t>
      </w:r>
      <w:r w:rsidR="00A3433C" w:rsidRPr="00A171C4">
        <w:rPr>
          <w:rFonts w:ascii="Georgia" w:hAnsi="Georgia"/>
        </w:rPr>
        <w:t>Often</w:t>
      </w:r>
      <w:r w:rsidR="0065441C" w:rsidRPr="00A171C4">
        <w:rPr>
          <w:rFonts w:ascii="Georgia" w:hAnsi="Georgia"/>
        </w:rPr>
        <w:t xml:space="preserve"> </w:t>
      </w:r>
      <w:r w:rsidR="00A3433C" w:rsidRPr="00A171C4">
        <w:rPr>
          <w:rFonts w:ascii="Georgia" w:hAnsi="Georgia"/>
        </w:rPr>
        <w:t>times, this may</w:t>
      </w:r>
      <w:r w:rsidR="007247D3" w:rsidRPr="00A171C4">
        <w:rPr>
          <w:rFonts w:ascii="Georgia" w:hAnsi="Georgia"/>
        </w:rPr>
        <w:t xml:space="preserve"> indicate </w:t>
      </w:r>
      <w:r w:rsidR="00A3433C" w:rsidRPr="00A171C4">
        <w:rPr>
          <w:rFonts w:ascii="Georgia" w:hAnsi="Georgia"/>
        </w:rPr>
        <w:t>that the</w:t>
      </w:r>
      <w:r w:rsidR="007247D3" w:rsidRPr="00A171C4">
        <w:rPr>
          <w:rFonts w:ascii="Georgia" w:hAnsi="Georgia"/>
        </w:rPr>
        <w:t xml:space="preserve"> </w:t>
      </w:r>
      <w:r w:rsidR="00246AB6" w:rsidRPr="00A171C4">
        <w:rPr>
          <w:rFonts w:ascii="Georgia" w:hAnsi="Georgia"/>
        </w:rPr>
        <w:t>‘</w:t>
      </w:r>
      <w:r w:rsidR="007247D3" w:rsidRPr="00A171C4">
        <w:rPr>
          <w:rFonts w:ascii="Georgia" w:hAnsi="Georgia"/>
        </w:rPr>
        <w:t>watch and review</w:t>
      </w:r>
      <w:r w:rsidR="00246AB6" w:rsidRPr="00A171C4">
        <w:rPr>
          <w:rFonts w:ascii="Georgia" w:hAnsi="Georgia"/>
        </w:rPr>
        <w:t>’</w:t>
      </w:r>
      <w:r w:rsidR="007247D3" w:rsidRPr="00A171C4">
        <w:rPr>
          <w:rFonts w:ascii="Georgia" w:hAnsi="Georgia"/>
        </w:rPr>
        <w:t xml:space="preserve"> strategy </w:t>
      </w:r>
      <w:r w:rsidR="00A3433C" w:rsidRPr="00A171C4">
        <w:rPr>
          <w:rFonts w:ascii="Georgia" w:hAnsi="Georgia"/>
        </w:rPr>
        <w:t>has not been carried out appropriately.</w:t>
      </w:r>
      <w:r w:rsidR="00682E67" w:rsidRPr="00A171C4">
        <w:rPr>
          <w:rFonts w:ascii="Georgia" w:hAnsi="Georgia"/>
        </w:rPr>
        <w:t xml:space="preserve"> </w:t>
      </w:r>
      <w:r w:rsidR="007247D3" w:rsidRPr="00A171C4">
        <w:rPr>
          <w:rFonts w:ascii="Georgia" w:hAnsi="Georgia"/>
        </w:rPr>
        <w:t xml:space="preserve">It is important that GPs organise a review to ensure that the symptoms </w:t>
      </w:r>
      <w:r w:rsidR="00A3433C" w:rsidRPr="00A171C4">
        <w:rPr>
          <w:rFonts w:ascii="Georgia" w:hAnsi="Georgia"/>
        </w:rPr>
        <w:t xml:space="preserve">have </w:t>
      </w:r>
      <w:r w:rsidR="007247D3" w:rsidRPr="00A171C4">
        <w:rPr>
          <w:rFonts w:ascii="Georgia" w:hAnsi="Georgia"/>
        </w:rPr>
        <w:t xml:space="preserve">resolved with treatment, as persisting or evolving symptoms can indicate a more serious cause for the symptoms. Patients may also be falsely reassured by treatment for a benign disease (such as haemorrhoids) and fail to return to </w:t>
      </w:r>
      <w:r w:rsidR="00A3433C" w:rsidRPr="00A171C4">
        <w:rPr>
          <w:rFonts w:ascii="Georgia" w:hAnsi="Georgia"/>
        </w:rPr>
        <w:t xml:space="preserve">their </w:t>
      </w:r>
      <w:r w:rsidR="007247D3" w:rsidRPr="00A171C4">
        <w:rPr>
          <w:rFonts w:ascii="Georgia" w:hAnsi="Georgia"/>
        </w:rPr>
        <w:t xml:space="preserve">GP </w:t>
      </w:r>
      <w:r w:rsidR="00246AB6" w:rsidRPr="00A171C4">
        <w:rPr>
          <w:rFonts w:ascii="Georgia" w:hAnsi="Georgia"/>
        </w:rPr>
        <w:t xml:space="preserve">proactively </w:t>
      </w:r>
      <w:r w:rsidR="007247D3" w:rsidRPr="00A171C4">
        <w:rPr>
          <w:rFonts w:ascii="Georgia" w:hAnsi="Georgia"/>
        </w:rPr>
        <w:t xml:space="preserve">for review. </w:t>
      </w:r>
    </w:p>
    <w:p w14:paraId="320C525E" w14:textId="15B5D75B" w:rsidR="00C32B5A" w:rsidRPr="00A171C4" w:rsidRDefault="00384916" w:rsidP="008A7A5B">
      <w:pPr>
        <w:pStyle w:val="Heading3"/>
        <w:spacing w:after="120"/>
        <w:rPr>
          <w:rFonts w:asciiTheme="minorHAnsi" w:hAnsiTheme="minorHAnsi"/>
          <w:color w:val="auto"/>
          <w:sz w:val="24"/>
        </w:rPr>
      </w:pPr>
      <w:bookmarkStart w:id="42" w:name="_Toc291858477"/>
      <w:r w:rsidRPr="00A171C4">
        <w:rPr>
          <w:rFonts w:asciiTheme="minorHAnsi" w:hAnsiTheme="minorHAnsi"/>
          <w:color w:val="auto"/>
          <w:sz w:val="24"/>
        </w:rPr>
        <w:t xml:space="preserve">Lung </w:t>
      </w:r>
      <w:r w:rsidR="00E94919" w:rsidRPr="00A171C4">
        <w:rPr>
          <w:rFonts w:asciiTheme="minorHAnsi" w:hAnsiTheme="minorHAnsi"/>
          <w:color w:val="auto"/>
          <w:sz w:val="24"/>
        </w:rPr>
        <w:t>cancer</w:t>
      </w:r>
      <w:bookmarkEnd w:id="42"/>
    </w:p>
    <w:p w14:paraId="1DC09CFE" w14:textId="77777777" w:rsidR="00C32B5A" w:rsidRPr="00A171C4" w:rsidRDefault="00C32B5A" w:rsidP="008A7A5B">
      <w:pPr>
        <w:spacing w:after="120"/>
        <w:rPr>
          <w:rFonts w:ascii="Georgia" w:hAnsi="Georgia"/>
          <w:i/>
          <w:u w:val="single"/>
        </w:rPr>
      </w:pPr>
      <w:r w:rsidRPr="00A171C4">
        <w:rPr>
          <w:rFonts w:ascii="Georgia" w:hAnsi="Georgia"/>
          <w:i/>
          <w:u w:val="single"/>
        </w:rPr>
        <w:t>Introduction</w:t>
      </w:r>
    </w:p>
    <w:p w14:paraId="7BC749D4" w14:textId="77777777" w:rsidR="00097E2E" w:rsidRPr="00A171C4" w:rsidRDefault="00757525" w:rsidP="00857AFC">
      <w:pPr>
        <w:tabs>
          <w:tab w:val="left" w:pos="7515"/>
        </w:tabs>
        <w:rPr>
          <w:rFonts w:ascii="Georgia" w:hAnsi="Georgia"/>
          <w:vertAlign w:val="superscript"/>
        </w:rPr>
      </w:pPr>
      <w:r w:rsidRPr="00A171C4">
        <w:rPr>
          <w:rFonts w:ascii="Georgia" w:hAnsi="Georgia"/>
        </w:rPr>
        <w:t xml:space="preserve">Much like colorectal cancer, lung cancer </w:t>
      </w:r>
      <w:r w:rsidR="00097E2E" w:rsidRPr="00A171C4">
        <w:rPr>
          <w:rFonts w:ascii="Georgia" w:hAnsi="Georgia"/>
        </w:rPr>
        <w:t xml:space="preserve">diagnosis </w:t>
      </w:r>
      <w:r w:rsidRPr="00A171C4">
        <w:rPr>
          <w:rFonts w:ascii="Georgia" w:hAnsi="Georgia"/>
        </w:rPr>
        <w:t xml:space="preserve">has been found to </w:t>
      </w:r>
      <w:r w:rsidR="00097E2E" w:rsidRPr="00A171C4">
        <w:rPr>
          <w:rFonts w:ascii="Georgia" w:hAnsi="Georgia"/>
        </w:rPr>
        <w:t xml:space="preserve">be subject to </w:t>
      </w:r>
      <w:r w:rsidRPr="00A171C4">
        <w:rPr>
          <w:rFonts w:ascii="Georgia" w:hAnsi="Georgia"/>
        </w:rPr>
        <w:t>one of the longest primary care delays</w:t>
      </w:r>
      <w:r w:rsidR="00097E2E" w:rsidRPr="00A171C4">
        <w:rPr>
          <w:rFonts w:ascii="Georgia" w:hAnsi="Georgia"/>
        </w:rPr>
        <w:t>, something that is</w:t>
      </w:r>
      <w:r w:rsidRPr="00A171C4">
        <w:rPr>
          <w:rFonts w:ascii="Georgia" w:hAnsi="Georgia"/>
        </w:rPr>
        <w:t xml:space="preserve"> also often attributed to its non-specific presenting symptoms.</w:t>
      </w:r>
      <w:r w:rsidR="0061003C" w:rsidRPr="00A171C4">
        <w:rPr>
          <w:rFonts w:ascii="Georgia" w:hAnsi="Georgia"/>
          <w:vertAlign w:val="superscript"/>
        </w:rPr>
        <w:t>14</w:t>
      </w:r>
      <w:r w:rsidR="00D96BF9" w:rsidRPr="00A171C4">
        <w:rPr>
          <w:rFonts w:ascii="Georgia" w:hAnsi="Georgia"/>
        </w:rPr>
        <w:t xml:space="preserve"> </w:t>
      </w:r>
      <w:r w:rsidR="00097E2E" w:rsidRPr="00A171C4">
        <w:rPr>
          <w:rFonts w:ascii="Georgia" w:hAnsi="Georgia"/>
        </w:rPr>
        <w:t xml:space="preserve">A 2013 analysis of significant event audits in lung cancer diagnosis in the </w:t>
      </w:r>
      <w:r w:rsidR="00673D14" w:rsidRPr="00A171C4">
        <w:rPr>
          <w:rFonts w:ascii="Georgia" w:hAnsi="Georgia"/>
        </w:rPr>
        <w:t xml:space="preserve">United Kingdom </w:t>
      </w:r>
      <w:r w:rsidR="00097E2E" w:rsidRPr="00A171C4">
        <w:rPr>
          <w:rFonts w:ascii="Georgia" w:hAnsi="Georgia"/>
        </w:rPr>
        <w:t>found that lung cancer frequently mimics the symptoms of other, less serious, diagnoses</w:t>
      </w:r>
      <w:r w:rsidR="00673D14" w:rsidRPr="00A171C4">
        <w:rPr>
          <w:rFonts w:ascii="Georgia" w:hAnsi="Georgia"/>
        </w:rPr>
        <w:t xml:space="preserve">. </w:t>
      </w:r>
      <w:r w:rsidR="00097E2E" w:rsidRPr="00A171C4">
        <w:rPr>
          <w:rFonts w:ascii="Georgia" w:hAnsi="Georgia"/>
        </w:rPr>
        <w:t>The study concluded that providing patients with appropriate information about when to return for follow-up was vital to accurate diagnosis.</w:t>
      </w:r>
      <w:r w:rsidR="0061003C" w:rsidRPr="00A171C4">
        <w:rPr>
          <w:color w:val="000000" w:themeColor="text1"/>
          <w:szCs w:val="22"/>
          <w:vertAlign w:val="superscript"/>
        </w:rPr>
        <w:t>19</w:t>
      </w:r>
    </w:p>
    <w:p w14:paraId="27684713" w14:textId="77777777" w:rsidR="00097E2E" w:rsidRPr="00A171C4" w:rsidRDefault="00097E2E" w:rsidP="00857AFC">
      <w:pPr>
        <w:tabs>
          <w:tab w:val="left" w:pos="7515"/>
        </w:tabs>
        <w:rPr>
          <w:rFonts w:ascii="Georgia" w:hAnsi="Georgia"/>
        </w:rPr>
      </w:pPr>
    </w:p>
    <w:p w14:paraId="667B690F" w14:textId="1286F478" w:rsidR="00097E2E" w:rsidRPr="00A171C4" w:rsidRDefault="00757525" w:rsidP="008A7A5B">
      <w:pPr>
        <w:tabs>
          <w:tab w:val="left" w:pos="7515"/>
        </w:tabs>
        <w:spacing w:after="240"/>
        <w:rPr>
          <w:rFonts w:ascii="Georgia" w:hAnsi="Georgia"/>
        </w:rPr>
      </w:pPr>
      <w:r w:rsidRPr="00A171C4">
        <w:rPr>
          <w:rFonts w:ascii="Georgia" w:hAnsi="Georgia"/>
        </w:rPr>
        <w:t>Studies of lung cancer patients have</w:t>
      </w:r>
      <w:r w:rsidR="00097E2E" w:rsidRPr="00A171C4">
        <w:rPr>
          <w:rFonts w:ascii="Georgia" w:hAnsi="Georgia"/>
        </w:rPr>
        <w:t xml:space="preserve"> also</w:t>
      </w:r>
      <w:r w:rsidRPr="00A171C4">
        <w:rPr>
          <w:rFonts w:ascii="Georgia" w:hAnsi="Georgia"/>
        </w:rPr>
        <w:t xml:space="preserve"> found that those with a false negative chest </w:t>
      </w:r>
      <w:r w:rsidR="00C41E93" w:rsidRPr="00A171C4">
        <w:rPr>
          <w:rFonts w:ascii="Georgia" w:hAnsi="Georgia"/>
        </w:rPr>
        <w:t>X</w:t>
      </w:r>
      <w:r w:rsidRPr="00A171C4">
        <w:rPr>
          <w:rFonts w:ascii="Georgia" w:hAnsi="Georgia"/>
        </w:rPr>
        <w:t xml:space="preserve">-ray had a primary care delay up to six times longer than those whose </w:t>
      </w:r>
      <w:r w:rsidR="00C745AA" w:rsidRPr="00A171C4">
        <w:rPr>
          <w:rFonts w:ascii="Georgia" w:hAnsi="Georgia"/>
        </w:rPr>
        <w:t>X</w:t>
      </w:r>
      <w:r w:rsidRPr="00A171C4">
        <w:rPr>
          <w:rFonts w:ascii="Georgia" w:hAnsi="Georgia"/>
        </w:rPr>
        <w:t>-rays raised suspicion for cancer, and that patients with atypical symptoms h</w:t>
      </w:r>
      <w:r w:rsidR="00097E2E" w:rsidRPr="00A171C4">
        <w:rPr>
          <w:rFonts w:ascii="Georgia" w:hAnsi="Georgia"/>
        </w:rPr>
        <w:t>ad a median delay of more than three</w:t>
      </w:r>
      <w:r w:rsidRPr="00A171C4">
        <w:rPr>
          <w:rFonts w:ascii="Georgia" w:hAnsi="Georgia"/>
        </w:rPr>
        <w:t xml:space="preserve"> months compared to a median delay of </w:t>
      </w:r>
      <w:r w:rsidR="00097E2E" w:rsidRPr="00A171C4">
        <w:rPr>
          <w:rFonts w:ascii="Georgia" w:hAnsi="Georgia"/>
        </w:rPr>
        <w:t>one</w:t>
      </w:r>
      <w:r w:rsidRPr="00A171C4">
        <w:rPr>
          <w:rFonts w:ascii="Georgia" w:hAnsi="Georgia"/>
        </w:rPr>
        <w:t xml:space="preserve"> month for patients with </w:t>
      </w:r>
      <w:r w:rsidR="00097E2E" w:rsidRPr="00A171C4">
        <w:rPr>
          <w:rFonts w:ascii="Georgia" w:hAnsi="Georgia"/>
        </w:rPr>
        <w:t xml:space="preserve">more typical </w:t>
      </w:r>
      <w:r w:rsidRPr="00A171C4">
        <w:rPr>
          <w:rFonts w:ascii="Georgia" w:hAnsi="Georgia"/>
        </w:rPr>
        <w:t>symptoms.</w:t>
      </w:r>
      <w:r w:rsidR="0061003C" w:rsidRPr="00A171C4">
        <w:rPr>
          <w:rFonts w:ascii="Georgia" w:hAnsi="Georgia"/>
          <w:vertAlign w:val="superscript"/>
        </w:rPr>
        <w:t>21</w:t>
      </w:r>
      <w:r w:rsidR="00097E2E" w:rsidRPr="00A171C4">
        <w:rPr>
          <w:rFonts w:ascii="Georgia" w:hAnsi="Georgia"/>
        </w:rPr>
        <w:t xml:space="preserve"> </w:t>
      </w:r>
    </w:p>
    <w:p w14:paraId="1B77633C" w14:textId="233749A4" w:rsidR="00757525" w:rsidRPr="00A171C4" w:rsidRDefault="00757525" w:rsidP="00857AFC">
      <w:pPr>
        <w:tabs>
          <w:tab w:val="left" w:pos="7515"/>
        </w:tabs>
        <w:rPr>
          <w:rFonts w:ascii="Georgia" w:hAnsi="Georgia"/>
          <w:vertAlign w:val="superscript"/>
        </w:rPr>
      </w:pPr>
      <w:r w:rsidRPr="00A171C4">
        <w:rPr>
          <w:rFonts w:ascii="Georgia" w:hAnsi="Georgia"/>
        </w:rPr>
        <w:t>In New Zealand</w:t>
      </w:r>
      <w:r w:rsidR="00097E2E" w:rsidRPr="00A171C4">
        <w:rPr>
          <w:rFonts w:ascii="Georgia" w:hAnsi="Georgia"/>
        </w:rPr>
        <w:t>,</w:t>
      </w:r>
      <w:r w:rsidRPr="00A171C4">
        <w:rPr>
          <w:rFonts w:ascii="Georgia" w:hAnsi="Georgia"/>
        </w:rPr>
        <w:t xml:space="preserve"> lung cancer</w:t>
      </w:r>
      <w:r w:rsidR="00097E2E" w:rsidRPr="00A171C4">
        <w:rPr>
          <w:rFonts w:ascii="Georgia" w:hAnsi="Georgia"/>
        </w:rPr>
        <w:t xml:space="preserve"> is the cancer with the</w:t>
      </w:r>
      <w:r w:rsidRPr="00A171C4">
        <w:rPr>
          <w:rFonts w:ascii="Georgia" w:hAnsi="Georgia"/>
        </w:rPr>
        <w:t xml:space="preserve"> highest mortality rate</w:t>
      </w:r>
      <w:r w:rsidR="00097E2E" w:rsidRPr="00A171C4">
        <w:rPr>
          <w:rFonts w:ascii="Georgia" w:hAnsi="Georgia"/>
        </w:rPr>
        <w:t>.</w:t>
      </w:r>
      <w:r w:rsidR="00682E67" w:rsidRPr="00A171C4">
        <w:rPr>
          <w:rFonts w:ascii="Georgia" w:hAnsi="Georgia"/>
        </w:rPr>
        <w:t xml:space="preserve"> </w:t>
      </w:r>
      <w:r w:rsidR="00097E2E" w:rsidRPr="00A171C4">
        <w:rPr>
          <w:rFonts w:ascii="Georgia" w:hAnsi="Georgia"/>
        </w:rPr>
        <w:t xml:space="preserve">This is generally </w:t>
      </w:r>
      <w:r w:rsidRPr="00A171C4">
        <w:rPr>
          <w:rFonts w:ascii="Georgia" w:hAnsi="Georgia"/>
        </w:rPr>
        <w:t>attributed</w:t>
      </w:r>
      <w:r w:rsidR="00097E2E" w:rsidRPr="00A171C4">
        <w:rPr>
          <w:rFonts w:ascii="Georgia" w:hAnsi="Georgia"/>
        </w:rPr>
        <w:t xml:space="preserve">, at least </w:t>
      </w:r>
      <w:r w:rsidRPr="00A171C4">
        <w:rPr>
          <w:rFonts w:ascii="Georgia" w:hAnsi="Georgia"/>
        </w:rPr>
        <w:t>in part</w:t>
      </w:r>
      <w:r w:rsidR="00097E2E" w:rsidRPr="00A171C4">
        <w:rPr>
          <w:rFonts w:ascii="Georgia" w:hAnsi="Georgia"/>
        </w:rPr>
        <w:t>,</w:t>
      </w:r>
      <w:r w:rsidRPr="00A171C4">
        <w:rPr>
          <w:rFonts w:ascii="Georgia" w:hAnsi="Georgia"/>
        </w:rPr>
        <w:t xml:space="preserve"> to </w:t>
      </w:r>
      <w:r w:rsidR="00097E2E" w:rsidRPr="00A171C4">
        <w:rPr>
          <w:rFonts w:ascii="Georgia" w:hAnsi="Georgia"/>
        </w:rPr>
        <w:t>the</w:t>
      </w:r>
      <w:r w:rsidRPr="00A171C4">
        <w:rPr>
          <w:rFonts w:ascii="Georgia" w:hAnsi="Georgia"/>
        </w:rPr>
        <w:t xml:space="preserve"> late stage at </w:t>
      </w:r>
      <w:r w:rsidR="00097E2E" w:rsidRPr="00A171C4">
        <w:rPr>
          <w:rFonts w:ascii="Georgia" w:hAnsi="Georgia"/>
        </w:rPr>
        <w:t xml:space="preserve">which lung cancer is often </w:t>
      </w:r>
      <w:r w:rsidRPr="00A171C4">
        <w:rPr>
          <w:rFonts w:ascii="Georgia" w:hAnsi="Georgia"/>
        </w:rPr>
        <w:t>diagnos</w:t>
      </w:r>
      <w:r w:rsidR="00097E2E" w:rsidRPr="00A171C4">
        <w:rPr>
          <w:rFonts w:ascii="Georgia" w:hAnsi="Georgia"/>
        </w:rPr>
        <w:t>ed</w:t>
      </w:r>
      <w:r w:rsidRPr="00A171C4">
        <w:rPr>
          <w:rFonts w:ascii="Georgia" w:hAnsi="Georgia"/>
        </w:rPr>
        <w:t>. A</w:t>
      </w:r>
      <w:r w:rsidR="00097E2E" w:rsidRPr="008A7A5B">
        <w:rPr>
          <w:rFonts w:ascii="Georgia" w:hAnsi="Georgia"/>
        </w:rPr>
        <w:t xml:space="preserve"> 2010 </w:t>
      </w:r>
      <w:r w:rsidRPr="008A7A5B">
        <w:rPr>
          <w:rFonts w:ascii="Georgia" w:hAnsi="Georgia"/>
        </w:rPr>
        <w:t xml:space="preserve">audit of lung cancer diagnosis in New Zealand found that the majority of patients with lung cancer accessed secondary care through acute presentation to </w:t>
      </w:r>
      <w:r w:rsidR="00C745AA" w:rsidRPr="008A7A5B">
        <w:rPr>
          <w:rFonts w:ascii="Georgia" w:hAnsi="Georgia"/>
        </w:rPr>
        <w:t>an emergency department</w:t>
      </w:r>
      <w:r w:rsidR="00097E2E" w:rsidRPr="008A7A5B">
        <w:rPr>
          <w:rFonts w:ascii="Georgia" w:hAnsi="Georgia"/>
        </w:rPr>
        <w:t>, rather than through primary care</w:t>
      </w:r>
      <w:r w:rsidRPr="008A7A5B">
        <w:rPr>
          <w:rFonts w:ascii="Georgia" w:hAnsi="Georgia"/>
        </w:rPr>
        <w:t>.</w:t>
      </w:r>
      <w:r w:rsidR="00BC1DE9" w:rsidRPr="008A7A5B">
        <w:rPr>
          <w:color w:val="000000" w:themeColor="text1"/>
          <w:szCs w:val="22"/>
          <w:vertAlign w:val="superscript"/>
        </w:rPr>
        <w:t>28</w:t>
      </w:r>
      <w:r w:rsidRPr="00A171C4">
        <w:rPr>
          <w:rFonts w:ascii="Georgia" w:hAnsi="Georgia"/>
        </w:rPr>
        <w:t xml:space="preserve"> </w:t>
      </w:r>
      <w:r w:rsidRPr="008A7A5B">
        <w:rPr>
          <w:rFonts w:ascii="Georgia" w:hAnsi="Georgia"/>
        </w:rPr>
        <w:t>This is at odds with guidelines for the management of suspected lung cancer, which assumes that patients are referred to a respiratory specialist by</w:t>
      </w:r>
      <w:r w:rsidR="00100A7E" w:rsidRPr="008A7A5B">
        <w:rPr>
          <w:rFonts w:ascii="Georgia" w:hAnsi="Georgia"/>
        </w:rPr>
        <w:t xml:space="preserve"> their GP.</w:t>
      </w:r>
      <w:r w:rsidR="00013F9E" w:rsidRPr="008A7A5B">
        <w:rPr>
          <w:rFonts w:ascii="Georgia" w:hAnsi="Georgia"/>
          <w:vertAlign w:val="superscript"/>
        </w:rPr>
        <w:t>3</w:t>
      </w:r>
      <w:r w:rsidRPr="00A171C4">
        <w:rPr>
          <w:rFonts w:ascii="Georgia" w:hAnsi="Georgia"/>
        </w:rPr>
        <w:t xml:space="preserve"> Over half of the patients presenting to </w:t>
      </w:r>
      <w:r w:rsidR="00C745AA" w:rsidRPr="00A171C4">
        <w:rPr>
          <w:rFonts w:ascii="Georgia" w:hAnsi="Georgia"/>
        </w:rPr>
        <w:t xml:space="preserve">an emergency department </w:t>
      </w:r>
      <w:r w:rsidRPr="00A171C4">
        <w:rPr>
          <w:rFonts w:ascii="Georgia" w:hAnsi="Georgia"/>
        </w:rPr>
        <w:t>were self-referred, despite the fact that many of them had seen their GP in the</w:t>
      </w:r>
      <w:r w:rsidR="00097E2E" w:rsidRPr="00A171C4">
        <w:rPr>
          <w:rFonts w:ascii="Georgia" w:hAnsi="Georgia"/>
        </w:rPr>
        <w:t xml:space="preserve"> previous</w:t>
      </w:r>
      <w:r w:rsidRPr="00A171C4">
        <w:rPr>
          <w:rFonts w:ascii="Georgia" w:hAnsi="Georgia"/>
        </w:rPr>
        <w:t xml:space="preserve"> six months. Patients presenting to </w:t>
      </w:r>
      <w:r w:rsidR="00C745AA" w:rsidRPr="00A171C4">
        <w:rPr>
          <w:rFonts w:ascii="Georgia" w:hAnsi="Georgia"/>
        </w:rPr>
        <w:t xml:space="preserve">an emergency department </w:t>
      </w:r>
      <w:r w:rsidRPr="00A171C4">
        <w:rPr>
          <w:rFonts w:ascii="Georgia" w:hAnsi="Georgia"/>
        </w:rPr>
        <w:t>were also more likely to have terminal metastatic disease. Consistent with the international literature, th</w:t>
      </w:r>
      <w:r w:rsidR="00097E2E" w:rsidRPr="00A171C4">
        <w:rPr>
          <w:rFonts w:ascii="Georgia" w:hAnsi="Georgia"/>
        </w:rPr>
        <w:t xml:space="preserve">e 2010 </w:t>
      </w:r>
      <w:r w:rsidRPr="00A171C4">
        <w:rPr>
          <w:rFonts w:ascii="Georgia" w:hAnsi="Georgia"/>
        </w:rPr>
        <w:t xml:space="preserve">study also found that abnormal chest </w:t>
      </w:r>
      <w:r w:rsidR="00C745AA" w:rsidRPr="00A171C4">
        <w:rPr>
          <w:rFonts w:ascii="Georgia" w:hAnsi="Georgia"/>
        </w:rPr>
        <w:t>X</w:t>
      </w:r>
      <w:r w:rsidRPr="00A171C4">
        <w:rPr>
          <w:rFonts w:ascii="Georgia" w:hAnsi="Georgia"/>
        </w:rPr>
        <w:t>-rays were an important trigger for referral and diagnosis</w:t>
      </w:r>
      <w:r w:rsidR="00097E2E" w:rsidRPr="00A171C4">
        <w:rPr>
          <w:rFonts w:ascii="Georgia" w:hAnsi="Georgia"/>
        </w:rPr>
        <w:t>,</w:t>
      </w:r>
      <w:r w:rsidRPr="00A171C4">
        <w:rPr>
          <w:rFonts w:ascii="Georgia" w:hAnsi="Georgia"/>
        </w:rPr>
        <w:t xml:space="preserve"> and that a normal chest </w:t>
      </w:r>
      <w:r w:rsidR="00C745AA" w:rsidRPr="00A171C4">
        <w:rPr>
          <w:rFonts w:ascii="Georgia" w:hAnsi="Georgia"/>
        </w:rPr>
        <w:t>X</w:t>
      </w:r>
      <w:r w:rsidRPr="00A171C4">
        <w:rPr>
          <w:rFonts w:ascii="Georgia" w:hAnsi="Georgia"/>
        </w:rPr>
        <w:t>-ray resulted in substantial diagnostic delays.</w:t>
      </w:r>
      <w:r w:rsidR="0061003C" w:rsidRPr="00A171C4">
        <w:rPr>
          <w:rFonts w:ascii="Georgia" w:hAnsi="Georgia"/>
          <w:vertAlign w:val="superscript"/>
        </w:rPr>
        <w:t>27</w:t>
      </w:r>
    </w:p>
    <w:p w14:paraId="4E26A859" w14:textId="77777777" w:rsidR="00757525" w:rsidRPr="00A171C4" w:rsidRDefault="00757525" w:rsidP="00857AFC">
      <w:pPr>
        <w:tabs>
          <w:tab w:val="left" w:pos="7515"/>
        </w:tabs>
        <w:rPr>
          <w:rFonts w:ascii="Georgia" w:hAnsi="Georgia"/>
        </w:rPr>
      </w:pPr>
    </w:p>
    <w:p w14:paraId="3C1536F9" w14:textId="4C0D6E91" w:rsidR="00BD759A" w:rsidRPr="00A171C4" w:rsidRDefault="00097E2E" w:rsidP="008A7A5B">
      <w:pPr>
        <w:tabs>
          <w:tab w:val="left" w:pos="7515"/>
        </w:tabs>
        <w:spacing w:after="240"/>
        <w:rPr>
          <w:rFonts w:ascii="Georgia" w:hAnsi="Georgia"/>
        </w:rPr>
      </w:pPr>
      <w:r w:rsidRPr="008A7A5B">
        <w:rPr>
          <w:rFonts w:ascii="Georgia" w:hAnsi="Georgia"/>
        </w:rPr>
        <w:t>In 2012 a study of New Zealand GP</w:t>
      </w:r>
      <w:r w:rsidR="00757525" w:rsidRPr="008A7A5B">
        <w:rPr>
          <w:rFonts w:ascii="Georgia" w:hAnsi="Georgia"/>
        </w:rPr>
        <w:t>s</w:t>
      </w:r>
      <w:r w:rsidRPr="008A7A5B">
        <w:rPr>
          <w:rFonts w:ascii="Georgia" w:hAnsi="Georgia"/>
        </w:rPr>
        <w:t>’</w:t>
      </w:r>
      <w:r w:rsidR="00757525" w:rsidRPr="008A7A5B">
        <w:rPr>
          <w:rFonts w:ascii="Georgia" w:hAnsi="Georgia"/>
        </w:rPr>
        <w:t xml:space="preserve"> views of lung cancer diagnosis</w:t>
      </w:r>
      <w:r w:rsidRPr="008A7A5B">
        <w:rPr>
          <w:rFonts w:ascii="Georgia" w:hAnsi="Georgia"/>
        </w:rPr>
        <w:t xml:space="preserve"> was undertaken.</w:t>
      </w:r>
      <w:r w:rsidR="00BC1DE9" w:rsidRPr="008A7A5B">
        <w:rPr>
          <w:rFonts w:ascii="Georgia" w:hAnsi="Georgia"/>
          <w:vertAlign w:val="superscript"/>
        </w:rPr>
        <w:t>29</w:t>
      </w:r>
      <w:r w:rsidR="00757525" w:rsidRPr="00A171C4">
        <w:rPr>
          <w:rFonts w:ascii="Georgia" w:hAnsi="Georgia"/>
        </w:rPr>
        <w:t xml:space="preserve"> GPs reported uncertainty around which patients to investigate and refer</w:t>
      </w:r>
      <w:r w:rsidR="00C745AA" w:rsidRPr="00A171C4">
        <w:rPr>
          <w:rFonts w:ascii="Georgia" w:hAnsi="Georgia"/>
        </w:rPr>
        <w:t>,</w:t>
      </w:r>
      <w:r w:rsidR="00757525" w:rsidRPr="00A171C4">
        <w:rPr>
          <w:rFonts w:ascii="Georgia" w:hAnsi="Georgia"/>
        </w:rPr>
        <w:t xml:space="preserve"> as many patients presented with non-specific symptoms similar to other respiratory diseases, rather than with the more classic</w:t>
      </w:r>
      <w:r w:rsidR="00E30BC6" w:rsidRPr="00A171C4">
        <w:rPr>
          <w:rFonts w:ascii="Georgia" w:hAnsi="Georgia"/>
        </w:rPr>
        <w:t xml:space="preserve"> alarm symptoms</w:t>
      </w:r>
      <w:r w:rsidR="00211A93" w:rsidRPr="00A171C4">
        <w:rPr>
          <w:rFonts w:ascii="Georgia" w:hAnsi="Georgia"/>
        </w:rPr>
        <w:t xml:space="preserve"> (such as haemoptysis, chest pain and weight loss)</w:t>
      </w:r>
      <w:r w:rsidR="00BD759A" w:rsidRPr="00A171C4">
        <w:rPr>
          <w:rFonts w:ascii="Georgia" w:hAnsi="Georgia"/>
        </w:rPr>
        <w:t xml:space="preserve"> outlined in </w:t>
      </w:r>
      <w:r w:rsidR="00BD759A" w:rsidRPr="008A7A5B">
        <w:rPr>
          <w:rFonts w:ascii="Georgia" w:hAnsi="Georgia"/>
          <w:i/>
        </w:rPr>
        <w:t>Suspected Cancer in Primary Care: Guidelines for investigation, referral and reducing ethnic disparities</w:t>
      </w:r>
      <w:r w:rsidR="00CF7E65" w:rsidRPr="008A7A5B">
        <w:rPr>
          <w:rFonts w:ascii="Georgia" w:hAnsi="Georgia"/>
          <w:i/>
        </w:rPr>
        <w:t>.</w:t>
      </w:r>
      <w:r w:rsidR="00013F9E" w:rsidRPr="008A7A5B">
        <w:rPr>
          <w:rFonts w:ascii="Georgia" w:hAnsi="Georgia"/>
          <w:vertAlign w:val="superscript"/>
        </w:rPr>
        <w:t>3</w:t>
      </w:r>
      <w:r w:rsidR="00BD759A" w:rsidRPr="00A171C4">
        <w:rPr>
          <w:rFonts w:ascii="Georgia" w:hAnsi="Georgia"/>
        </w:rPr>
        <w:t xml:space="preserve"> </w:t>
      </w:r>
      <w:r w:rsidR="00757525" w:rsidRPr="00A171C4">
        <w:rPr>
          <w:rFonts w:ascii="Georgia" w:hAnsi="Georgia"/>
        </w:rPr>
        <w:t xml:space="preserve">This diagnostic difficulty was reported </w:t>
      </w:r>
      <w:r w:rsidRPr="00A171C4">
        <w:rPr>
          <w:rFonts w:ascii="Georgia" w:hAnsi="Georgia"/>
        </w:rPr>
        <w:t>as being</w:t>
      </w:r>
      <w:r w:rsidR="00757525" w:rsidRPr="00A171C4">
        <w:rPr>
          <w:rFonts w:ascii="Georgia" w:hAnsi="Georgia"/>
        </w:rPr>
        <w:t xml:space="preserve"> further compounded by the fact that </w:t>
      </w:r>
      <w:r w:rsidR="00C745AA" w:rsidRPr="00A171C4">
        <w:rPr>
          <w:rFonts w:ascii="Georgia" w:hAnsi="Georgia"/>
        </w:rPr>
        <w:t xml:space="preserve">fewer </w:t>
      </w:r>
      <w:r w:rsidR="00757525" w:rsidRPr="00A171C4">
        <w:rPr>
          <w:rFonts w:ascii="Georgia" w:hAnsi="Georgia"/>
        </w:rPr>
        <w:t>than half of the GPs in the study had seen a lung cancer patient in the last year, but reported that respiratory symptoms were a common presentation</w:t>
      </w:r>
      <w:r w:rsidRPr="00A171C4">
        <w:rPr>
          <w:rFonts w:ascii="Georgia" w:hAnsi="Georgia"/>
        </w:rPr>
        <w:t>.</w:t>
      </w:r>
      <w:r w:rsidR="00682E67" w:rsidRPr="00A171C4">
        <w:rPr>
          <w:rFonts w:ascii="Georgia" w:hAnsi="Georgia"/>
        </w:rPr>
        <w:t xml:space="preserve"> </w:t>
      </w:r>
      <w:r w:rsidRPr="00A171C4">
        <w:rPr>
          <w:rFonts w:ascii="Georgia" w:hAnsi="Georgia"/>
        </w:rPr>
        <w:t>This led to GPs in the study c</w:t>
      </w:r>
      <w:r w:rsidR="00757525" w:rsidRPr="00A171C4">
        <w:rPr>
          <w:rFonts w:ascii="Georgia" w:hAnsi="Georgia"/>
        </w:rPr>
        <w:t>arrying a low inde</w:t>
      </w:r>
      <w:r w:rsidR="00100A7E" w:rsidRPr="00A171C4">
        <w:rPr>
          <w:rFonts w:ascii="Georgia" w:hAnsi="Georgia"/>
        </w:rPr>
        <w:t>x of suspicion for lung cancer.</w:t>
      </w:r>
    </w:p>
    <w:p w14:paraId="14EAC3BA" w14:textId="77777777" w:rsidR="00384916" w:rsidRPr="00A171C4" w:rsidRDefault="00075594" w:rsidP="00857AFC">
      <w:pPr>
        <w:spacing w:before="200" w:after="120"/>
        <w:rPr>
          <w:rFonts w:ascii="Georgia" w:hAnsi="Georgia"/>
          <w:i/>
          <w:u w:val="single"/>
        </w:rPr>
      </w:pPr>
      <w:r w:rsidRPr="00A171C4">
        <w:rPr>
          <w:rFonts w:ascii="Georgia" w:hAnsi="Georgia"/>
          <w:i/>
          <w:u w:val="single"/>
        </w:rPr>
        <w:t xml:space="preserve">What does the HDC </w:t>
      </w:r>
      <w:r w:rsidR="0010412A" w:rsidRPr="00A171C4">
        <w:rPr>
          <w:rFonts w:ascii="Georgia" w:hAnsi="Georgia"/>
          <w:i/>
          <w:u w:val="single"/>
        </w:rPr>
        <w:t xml:space="preserve">complaint </w:t>
      </w:r>
      <w:r w:rsidRPr="00A171C4">
        <w:rPr>
          <w:rFonts w:ascii="Georgia" w:hAnsi="Georgia"/>
          <w:i/>
          <w:u w:val="single"/>
        </w:rPr>
        <w:t>data show?</w:t>
      </w:r>
    </w:p>
    <w:p w14:paraId="0D63852C" w14:textId="3A579CDF" w:rsidR="00A61F06" w:rsidRPr="00A171C4" w:rsidRDefault="00A61F06" w:rsidP="00857AFC">
      <w:pPr>
        <w:rPr>
          <w:rFonts w:ascii="Georgia" w:hAnsi="Georgia"/>
        </w:rPr>
      </w:pPr>
      <w:r w:rsidRPr="00A171C4">
        <w:rPr>
          <w:rFonts w:ascii="Georgia" w:hAnsi="Georgia"/>
        </w:rPr>
        <w:t xml:space="preserve">Table 10 shows the </w:t>
      </w:r>
      <w:r w:rsidR="000D55AE" w:rsidRPr="00A171C4">
        <w:rPr>
          <w:rFonts w:ascii="Georgia" w:hAnsi="Georgia"/>
        </w:rPr>
        <w:t xml:space="preserve">delayed </w:t>
      </w:r>
      <w:r w:rsidR="00097E2E" w:rsidRPr="00A171C4">
        <w:rPr>
          <w:rFonts w:ascii="Georgia" w:hAnsi="Georgia"/>
        </w:rPr>
        <w:t xml:space="preserve">diagnosis </w:t>
      </w:r>
      <w:r w:rsidRPr="00A171C4">
        <w:rPr>
          <w:rFonts w:ascii="Georgia" w:hAnsi="Georgia"/>
        </w:rPr>
        <w:t>factors</w:t>
      </w:r>
      <w:r w:rsidR="00097E2E" w:rsidRPr="00A171C4">
        <w:rPr>
          <w:rFonts w:ascii="Georgia" w:hAnsi="Georgia"/>
        </w:rPr>
        <w:t xml:space="preserve"> seen in the HDC complaint data in cases of lung cancer diagnostic error.</w:t>
      </w:r>
      <w:r w:rsidR="00682E67" w:rsidRPr="00A171C4">
        <w:rPr>
          <w:rFonts w:ascii="Georgia" w:hAnsi="Georgia"/>
        </w:rPr>
        <w:t xml:space="preserve"> </w:t>
      </w:r>
      <w:r w:rsidRPr="00A171C4">
        <w:rPr>
          <w:rFonts w:ascii="Georgia" w:hAnsi="Georgia"/>
        </w:rPr>
        <w:t xml:space="preserve"> </w:t>
      </w:r>
    </w:p>
    <w:p w14:paraId="3DF8B137" w14:textId="77777777" w:rsidR="00097E2E" w:rsidRPr="00A171C4" w:rsidRDefault="00097E2E" w:rsidP="00857AFC"/>
    <w:p w14:paraId="08B368B8" w14:textId="77777777" w:rsidR="00384916" w:rsidRPr="00A171C4" w:rsidRDefault="00384916" w:rsidP="00857AFC">
      <w:pPr>
        <w:rPr>
          <w:rFonts w:ascii="Georgia" w:hAnsi="Georgia"/>
          <w:color w:val="000000" w:themeColor="text1"/>
          <w:szCs w:val="22"/>
        </w:rPr>
      </w:pPr>
      <w:r w:rsidRPr="00A171C4">
        <w:rPr>
          <w:rFonts w:ascii="Georgia" w:hAnsi="Georgia"/>
          <w:i/>
          <w:color w:val="000000" w:themeColor="text1"/>
          <w:szCs w:val="22"/>
        </w:rPr>
        <w:t xml:space="preserve">Table 10. </w:t>
      </w:r>
      <w:r w:rsidR="000D55AE" w:rsidRPr="00A171C4">
        <w:rPr>
          <w:rFonts w:ascii="Georgia" w:hAnsi="Georgia"/>
          <w:color w:val="000000" w:themeColor="text1"/>
          <w:szCs w:val="22"/>
        </w:rPr>
        <w:t xml:space="preserve">Delayed </w:t>
      </w:r>
      <w:r w:rsidR="00D37D5E" w:rsidRPr="00A171C4">
        <w:rPr>
          <w:rFonts w:ascii="Georgia" w:hAnsi="Georgia"/>
          <w:color w:val="000000" w:themeColor="text1"/>
          <w:szCs w:val="22"/>
        </w:rPr>
        <w:t>diagnosis fa</w:t>
      </w:r>
      <w:r w:rsidR="006F4DAF" w:rsidRPr="00A171C4">
        <w:rPr>
          <w:rFonts w:ascii="Georgia" w:hAnsi="Georgia"/>
          <w:color w:val="000000" w:themeColor="text1"/>
          <w:szCs w:val="22"/>
        </w:rPr>
        <w:t xml:space="preserve">ctors </w:t>
      </w:r>
      <w:r w:rsidR="00D37D5E" w:rsidRPr="00A171C4">
        <w:rPr>
          <w:rFonts w:ascii="Georgia" w:hAnsi="Georgia"/>
          <w:color w:val="000000" w:themeColor="text1"/>
          <w:szCs w:val="22"/>
        </w:rPr>
        <w:t>present for lung cancer in the HDC complaint data</w:t>
      </w:r>
    </w:p>
    <w:p w14:paraId="65C5173C" w14:textId="77777777" w:rsidR="00384916" w:rsidRPr="00A171C4" w:rsidRDefault="00384916" w:rsidP="00857AFC"/>
    <w:tbl>
      <w:tblPr>
        <w:tblStyle w:val="TableGrid"/>
        <w:tblW w:w="9606" w:type="dxa"/>
        <w:tblLook w:val="04A0" w:firstRow="1" w:lastRow="0" w:firstColumn="1" w:lastColumn="0" w:noHBand="0" w:noVBand="1"/>
      </w:tblPr>
      <w:tblGrid>
        <w:gridCol w:w="6345"/>
        <w:gridCol w:w="1560"/>
        <w:gridCol w:w="1701"/>
      </w:tblGrid>
      <w:tr w:rsidR="00384916" w:rsidRPr="00A171C4" w14:paraId="009388F0" w14:textId="77777777" w:rsidTr="008A7A5B">
        <w:tc>
          <w:tcPr>
            <w:tcW w:w="6345" w:type="dxa"/>
            <w:tcMar>
              <w:top w:w="113" w:type="dxa"/>
              <w:bottom w:w="113" w:type="dxa"/>
            </w:tcMar>
          </w:tcPr>
          <w:p w14:paraId="55194212" w14:textId="77777777" w:rsidR="00384916" w:rsidRPr="00A171C4" w:rsidRDefault="000D55AE" w:rsidP="00857AFC">
            <w:pPr>
              <w:spacing w:before="20" w:afterLines="20" w:after="48"/>
              <w:jc w:val="center"/>
              <w:rPr>
                <w:rFonts w:ascii="Georgia" w:hAnsi="Georgia"/>
                <w:b/>
                <w:szCs w:val="22"/>
              </w:rPr>
            </w:pPr>
            <w:r w:rsidRPr="00A171C4">
              <w:rPr>
                <w:rFonts w:ascii="Georgia" w:hAnsi="Georgia"/>
                <w:b/>
                <w:szCs w:val="22"/>
              </w:rPr>
              <w:t xml:space="preserve">Delayed </w:t>
            </w:r>
            <w:r w:rsidR="006F4DAF" w:rsidRPr="00A171C4">
              <w:rPr>
                <w:rFonts w:ascii="Georgia" w:hAnsi="Georgia"/>
                <w:b/>
                <w:szCs w:val="22"/>
              </w:rPr>
              <w:t>diagnosis factors</w:t>
            </w:r>
          </w:p>
          <w:p w14:paraId="45088E3F" w14:textId="77777777" w:rsidR="00100A7E" w:rsidRPr="00A171C4" w:rsidRDefault="00100A7E" w:rsidP="00857AFC">
            <w:pPr>
              <w:spacing w:before="20" w:afterLines="20" w:after="48"/>
              <w:jc w:val="center"/>
              <w:rPr>
                <w:rFonts w:ascii="Georgia" w:hAnsi="Georgia"/>
                <w:b/>
                <w:szCs w:val="22"/>
              </w:rPr>
            </w:pPr>
          </w:p>
        </w:tc>
        <w:tc>
          <w:tcPr>
            <w:tcW w:w="1560" w:type="dxa"/>
          </w:tcPr>
          <w:p w14:paraId="7445DB54" w14:textId="77777777" w:rsidR="00384916" w:rsidRPr="00A171C4" w:rsidRDefault="00384916" w:rsidP="00857AFC">
            <w:pPr>
              <w:spacing w:before="20" w:afterLines="20" w:after="48"/>
              <w:jc w:val="center"/>
              <w:rPr>
                <w:rFonts w:ascii="Georgia" w:hAnsi="Georgia"/>
                <w:b/>
                <w:szCs w:val="22"/>
              </w:rPr>
            </w:pPr>
            <w:r w:rsidRPr="00A171C4">
              <w:rPr>
                <w:rFonts w:ascii="Georgia" w:hAnsi="Georgia"/>
                <w:b/>
                <w:szCs w:val="22"/>
              </w:rPr>
              <w:t>Number</w:t>
            </w:r>
            <w:r w:rsidR="006F4DAF" w:rsidRPr="00A171C4">
              <w:rPr>
                <w:rFonts w:ascii="Georgia" w:hAnsi="Georgia"/>
                <w:b/>
                <w:szCs w:val="22"/>
              </w:rPr>
              <w:t xml:space="preserve"> of GPs for whom the factor was present</w:t>
            </w:r>
            <w:r w:rsidRPr="00A171C4">
              <w:rPr>
                <w:rFonts w:ascii="Georgia" w:hAnsi="Georgia"/>
                <w:b/>
                <w:szCs w:val="22"/>
              </w:rPr>
              <w:t xml:space="preserve"> </w:t>
            </w:r>
          </w:p>
        </w:tc>
        <w:tc>
          <w:tcPr>
            <w:tcW w:w="1701" w:type="dxa"/>
          </w:tcPr>
          <w:p w14:paraId="36FC1A8E" w14:textId="77777777" w:rsidR="00384916" w:rsidRPr="00A171C4" w:rsidRDefault="00384916" w:rsidP="00857AFC">
            <w:pPr>
              <w:spacing w:before="20" w:afterLines="20" w:after="48"/>
              <w:jc w:val="center"/>
              <w:rPr>
                <w:rFonts w:ascii="Georgia" w:hAnsi="Georgia"/>
                <w:b/>
                <w:szCs w:val="22"/>
              </w:rPr>
            </w:pPr>
            <w:r w:rsidRPr="00A171C4">
              <w:rPr>
                <w:rFonts w:ascii="Georgia" w:hAnsi="Georgia"/>
                <w:b/>
                <w:szCs w:val="22"/>
              </w:rPr>
              <w:t>Percentage</w:t>
            </w:r>
            <w:r w:rsidR="006F4DAF" w:rsidRPr="00A171C4">
              <w:rPr>
                <w:rFonts w:ascii="Georgia" w:hAnsi="Georgia"/>
                <w:b/>
                <w:szCs w:val="22"/>
              </w:rPr>
              <w:t xml:space="preserve"> of GPs for whom the factor was present </w:t>
            </w:r>
          </w:p>
        </w:tc>
      </w:tr>
      <w:tr w:rsidR="00384916" w:rsidRPr="00A171C4" w14:paraId="37028A3E" w14:textId="77777777" w:rsidTr="006F4DAF">
        <w:tc>
          <w:tcPr>
            <w:tcW w:w="6345" w:type="dxa"/>
            <w:shd w:val="clear" w:color="auto" w:fill="D9D9D9" w:themeFill="background1" w:themeFillShade="D9"/>
          </w:tcPr>
          <w:p w14:paraId="36F92060" w14:textId="77777777" w:rsidR="00384916" w:rsidRPr="00A171C4" w:rsidRDefault="00384916" w:rsidP="00857AFC">
            <w:pPr>
              <w:spacing w:before="20" w:afterLines="20" w:after="48"/>
              <w:rPr>
                <w:rFonts w:ascii="Georgia" w:hAnsi="Georgia"/>
                <w:b/>
                <w:szCs w:val="22"/>
              </w:rPr>
            </w:pPr>
            <w:r w:rsidRPr="00A171C4">
              <w:rPr>
                <w:rFonts w:ascii="Georgia" w:hAnsi="Georgia"/>
                <w:b/>
                <w:szCs w:val="22"/>
              </w:rPr>
              <w:t>Consultation</w:t>
            </w:r>
          </w:p>
        </w:tc>
        <w:tc>
          <w:tcPr>
            <w:tcW w:w="1560" w:type="dxa"/>
            <w:shd w:val="clear" w:color="auto" w:fill="D9D9D9" w:themeFill="background1" w:themeFillShade="D9"/>
          </w:tcPr>
          <w:p w14:paraId="0E5BDDC4" w14:textId="77777777" w:rsidR="00384916" w:rsidRPr="00A171C4" w:rsidRDefault="00384916" w:rsidP="00857AFC">
            <w:pPr>
              <w:spacing w:before="20" w:afterLines="20" w:after="48"/>
              <w:jc w:val="center"/>
              <w:rPr>
                <w:rFonts w:ascii="Georgia" w:hAnsi="Georgia"/>
                <w:b/>
                <w:szCs w:val="22"/>
              </w:rPr>
            </w:pPr>
          </w:p>
        </w:tc>
        <w:tc>
          <w:tcPr>
            <w:tcW w:w="1701" w:type="dxa"/>
            <w:shd w:val="clear" w:color="auto" w:fill="D9D9D9" w:themeFill="background1" w:themeFillShade="D9"/>
          </w:tcPr>
          <w:p w14:paraId="755773CE" w14:textId="77777777" w:rsidR="00384916" w:rsidRPr="00A171C4" w:rsidRDefault="00384916" w:rsidP="00857AFC">
            <w:pPr>
              <w:spacing w:before="20" w:afterLines="20" w:after="48"/>
              <w:jc w:val="center"/>
              <w:rPr>
                <w:rFonts w:ascii="Georgia" w:hAnsi="Georgia"/>
                <w:b/>
                <w:szCs w:val="22"/>
              </w:rPr>
            </w:pPr>
          </w:p>
        </w:tc>
      </w:tr>
      <w:tr w:rsidR="00100A7E" w:rsidRPr="00A171C4" w14:paraId="357984B5" w14:textId="77777777" w:rsidTr="00100A7E">
        <w:tc>
          <w:tcPr>
            <w:tcW w:w="6345" w:type="dxa"/>
          </w:tcPr>
          <w:p w14:paraId="777E2F48" w14:textId="77777777" w:rsidR="00100A7E" w:rsidRPr="00A171C4" w:rsidRDefault="00100A7E" w:rsidP="00857AFC">
            <w:pPr>
              <w:spacing w:before="20" w:afterLines="20" w:after="48"/>
              <w:jc w:val="left"/>
              <w:rPr>
                <w:rFonts w:ascii="Georgia" w:hAnsi="Georgia"/>
                <w:szCs w:val="22"/>
              </w:rPr>
            </w:pPr>
            <w:r w:rsidRPr="00A171C4">
              <w:rPr>
                <w:rFonts w:ascii="Georgia" w:hAnsi="Georgia"/>
                <w:szCs w:val="22"/>
              </w:rPr>
              <w:t>Relevant patient history not taken/reviewed/given significance</w:t>
            </w:r>
          </w:p>
        </w:tc>
        <w:tc>
          <w:tcPr>
            <w:tcW w:w="1560" w:type="dxa"/>
            <w:vAlign w:val="center"/>
          </w:tcPr>
          <w:p w14:paraId="3EE8D74A" w14:textId="77777777" w:rsidR="00100A7E" w:rsidRPr="00A171C4" w:rsidRDefault="00100A7E" w:rsidP="00857AFC">
            <w:pPr>
              <w:spacing w:before="20" w:afterLines="20" w:after="48"/>
              <w:jc w:val="center"/>
              <w:rPr>
                <w:rFonts w:ascii="Georgia" w:hAnsi="Georgia"/>
                <w:szCs w:val="22"/>
              </w:rPr>
            </w:pPr>
            <w:r w:rsidRPr="00A171C4">
              <w:rPr>
                <w:rFonts w:ascii="Georgia" w:hAnsi="Georgia"/>
                <w:szCs w:val="22"/>
              </w:rPr>
              <w:t>10</w:t>
            </w:r>
          </w:p>
        </w:tc>
        <w:tc>
          <w:tcPr>
            <w:tcW w:w="1701" w:type="dxa"/>
            <w:vAlign w:val="center"/>
          </w:tcPr>
          <w:p w14:paraId="05980EB9" w14:textId="77777777" w:rsidR="00100A7E" w:rsidRPr="00A171C4" w:rsidRDefault="00100A7E" w:rsidP="00857AFC">
            <w:pPr>
              <w:spacing w:before="20" w:afterLines="20" w:after="48"/>
              <w:jc w:val="center"/>
              <w:rPr>
                <w:rFonts w:ascii="Georgia" w:hAnsi="Georgia"/>
                <w:szCs w:val="22"/>
              </w:rPr>
            </w:pPr>
            <w:r w:rsidRPr="00A171C4">
              <w:rPr>
                <w:rFonts w:ascii="Georgia" w:hAnsi="Georgia"/>
                <w:szCs w:val="22"/>
              </w:rPr>
              <w:t>33%</w:t>
            </w:r>
          </w:p>
        </w:tc>
      </w:tr>
      <w:tr w:rsidR="00384916" w:rsidRPr="00A171C4" w14:paraId="74731F87" w14:textId="77777777" w:rsidTr="006F4DAF">
        <w:tc>
          <w:tcPr>
            <w:tcW w:w="6345" w:type="dxa"/>
          </w:tcPr>
          <w:p w14:paraId="11E4E1C2" w14:textId="77777777" w:rsidR="00384916" w:rsidRPr="00A171C4" w:rsidRDefault="006C5ECC" w:rsidP="00857AFC">
            <w:pPr>
              <w:spacing w:before="20" w:afterLines="20" w:after="48"/>
              <w:rPr>
                <w:rFonts w:ascii="Georgia" w:hAnsi="Georgia"/>
                <w:szCs w:val="22"/>
              </w:rPr>
            </w:pPr>
            <w:r w:rsidRPr="00A171C4">
              <w:rPr>
                <w:rFonts w:ascii="Georgia" w:hAnsi="Georgia"/>
                <w:szCs w:val="22"/>
              </w:rPr>
              <w:t>Clinically indicated</w:t>
            </w:r>
            <w:r w:rsidR="00384916" w:rsidRPr="00A171C4">
              <w:rPr>
                <w:rFonts w:ascii="Georgia" w:hAnsi="Georgia"/>
                <w:szCs w:val="22"/>
              </w:rPr>
              <w:t xml:space="preserve"> tests not conducted</w:t>
            </w:r>
          </w:p>
        </w:tc>
        <w:tc>
          <w:tcPr>
            <w:tcW w:w="1560" w:type="dxa"/>
          </w:tcPr>
          <w:p w14:paraId="14B58654" w14:textId="77777777" w:rsidR="00384916" w:rsidRPr="00A171C4" w:rsidRDefault="00CC7D09" w:rsidP="00857AFC">
            <w:pPr>
              <w:spacing w:before="20" w:afterLines="20" w:after="48"/>
              <w:jc w:val="center"/>
              <w:rPr>
                <w:rFonts w:ascii="Georgia" w:hAnsi="Georgia"/>
                <w:szCs w:val="22"/>
              </w:rPr>
            </w:pPr>
            <w:r w:rsidRPr="00A171C4">
              <w:rPr>
                <w:rFonts w:ascii="Georgia" w:hAnsi="Georgia"/>
                <w:szCs w:val="22"/>
              </w:rPr>
              <w:t>7</w:t>
            </w:r>
          </w:p>
        </w:tc>
        <w:tc>
          <w:tcPr>
            <w:tcW w:w="1701" w:type="dxa"/>
          </w:tcPr>
          <w:p w14:paraId="12EEF67F" w14:textId="77777777" w:rsidR="00384916" w:rsidRPr="00A171C4" w:rsidRDefault="00CC7D09" w:rsidP="00857AFC">
            <w:pPr>
              <w:spacing w:before="20" w:afterLines="20" w:after="48"/>
              <w:jc w:val="center"/>
              <w:rPr>
                <w:rFonts w:ascii="Georgia" w:hAnsi="Georgia"/>
                <w:szCs w:val="22"/>
              </w:rPr>
            </w:pPr>
            <w:r w:rsidRPr="00A171C4">
              <w:rPr>
                <w:rFonts w:ascii="Georgia" w:hAnsi="Georgia"/>
                <w:szCs w:val="22"/>
              </w:rPr>
              <w:t>23%</w:t>
            </w:r>
          </w:p>
        </w:tc>
      </w:tr>
      <w:tr w:rsidR="00211A93" w:rsidRPr="00A171C4" w14:paraId="35A622DD" w14:textId="77777777" w:rsidTr="00211A93">
        <w:tc>
          <w:tcPr>
            <w:tcW w:w="6345" w:type="dxa"/>
          </w:tcPr>
          <w:p w14:paraId="7F8D837D" w14:textId="77777777" w:rsidR="00211A93" w:rsidRPr="00A171C4" w:rsidRDefault="006C5ECC" w:rsidP="00857AFC">
            <w:pPr>
              <w:spacing w:before="20" w:afterLines="20" w:after="48"/>
              <w:rPr>
                <w:rFonts w:ascii="Georgia" w:hAnsi="Georgia"/>
                <w:szCs w:val="22"/>
              </w:rPr>
            </w:pPr>
            <w:r w:rsidRPr="00A171C4">
              <w:rPr>
                <w:rFonts w:ascii="Georgia" w:hAnsi="Georgia"/>
                <w:szCs w:val="22"/>
              </w:rPr>
              <w:t>Clinically indicated</w:t>
            </w:r>
            <w:r w:rsidR="00211A93" w:rsidRPr="00A171C4">
              <w:rPr>
                <w:rFonts w:ascii="Georgia" w:hAnsi="Georgia"/>
                <w:szCs w:val="22"/>
              </w:rPr>
              <w:t xml:space="preserve"> examination not conducted</w:t>
            </w:r>
          </w:p>
        </w:tc>
        <w:tc>
          <w:tcPr>
            <w:tcW w:w="1560" w:type="dxa"/>
          </w:tcPr>
          <w:p w14:paraId="72FA3F94" w14:textId="77777777" w:rsidR="00211A93" w:rsidRPr="00A171C4" w:rsidRDefault="00211A93" w:rsidP="00857AFC">
            <w:pPr>
              <w:spacing w:before="20" w:afterLines="20" w:after="48"/>
              <w:jc w:val="center"/>
              <w:rPr>
                <w:rFonts w:ascii="Georgia" w:hAnsi="Georgia"/>
                <w:szCs w:val="22"/>
              </w:rPr>
            </w:pPr>
            <w:r w:rsidRPr="00A171C4">
              <w:rPr>
                <w:rFonts w:ascii="Georgia" w:hAnsi="Georgia"/>
                <w:szCs w:val="22"/>
              </w:rPr>
              <w:t>2</w:t>
            </w:r>
          </w:p>
        </w:tc>
        <w:tc>
          <w:tcPr>
            <w:tcW w:w="1701" w:type="dxa"/>
          </w:tcPr>
          <w:p w14:paraId="056603A2" w14:textId="77777777" w:rsidR="00211A93" w:rsidRPr="00A171C4" w:rsidRDefault="00211A93" w:rsidP="00857AFC">
            <w:pPr>
              <w:spacing w:before="20" w:afterLines="20" w:after="48"/>
              <w:jc w:val="center"/>
              <w:rPr>
                <w:rFonts w:ascii="Georgia" w:hAnsi="Georgia"/>
                <w:szCs w:val="22"/>
              </w:rPr>
            </w:pPr>
            <w:r w:rsidRPr="00A171C4">
              <w:rPr>
                <w:rFonts w:ascii="Georgia" w:hAnsi="Georgia"/>
                <w:szCs w:val="22"/>
              </w:rPr>
              <w:t>7%</w:t>
            </w:r>
          </w:p>
        </w:tc>
      </w:tr>
      <w:tr w:rsidR="00211A93" w:rsidRPr="00A171C4" w14:paraId="01661CC6" w14:textId="77777777" w:rsidTr="006F4DAF">
        <w:tc>
          <w:tcPr>
            <w:tcW w:w="6345" w:type="dxa"/>
            <w:shd w:val="clear" w:color="auto" w:fill="D9D9D9" w:themeFill="background1" w:themeFillShade="D9"/>
          </w:tcPr>
          <w:p w14:paraId="419436ED" w14:textId="77777777" w:rsidR="00211A93" w:rsidRPr="00A171C4" w:rsidRDefault="00211A93" w:rsidP="00857AFC">
            <w:pPr>
              <w:spacing w:before="20" w:afterLines="20" w:after="48"/>
              <w:rPr>
                <w:rFonts w:ascii="Georgia" w:hAnsi="Georgia"/>
                <w:b/>
                <w:szCs w:val="22"/>
              </w:rPr>
            </w:pPr>
            <w:r w:rsidRPr="00A171C4">
              <w:rPr>
                <w:rFonts w:ascii="Georgia" w:hAnsi="Georgia"/>
                <w:b/>
                <w:szCs w:val="22"/>
              </w:rPr>
              <w:t>Diagnostic</w:t>
            </w:r>
          </w:p>
        </w:tc>
        <w:tc>
          <w:tcPr>
            <w:tcW w:w="1560" w:type="dxa"/>
            <w:shd w:val="clear" w:color="auto" w:fill="D9D9D9" w:themeFill="background1" w:themeFillShade="D9"/>
          </w:tcPr>
          <w:p w14:paraId="6E0BF63D" w14:textId="77777777" w:rsidR="00211A93" w:rsidRPr="00A171C4" w:rsidRDefault="00211A93" w:rsidP="00857AFC">
            <w:pPr>
              <w:spacing w:before="20" w:afterLines="20" w:after="48"/>
              <w:jc w:val="center"/>
              <w:rPr>
                <w:rFonts w:ascii="Georgia" w:hAnsi="Georgia"/>
                <w:b/>
                <w:szCs w:val="22"/>
              </w:rPr>
            </w:pPr>
          </w:p>
        </w:tc>
        <w:tc>
          <w:tcPr>
            <w:tcW w:w="1701" w:type="dxa"/>
            <w:shd w:val="clear" w:color="auto" w:fill="D9D9D9" w:themeFill="background1" w:themeFillShade="D9"/>
          </w:tcPr>
          <w:p w14:paraId="5BF281B0" w14:textId="77777777" w:rsidR="00211A93" w:rsidRPr="00A171C4" w:rsidRDefault="00211A93" w:rsidP="00857AFC">
            <w:pPr>
              <w:spacing w:before="20" w:afterLines="20" w:after="48"/>
              <w:jc w:val="center"/>
              <w:rPr>
                <w:rFonts w:ascii="Georgia" w:hAnsi="Georgia"/>
                <w:b/>
                <w:szCs w:val="22"/>
              </w:rPr>
            </w:pPr>
          </w:p>
        </w:tc>
      </w:tr>
      <w:tr w:rsidR="00211A93" w:rsidRPr="00A171C4" w14:paraId="503211E5" w14:textId="77777777" w:rsidTr="006F4DAF">
        <w:tc>
          <w:tcPr>
            <w:tcW w:w="6345" w:type="dxa"/>
          </w:tcPr>
          <w:p w14:paraId="456A979E" w14:textId="77777777" w:rsidR="00211A93" w:rsidRPr="00A171C4" w:rsidRDefault="00211A93" w:rsidP="00857AFC">
            <w:pPr>
              <w:spacing w:before="20" w:afterLines="20" w:after="48"/>
              <w:rPr>
                <w:rFonts w:ascii="Georgia" w:hAnsi="Georgia"/>
                <w:szCs w:val="22"/>
              </w:rPr>
            </w:pPr>
            <w:r w:rsidRPr="00A171C4">
              <w:rPr>
                <w:rFonts w:ascii="Georgia" w:hAnsi="Georgia"/>
                <w:szCs w:val="22"/>
              </w:rPr>
              <w:t>Non-specific/atypical symptoms</w:t>
            </w:r>
          </w:p>
        </w:tc>
        <w:tc>
          <w:tcPr>
            <w:tcW w:w="1560" w:type="dxa"/>
          </w:tcPr>
          <w:p w14:paraId="25477160" w14:textId="77777777" w:rsidR="00211A93" w:rsidRPr="00A171C4" w:rsidRDefault="00211A93" w:rsidP="00857AFC">
            <w:pPr>
              <w:spacing w:before="20" w:afterLines="20" w:after="48"/>
              <w:jc w:val="center"/>
              <w:rPr>
                <w:rFonts w:ascii="Georgia" w:hAnsi="Georgia"/>
                <w:szCs w:val="22"/>
              </w:rPr>
            </w:pPr>
            <w:r w:rsidRPr="00A171C4">
              <w:rPr>
                <w:rFonts w:ascii="Georgia" w:hAnsi="Georgia"/>
                <w:szCs w:val="22"/>
              </w:rPr>
              <w:t>19</w:t>
            </w:r>
          </w:p>
        </w:tc>
        <w:tc>
          <w:tcPr>
            <w:tcW w:w="1701" w:type="dxa"/>
          </w:tcPr>
          <w:p w14:paraId="40D5412C" w14:textId="77777777" w:rsidR="00211A93" w:rsidRPr="00A171C4" w:rsidRDefault="00211A93" w:rsidP="00857AFC">
            <w:pPr>
              <w:spacing w:before="20" w:afterLines="20" w:after="48"/>
              <w:jc w:val="center"/>
              <w:rPr>
                <w:rFonts w:ascii="Georgia" w:hAnsi="Georgia"/>
                <w:szCs w:val="22"/>
              </w:rPr>
            </w:pPr>
            <w:r w:rsidRPr="00A171C4">
              <w:rPr>
                <w:rFonts w:ascii="Georgia" w:hAnsi="Georgia"/>
                <w:szCs w:val="22"/>
              </w:rPr>
              <w:t>63%</w:t>
            </w:r>
          </w:p>
        </w:tc>
      </w:tr>
      <w:tr w:rsidR="00211A93" w:rsidRPr="00A171C4" w14:paraId="58CBCC16" w14:textId="77777777" w:rsidTr="006F4DAF">
        <w:tc>
          <w:tcPr>
            <w:tcW w:w="6345" w:type="dxa"/>
          </w:tcPr>
          <w:p w14:paraId="2BE56106" w14:textId="77777777" w:rsidR="00211A93" w:rsidRPr="00A171C4" w:rsidRDefault="006C5ECC" w:rsidP="00857AFC">
            <w:pPr>
              <w:spacing w:before="20" w:afterLines="20" w:after="48"/>
              <w:jc w:val="left"/>
              <w:rPr>
                <w:rFonts w:ascii="Georgia" w:hAnsi="Georgia"/>
                <w:szCs w:val="22"/>
              </w:rPr>
            </w:pPr>
            <w:r w:rsidRPr="00A171C4">
              <w:rPr>
                <w:rFonts w:ascii="Georgia" w:hAnsi="Georgia"/>
                <w:szCs w:val="22"/>
              </w:rPr>
              <w:t>Failure to acknowledge limitations of diagnostic testing</w:t>
            </w:r>
          </w:p>
        </w:tc>
        <w:tc>
          <w:tcPr>
            <w:tcW w:w="1560" w:type="dxa"/>
          </w:tcPr>
          <w:p w14:paraId="19C7ED10" w14:textId="77777777" w:rsidR="00211A93" w:rsidRPr="00A171C4" w:rsidRDefault="00211A93" w:rsidP="00857AFC">
            <w:pPr>
              <w:spacing w:before="20" w:afterLines="20" w:after="48"/>
              <w:jc w:val="center"/>
              <w:rPr>
                <w:rFonts w:ascii="Georgia" w:hAnsi="Georgia"/>
                <w:szCs w:val="22"/>
              </w:rPr>
            </w:pPr>
            <w:r w:rsidRPr="00A171C4">
              <w:rPr>
                <w:rFonts w:ascii="Georgia" w:hAnsi="Georgia"/>
                <w:szCs w:val="22"/>
              </w:rPr>
              <w:t>15</w:t>
            </w:r>
          </w:p>
        </w:tc>
        <w:tc>
          <w:tcPr>
            <w:tcW w:w="1701" w:type="dxa"/>
          </w:tcPr>
          <w:p w14:paraId="25DE3609" w14:textId="77777777" w:rsidR="00211A93" w:rsidRPr="00A171C4" w:rsidRDefault="00211A93" w:rsidP="00857AFC">
            <w:pPr>
              <w:spacing w:before="20" w:afterLines="20" w:after="48"/>
              <w:jc w:val="center"/>
              <w:rPr>
                <w:rFonts w:ascii="Georgia" w:hAnsi="Georgia"/>
                <w:szCs w:val="22"/>
              </w:rPr>
            </w:pPr>
            <w:r w:rsidRPr="00A171C4">
              <w:rPr>
                <w:rFonts w:ascii="Georgia" w:hAnsi="Georgia"/>
                <w:szCs w:val="22"/>
              </w:rPr>
              <w:t>50%</w:t>
            </w:r>
          </w:p>
        </w:tc>
      </w:tr>
      <w:tr w:rsidR="00211A93" w:rsidRPr="00A171C4" w14:paraId="3543ECD6" w14:textId="77777777" w:rsidTr="006F4DAF">
        <w:tc>
          <w:tcPr>
            <w:tcW w:w="6345" w:type="dxa"/>
          </w:tcPr>
          <w:p w14:paraId="1D615983" w14:textId="77777777" w:rsidR="00211A93" w:rsidRPr="00A171C4" w:rsidRDefault="00211A93" w:rsidP="00857AFC">
            <w:pPr>
              <w:spacing w:before="20" w:afterLines="20" w:after="48"/>
              <w:rPr>
                <w:rFonts w:ascii="Georgia" w:hAnsi="Georgia"/>
                <w:szCs w:val="22"/>
              </w:rPr>
            </w:pPr>
            <w:r w:rsidRPr="00A171C4">
              <w:rPr>
                <w:rFonts w:ascii="Georgia" w:hAnsi="Georgia"/>
                <w:szCs w:val="22"/>
              </w:rPr>
              <w:t>Co-morbidities drew focus</w:t>
            </w:r>
          </w:p>
        </w:tc>
        <w:tc>
          <w:tcPr>
            <w:tcW w:w="1560" w:type="dxa"/>
          </w:tcPr>
          <w:p w14:paraId="3AB3B12F" w14:textId="77777777" w:rsidR="00211A93" w:rsidRPr="00A171C4" w:rsidRDefault="00211A93" w:rsidP="00857AFC">
            <w:pPr>
              <w:spacing w:before="20" w:afterLines="20" w:after="48"/>
              <w:jc w:val="center"/>
              <w:rPr>
                <w:rFonts w:ascii="Georgia" w:hAnsi="Georgia"/>
                <w:szCs w:val="22"/>
              </w:rPr>
            </w:pPr>
            <w:r w:rsidRPr="00A171C4">
              <w:rPr>
                <w:rFonts w:ascii="Georgia" w:hAnsi="Georgia"/>
                <w:szCs w:val="22"/>
              </w:rPr>
              <w:t>11</w:t>
            </w:r>
          </w:p>
        </w:tc>
        <w:tc>
          <w:tcPr>
            <w:tcW w:w="1701" w:type="dxa"/>
          </w:tcPr>
          <w:p w14:paraId="1AA13390" w14:textId="77777777" w:rsidR="00211A93" w:rsidRPr="00A171C4" w:rsidRDefault="00211A93" w:rsidP="00857AFC">
            <w:pPr>
              <w:spacing w:before="20" w:afterLines="20" w:after="48"/>
              <w:jc w:val="center"/>
              <w:rPr>
                <w:rFonts w:ascii="Georgia" w:hAnsi="Georgia"/>
                <w:szCs w:val="22"/>
              </w:rPr>
            </w:pPr>
            <w:r w:rsidRPr="00A171C4">
              <w:rPr>
                <w:rFonts w:ascii="Georgia" w:hAnsi="Georgia"/>
                <w:szCs w:val="22"/>
              </w:rPr>
              <w:t>37%</w:t>
            </w:r>
          </w:p>
        </w:tc>
      </w:tr>
      <w:tr w:rsidR="00211A93" w:rsidRPr="00A171C4" w14:paraId="7514C294" w14:textId="77777777" w:rsidTr="006F4DAF">
        <w:tc>
          <w:tcPr>
            <w:tcW w:w="6345" w:type="dxa"/>
          </w:tcPr>
          <w:p w14:paraId="09E19933" w14:textId="77777777" w:rsidR="00211A93" w:rsidRPr="00A171C4" w:rsidRDefault="00211A93" w:rsidP="00857AFC">
            <w:pPr>
              <w:spacing w:before="20" w:afterLines="20" w:after="48"/>
              <w:rPr>
                <w:rFonts w:ascii="Georgia" w:hAnsi="Georgia"/>
                <w:szCs w:val="22"/>
              </w:rPr>
            </w:pPr>
            <w:r w:rsidRPr="00A171C4">
              <w:rPr>
                <w:rFonts w:ascii="Georgia" w:hAnsi="Georgia"/>
                <w:szCs w:val="22"/>
              </w:rPr>
              <w:t>Failure to consider differential diagnoses</w:t>
            </w:r>
          </w:p>
        </w:tc>
        <w:tc>
          <w:tcPr>
            <w:tcW w:w="1560" w:type="dxa"/>
          </w:tcPr>
          <w:p w14:paraId="2EBEE9A2" w14:textId="77777777" w:rsidR="00211A93" w:rsidRPr="00A171C4" w:rsidRDefault="00211A93" w:rsidP="00857AFC">
            <w:pPr>
              <w:spacing w:before="20" w:afterLines="20" w:after="48"/>
              <w:jc w:val="center"/>
              <w:rPr>
                <w:rFonts w:ascii="Georgia" w:hAnsi="Georgia"/>
                <w:szCs w:val="22"/>
              </w:rPr>
            </w:pPr>
            <w:r w:rsidRPr="00A171C4">
              <w:rPr>
                <w:rFonts w:ascii="Georgia" w:hAnsi="Georgia"/>
                <w:szCs w:val="22"/>
              </w:rPr>
              <w:t>6</w:t>
            </w:r>
          </w:p>
        </w:tc>
        <w:tc>
          <w:tcPr>
            <w:tcW w:w="1701" w:type="dxa"/>
          </w:tcPr>
          <w:p w14:paraId="6D15B6DA" w14:textId="77777777" w:rsidR="00211A93" w:rsidRPr="00A171C4" w:rsidRDefault="00211A93" w:rsidP="00857AFC">
            <w:pPr>
              <w:spacing w:before="20" w:afterLines="20" w:after="48"/>
              <w:jc w:val="center"/>
              <w:rPr>
                <w:rFonts w:ascii="Georgia" w:hAnsi="Georgia"/>
                <w:szCs w:val="22"/>
              </w:rPr>
            </w:pPr>
            <w:r w:rsidRPr="00A171C4">
              <w:rPr>
                <w:rFonts w:ascii="Georgia" w:hAnsi="Georgia"/>
                <w:szCs w:val="22"/>
              </w:rPr>
              <w:t>20%</w:t>
            </w:r>
          </w:p>
        </w:tc>
      </w:tr>
      <w:tr w:rsidR="00211A93" w:rsidRPr="00A171C4" w14:paraId="162EA049" w14:textId="77777777" w:rsidTr="006F4DAF">
        <w:tc>
          <w:tcPr>
            <w:tcW w:w="6345" w:type="dxa"/>
          </w:tcPr>
          <w:p w14:paraId="38798B7F" w14:textId="77777777" w:rsidR="00211A93" w:rsidRPr="00A171C4" w:rsidRDefault="00211A93" w:rsidP="00857AFC">
            <w:pPr>
              <w:spacing w:before="20" w:afterLines="20" w:after="48"/>
              <w:rPr>
                <w:rFonts w:ascii="Georgia" w:hAnsi="Georgia"/>
                <w:szCs w:val="22"/>
              </w:rPr>
            </w:pPr>
            <w:r w:rsidRPr="00A171C4">
              <w:rPr>
                <w:rFonts w:ascii="Georgia" w:hAnsi="Georgia"/>
                <w:szCs w:val="22"/>
              </w:rPr>
              <w:t>Multiple providers/poor inter-provider communication</w:t>
            </w:r>
          </w:p>
        </w:tc>
        <w:tc>
          <w:tcPr>
            <w:tcW w:w="1560" w:type="dxa"/>
          </w:tcPr>
          <w:p w14:paraId="29E957FC" w14:textId="77777777" w:rsidR="00211A93" w:rsidRPr="00A171C4" w:rsidRDefault="00211A93" w:rsidP="00857AFC">
            <w:pPr>
              <w:spacing w:before="20" w:afterLines="20" w:after="48"/>
              <w:jc w:val="center"/>
              <w:rPr>
                <w:rFonts w:ascii="Georgia" w:hAnsi="Georgia"/>
                <w:szCs w:val="22"/>
              </w:rPr>
            </w:pPr>
            <w:r w:rsidRPr="00A171C4">
              <w:rPr>
                <w:rFonts w:ascii="Georgia" w:hAnsi="Georgia"/>
                <w:szCs w:val="22"/>
              </w:rPr>
              <w:t>1</w:t>
            </w:r>
          </w:p>
        </w:tc>
        <w:tc>
          <w:tcPr>
            <w:tcW w:w="1701" w:type="dxa"/>
          </w:tcPr>
          <w:p w14:paraId="77E13802" w14:textId="77777777" w:rsidR="00211A93" w:rsidRPr="00A171C4" w:rsidRDefault="00211A93" w:rsidP="00857AFC">
            <w:pPr>
              <w:spacing w:before="20" w:afterLines="20" w:after="48"/>
              <w:jc w:val="center"/>
              <w:rPr>
                <w:rFonts w:ascii="Georgia" w:hAnsi="Georgia"/>
                <w:szCs w:val="22"/>
              </w:rPr>
            </w:pPr>
            <w:r w:rsidRPr="00A171C4">
              <w:rPr>
                <w:rFonts w:ascii="Georgia" w:hAnsi="Georgia"/>
                <w:szCs w:val="22"/>
              </w:rPr>
              <w:t>3%</w:t>
            </w:r>
          </w:p>
        </w:tc>
      </w:tr>
      <w:tr w:rsidR="00211A93" w:rsidRPr="00A171C4" w14:paraId="4DDCDE54" w14:textId="77777777" w:rsidTr="006F4DAF">
        <w:tc>
          <w:tcPr>
            <w:tcW w:w="6345" w:type="dxa"/>
          </w:tcPr>
          <w:p w14:paraId="15C7D83B" w14:textId="77777777" w:rsidR="00211A93" w:rsidRPr="00A171C4" w:rsidRDefault="00211A93" w:rsidP="00857AFC">
            <w:pPr>
              <w:spacing w:before="20" w:afterLines="20" w:after="48"/>
              <w:jc w:val="left"/>
              <w:rPr>
                <w:rFonts w:ascii="Georgia" w:hAnsi="Georgia"/>
                <w:szCs w:val="22"/>
              </w:rPr>
            </w:pPr>
            <w:r w:rsidRPr="00A171C4">
              <w:rPr>
                <w:rFonts w:ascii="Georgia" w:hAnsi="Georgia"/>
                <w:szCs w:val="22"/>
              </w:rPr>
              <w:t>Treated symptoms in isolation</w:t>
            </w:r>
          </w:p>
        </w:tc>
        <w:tc>
          <w:tcPr>
            <w:tcW w:w="1560" w:type="dxa"/>
            <w:vAlign w:val="center"/>
          </w:tcPr>
          <w:p w14:paraId="2EBEFC64" w14:textId="77777777" w:rsidR="00211A93" w:rsidRPr="00A171C4" w:rsidRDefault="00211A93" w:rsidP="00857AFC">
            <w:pPr>
              <w:spacing w:before="20" w:afterLines="20" w:after="48"/>
              <w:jc w:val="center"/>
              <w:rPr>
                <w:rFonts w:ascii="Georgia" w:hAnsi="Georgia"/>
                <w:szCs w:val="22"/>
              </w:rPr>
            </w:pPr>
            <w:r w:rsidRPr="00A171C4">
              <w:rPr>
                <w:rFonts w:ascii="Georgia" w:hAnsi="Georgia"/>
                <w:szCs w:val="22"/>
              </w:rPr>
              <w:t>1</w:t>
            </w:r>
          </w:p>
        </w:tc>
        <w:tc>
          <w:tcPr>
            <w:tcW w:w="1701" w:type="dxa"/>
            <w:vAlign w:val="center"/>
          </w:tcPr>
          <w:p w14:paraId="6FE56191" w14:textId="77777777" w:rsidR="00211A93" w:rsidRPr="00A171C4" w:rsidRDefault="00211A93" w:rsidP="00857AFC">
            <w:pPr>
              <w:spacing w:before="20" w:afterLines="20" w:after="48"/>
              <w:jc w:val="center"/>
              <w:rPr>
                <w:rFonts w:ascii="Georgia" w:hAnsi="Georgia"/>
                <w:szCs w:val="22"/>
              </w:rPr>
            </w:pPr>
            <w:r w:rsidRPr="00A171C4">
              <w:rPr>
                <w:rFonts w:ascii="Georgia" w:hAnsi="Georgia"/>
                <w:szCs w:val="22"/>
              </w:rPr>
              <w:t>3%</w:t>
            </w:r>
          </w:p>
        </w:tc>
      </w:tr>
      <w:tr w:rsidR="00211A93" w:rsidRPr="00A171C4" w14:paraId="506FF3F7" w14:textId="77777777" w:rsidTr="006F4DAF">
        <w:tc>
          <w:tcPr>
            <w:tcW w:w="6345" w:type="dxa"/>
            <w:shd w:val="clear" w:color="auto" w:fill="D9D9D9" w:themeFill="background1" w:themeFillShade="D9"/>
          </w:tcPr>
          <w:p w14:paraId="2D4A10A9" w14:textId="4E29FBF1" w:rsidR="00211A93" w:rsidRPr="00A171C4" w:rsidRDefault="00211A93" w:rsidP="0097124D">
            <w:pPr>
              <w:spacing w:before="20" w:afterLines="20" w:after="48"/>
              <w:rPr>
                <w:rFonts w:ascii="Georgia" w:hAnsi="Georgia"/>
                <w:b/>
                <w:szCs w:val="22"/>
              </w:rPr>
            </w:pPr>
            <w:r w:rsidRPr="00A171C4">
              <w:rPr>
                <w:rFonts w:ascii="Georgia" w:hAnsi="Georgia"/>
                <w:b/>
                <w:szCs w:val="22"/>
              </w:rPr>
              <w:t xml:space="preserve">Follow-up and </w:t>
            </w:r>
            <w:r w:rsidR="007209D7" w:rsidRPr="00A171C4">
              <w:rPr>
                <w:rFonts w:ascii="Georgia" w:hAnsi="Georgia"/>
                <w:b/>
                <w:szCs w:val="22"/>
              </w:rPr>
              <w:t>referral</w:t>
            </w:r>
          </w:p>
        </w:tc>
        <w:tc>
          <w:tcPr>
            <w:tcW w:w="1560" w:type="dxa"/>
            <w:shd w:val="clear" w:color="auto" w:fill="D9D9D9" w:themeFill="background1" w:themeFillShade="D9"/>
          </w:tcPr>
          <w:p w14:paraId="0D6DFC90" w14:textId="77777777" w:rsidR="00211A93" w:rsidRPr="00A171C4" w:rsidRDefault="00211A93" w:rsidP="00857AFC">
            <w:pPr>
              <w:spacing w:before="20" w:afterLines="20" w:after="48"/>
              <w:jc w:val="center"/>
              <w:rPr>
                <w:rFonts w:ascii="Georgia" w:hAnsi="Georgia"/>
                <w:b/>
                <w:szCs w:val="22"/>
              </w:rPr>
            </w:pPr>
          </w:p>
        </w:tc>
        <w:tc>
          <w:tcPr>
            <w:tcW w:w="1701" w:type="dxa"/>
            <w:shd w:val="clear" w:color="auto" w:fill="D9D9D9" w:themeFill="background1" w:themeFillShade="D9"/>
          </w:tcPr>
          <w:p w14:paraId="4F7ED9A2" w14:textId="77777777" w:rsidR="00211A93" w:rsidRPr="00A171C4" w:rsidRDefault="00211A93" w:rsidP="00857AFC">
            <w:pPr>
              <w:spacing w:before="20" w:afterLines="20" w:after="48"/>
              <w:jc w:val="center"/>
              <w:rPr>
                <w:rFonts w:ascii="Georgia" w:hAnsi="Georgia"/>
                <w:b/>
                <w:szCs w:val="22"/>
              </w:rPr>
            </w:pPr>
          </w:p>
        </w:tc>
      </w:tr>
      <w:tr w:rsidR="00211A93" w:rsidRPr="00A171C4" w14:paraId="65C88175" w14:textId="77777777" w:rsidTr="006F4DAF">
        <w:tc>
          <w:tcPr>
            <w:tcW w:w="6345" w:type="dxa"/>
          </w:tcPr>
          <w:p w14:paraId="71EF3BF2" w14:textId="77777777" w:rsidR="00211A93" w:rsidRPr="00A171C4" w:rsidRDefault="00211A93" w:rsidP="00857AFC">
            <w:pPr>
              <w:spacing w:before="20" w:afterLines="20" w:after="48"/>
              <w:rPr>
                <w:rFonts w:ascii="Georgia" w:hAnsi="Georgia"/>
                <w:szCs w:val="22"/>
              </w:rPr>
            </w:pPr>
            <w:r w:rsidRPr="00A171C4">
              <w:rPr>
                <w:rFonts w:ascii="Georgia" w:hAnsi="Georgia"/>
                <w:szCs w:val="22"/>
              </w:rPr>
              <w:t>Appropriate referral not made</w:t>
            </w:r>
          </w:p>
        </w:tc>
        <w:tc>
          <w:tcPr>
            <w:tcW w:w="1560" w:type="dxa"/>
          </w:tcPr>
          <w:p w14:paraId="01DB9E5E" w14:textId="77777777" w:rsidR="00211A93" w:rsidRPr="00A171C4" w:rsidRDefault="00211A93" w:rsidP="00857AFC">
            <w:pPr>
              <w:spacing w:before="20" w:afterLines="20" w:after="48"/>
              <w:jc w:val="center"/>
              <w:rPr>
                <w:rFonts w:ascii="Georgia" w:hAnsi="Georgia"/>
                <w:szCs w:val="22"/>
              </w:rPr>
            </w:pPr>
            <w:r w:rsidRPr="00A171C4">
              <w:rPr>
                <w:rFonts w:ascii="Georgia" w:hAnsi="Georgia"/>
                <w:szCs w:val="22"/>
              </w:rPr>
              <w:t>7</w:t>
            </w:r>
          </w:p>
        </w:tc>
        <w:tc>
          <w:tcPr>
            <w:tcW w:w="1701" w:type="dxa"/>
          </w:tcPr>
          <w:p w14:paraId="61571B8B" w14:textId="77777777" w:rsidR="00211A93" w:rsidRPr="00A171C4" w:rsidRDefault="00211A93" w:rsidP="00857AFC">
            <w:pPr>
              <w:spacing w:before="20" w:afterLines="20" w:after="48"/>
              <w:jc w:val="center"/>
              <w:rPr>
                <w:rFonts w:ascii="Georgia" w:hAnsi="Georgia"/>
                <w:szCs w:val="22"/>
              </w:rPr>
            </w:pPr>
            <w:r w:rsidRPr="00A171C4">
              <w:rPr>
                <w:rFonts w:ascii="Georgia" w:hAnsi="Georgia"/>
                <w:szCs w:val="22"/>
              </w:rPr>
              <w:t>23%</w:t>
            </w:r>
          </w:p>
        </w:tc>
      </w:tr>
      <w:tr w:rsidR="00211A93" w:rsidRPr="00A171C4" w14:paraId="2A42AF74" w14:textId="77777777" w:rsidTr="006F4DAF">
        <w:tc>
          <w:tcPr>
            <w:tcW w:w="6345" w:type="dxa"/>
          </w:tcPr>
          <w:p w14:paraId="581B4DCE" w14:textId="77777777" w:rsidR="00211A93" w:rsidRPr="00A171C4" w:rsidRDefault="00BD759A" w:rsidP="00857AFC">
            <w:pPr>
              <w:spacing w:before="20" w:afterLines="20" w:after="48"/>
              <w:rPr>
                <w:rFonts w:ascii="Georgia" w:hAnsi="Georgia"/>
                <w:szCs w:val="22"/>
              </w:rPr>
            </w:pPr>
            <w:r w:rsidRPr="00A171C4">
              <w:rPr>
                <w:rFonts w:ascii="Georgia" w:hAnsi="Georgia"/>
                <w:szCs w:val="22"/>
              </w:rPr>
              <w:t>Inadequate follow-up of</w:t>
            </w:r>
            <w:r w:rsidR="00211A93" w:rsidRPr="00A171C4">
              <w:rPr>
                <w:rFonts w:ascii="Georgia" w:hAnsi="Georgia"/>
                <w:szCs w:val="22"/>
              </w:rPr>
              <w:t xml:space="preserve"> symptoms</w:t>
            </w:r>
          </w:p>
        </w:tc>
        <w:tc>
          <w:tcPr>
            <w:tcW w:w="1560" w:type="dxa"/>
          </w:tcPr>
          <w:p w14:paraId="2A84ABAF" w14:textId="77777777" w:rsidR="00211A93" w:rsidRPr="00A171C4" w:rsidRDefault="00211A93" w:rsidP="00857AFC">
            <w:pPr>
              <w:spacing w:before="20" w:afterLines="20" w:after="48"/>
              <w:jc w:val="center"/>
              <w:rPr>
                <w:rFonts w:ascii="Georgia" w:hAnsi="Georgia"/>
                <w:szCs w:val="22"/>
              </w:rPr>
            </w:pPr>
            <w:r w:rsidRPr="00A171C4">
              <w:rPr>
                <w:rFonts w:ascii="Georgia" w:hAnsi="Georgia"/>
                <w:szCs w:val="22"/>
              </w:rPr>
              <w:t>6</w:t>
            </w:r>
          </w:p>
        </w:tc>
        <w:tc>
          <w:tcPr>
            <w:tcW w:w="1701" w:type="dxa"/>
          </w:tcPr>
          <w:p w14:paraId="3EBB15DE" w14:textId="77777777" w:rsidR="00211A93" w:rsidRPr="00A171C4" w:rsidRDefault="00211A93" w:rsidP="00857AFC">
            <w:pPr>
              <w:spacing w:before="20" w:afterLines="20" w:after="48"/>
              <w:jc w:val="center"/>
              <w:rPr>
                <w:rFonts w:ascii="Georgia" w:hAnsi="Georgia"/>
                <w:szCs w:val="22"/>
              </w:rPr>
            </w:pPr>
            <w:r w:rsidRPr="00A171C4">
              <w:rPr>
                <w:rFonts w:ascii="Georgia" w:hAnsi="Georgia"/>
                <w:szCs w:val="22"/>
              </w:rPr>
              <w:t>20%</w:t>
            </w:r>
          </w:p>
        </w:tc>
      </w:tr>
      <w:tr w:rsidR="00211A93" w:rsidRPr="00A171C4" w14:paraId="5789E5EF" w14:textId="77777777" w:rsidTr="006F4DAF">
        <w:tc>
          <w:tcPr>
            <w:tcW w:w="6345" w:type="dxa"/>
          </w:tcPr>
          <w:p w14:paraId="5B51CBC2" w14:textId="77777777" w:rsidR="00211A93" w:rsidRPr="00A171C4" w:rsidRDefault="00211A93" w:rsidP="00857AFC">
            <w:pPr>
              <w:spacing w:before="20" w:afterLines="20" w:after="48"/>
              <w:rPr>
                <w:rFonts w:ascii="Georgia" w:hAnsi="Georgia"/>
                <w:szCs w:val="22"/>
              </w:rPr>
            </w:pPr>
            <w:r w:rsidRPr="00A171C4">
              <w:rPr>
                <w:rFonts w:ascii="Georgia" w:hAnsi="Georgia"/>
                <w:szCs w:val="22"/>
              </w:rPr>
              <w:t>Poor communication with secondary care</w:t>
            </w:r>
          </w:p>
        </w:tc>
        <w:tc>
          <w:tcPr>
            <w:tcW w:w="1560" w:type="dxa"/>
          </w:tcPr>
          <w:p w14:paraId="6C02AA6A" w14:textId="77777777" w:rsidR="00211A93" w:rsidRPr="00A171C4" w:rsidRDefault="00211A93" w:rsidP="00857AFC">
            <w:pPr>
              <w:spacing w:before="20" w:afterLines="20" w:after="48"/>
              <w:jc w:val="center"/>
              <w:rPr>
                <w:rFonts w:ascii="Georgia" w:hAnsi="Georgia"/>
                <w:szCs w:val="22"/>
              </w:rPr>
            </w:pPr>
            <w:r w:rsidRPr="00A171C4">
              <w:rPr>
                <w:rFonts w:ascii="Georgia" w:hAnsi="Georgia"/>
                <w:szCs w:val="22"/>
              </w:rPr>
              <w:t>6</w:t>
            </w:r>
          </w:p>
        </w:tc>
        <w:tc>
          <w:tcPr>
            <w:tcW w:w="1701" w:type="dxa"/>
          </w:tcPr>
          <w:p w14:paraId="3D5095A6" w14:textId="77777777" w:rsidR="00211A93" w:rsidRPr="00A171C4" w:rsidRDefault="00211A93" w:rsidP="00857AFC">
            <w:pPr>
              <w:spacing w:before="20" w:afterLines="20" w:after="48"/>
              <w:jc w:val="center"/>
              <w:rPr>
                <w:rFonts w:ascii="Georgia" w:hAnsi="Georgia"/>
                <w:szCs w:val="22"/>
              </w:rPr>
            </w:pPr>
            <w:r w:rsidRPr="00A171C4">
              <w:rPr>
                <w:rFonts w:ascii="Georgia" w:hAnsi="Georgia"/>
                <w:szCs w:val="22"/>
              </w:rPr>
              <w:t>20%</w:t>
            </w:r>
          </w:p>
        </w:tc>
      </w:tr>
      <w:tr w:rsidR="00211A93" w:rsidRPr="00A171C4" w14:paraId="38A5400A" w14:textId="77777777" w:rsidTr="006F4DAF">
        <w:tc>
          <w:tcPr>
            <w:tcW w:w="6345" w:type="dxa"/>
          </w:tcPr>
          <w:p w14:paraId="6046D97D" w14:textId="77777777" w:rsidR="00211A93" w:rsidRPr="00A171C4" w:rsidRDefault="003160C6" w:rsidP="00857AFC">
            <w:pPr>
              <w:spacing w:before="20" w:afterLines="20" w:after="48"/>
              <w:rPr>
                <w:rFonts w:ascii="Georgia" w:hAnsi="Georgia"/>
                <w:szCs w:val="22"/>
              </w:rPr>
            </w:pPr>
            <w:r w:rsidRPr="00A171C4">
              <w:rPr>
                <w:rFonts w:ascii="Georgia" w:hAnsi="Georgia"/>
                <w:szCs w:val="22"/>
              </w:rPr>
              <w:t>Inadequate follow-up of</w:t>
            </w:r>
            <w:r w:rsidR="00211A93" w:rsidRPr="00A171C4">
              <w:rPr>
                <w:rFonts w:ascii="Georgia" w:hAnsi="Georgia"/>
                <w:szCs w:val="22"/>
              </w:rPr>
              <w:t xml:space="preserve"> test results</w:t>
            </w:r>
          </w:p>
        </w:tc>
        <w:tc>
          <w:tcPr>
            <w:tcW w:w="1560" w:type="dxa"/>
          </w:tcPr>
          <w:p w14:paraId="19127E2F" w14:textId="77777777" w:rsidR="00211A93" w:rsidRPr="00A171C4" w:rsidRDefault="00211A93" w:rsidP="00857AFC">
            <w:pPr>
              <w:spacing w:before="20" w:afterLines="20" w:after="48"/>
              <w:jc w:val="center"/>
              <w:rPr>
                <w:rFonts w:ascii="Georgia" w:hAnsi="Georgia"/>
                <w:szCs w:val="22"/>
              </w:rPr>
            </w:pPr>
            <w:r w:rsidRPr="00A171C4">
              <w:rPr>
                <w:rFonts w:ascii="Georgia" w:hAnsi="Georgia"/>
                <w:szCs w:val="22"/>
              </w:rPr>
              <w:t>2</w:t>
            </w:r>
          </w:p>
        </w:tc>
        <w:tc>
          <w:tcPr>
            <w:tcW w:w="1701" w:type="dxa"/>
          </w:tcPr>
          <w:p w14:paraId="757F8885" w14:textId="77777777" w:rsidR="00211A93" w:rsidRPr="00A171C4" w:rsidRDefault="00211A93" w:rsidP="00857AFC">
            <w:pPr>
              <w:spacing w:before="20" w:afterLines="20" w:after="48"/>
              <w:jc w:val="center"/>
              <w:rPr>
                <w:rFonts w:ascii="Georgia" w:hAnsi="Georgia"/>
                <w:szCs w:val="22"/>
              </w:rPr>
            </w:pPr>
            <w:r w:rsidRPr="00A171C4">
              <w:rPr>
                <w:rFonts w:ascii="Georgia" w:hAnsi="Georgia"/>
                <w:szCs w:val="22"/>
              </w:rPr>
              <w:t>7%</w:t>
            </w:r>
          </w:p>
        </w:tc>
      </w:tr>
    </w:tbl>
    <w:p w14:paraId="4C3F74F9" w14:textId="77777777" w:rsidR="00097E2E" w:rsidRPr="00A171C4" w:rsidRDefault="00D37D5E" w:rsidP="008A7A5B">
      <w:pPr>
        <w:spacing w:before="120"/>
        <w:rPr>
          <w:rFonts w:ascii="Georgia" w:hAnsi="Georgia"/>
        </w:rPr>
      </w:pPr>
      <w:r w:rsidRPr="00A171C4">
        <w:rPr>
          <w:rFonts w:ascii="Georgia" w:hAnsi="Georgia"/>
        </w:rPr>
        <w:t>A</w:t>
      </w:r>
      <w:r w:rsidR="00097E2E" w:rsidRPr="00A171C4">
        <w:rPr>
          <w:rFonts w:ascii="Georgia" w:hAnsi="Georgia"/>
        </w:rPr>
        <w:t xml:space="preserve">s can be seen from Table 10, the </w:t>
      </w:r>
      <w:r w:rsidR="000D55AE" w:rsidRPr="00A171C4">
        <w:rPr>
          <w:rFonts w:ascii="Georgia" w:hAnsi="Georgia"/>
        </w:rPr>
        <w:t xml:space="preserve">most common delayed </w:t>
      </w:r>
      <w:r w:rsidR="00097E2E" w:rsidRPr="00A171C4">
        <w:rPr>
          <w:rFonts w:ascii="Georgia" w:hAnsi="Georgia"/>
        </w:rPr>
        <w:t xml:space="preserve">diagnosis factors </w:t>
      </w:r>
      <w:r w:rsidR="00D71FBF" w:rsidRPr="00A171C4">
        <w:rPr>
          <w:rFonts w:ascii="Georgia" w:hAnsi="Georgia"/>
        </w:rPr>
        <w:t>observed in</w:t>
      </w:r>
      <w:r w:rsidR="00097E2E" w:rsidRPr="00A171C4">
        <w:rPr>
          <w:rFonts w:ascii="Georgia" w:hAnsi="Georgia"/>
        </w:rPr>
        <w:t xml:space="preserve"> cases of lung cancer were </w:t>
      </w:r>
      <w:r w:rsidR="00BD759A" w:rsidRPr="00A171C4">
        <w:rPr>
          <w:rFonts w:ascii="Georgia" w:hAnsi="Georgia"/>
        </w:rPr>
        <w:t>‘</w:t>
      </w:r>
      <w:r w:rsidR="00097E2E" w:rsidRPr="00A171C4">
        <w:rPr>
          <w:rFonts w:ascii="Georgia" w:hAnsi="Georgia"/>
        </w:rPr>
        <w:t>non-specific/atypical symptoms</w:t>
      </w:r>
      <w:r w:rsidR="00BD759A" w:rsidRPr="00A171C4">
        <w:rPr>
          <w:rFonts w:ascii="Georgia" w:hAnsi="Georgia"/>
        </w:rPr>
        <w:t>’</w:t>
      </w:r>
      <w:r w:rsidR="00D71FBF" w:rsidRPr="00A171C4">
        <w:rPr>
          <w:rFonts w:ascii="Georgia" w:hAnsi="Georgia"/>
        </w:rPr>
        <w:t xml:space="preserve"> (present for</w:t>
      </w:r>
      <w:r w:rsidR="00097E2E" w:rsidRPr="00A171C4">
        <w:rPr>
          <w:rFonts w:ascii="Georgia" w:hAnsi="Georgia"/>
        </w:rPr>
        <w:t xml:space="preserve"> 63% of </w:t>
      </w:r>
      <w:r w:rsidR="00D71FBF" w:rsidRPr="00A171C4">
        <w:rPr>
          <w:rFonts w:ascii="Georgia" w:hAnsi="Georgia"/>
        </w:rPr>
        <w:t>GPs concerned</w:t>
      </w:r>
      <w:r w:rsidR="00097E2E" w:rsidRPr="00A171C4">
        <w:rPr>
          <w:rFonts w:ascii="Georgia" w:hAnsi="Georgia"/>
        </w:rPr>
        <w:t xml:space="preserve">), </w:t>
      </w:r>
      <w:r w:rsidR="00BD759A" w:rsidRPr="00A171C4">
        <w:rPr>
          <w:rFonts w:ascii="Georgia" w:hAnsi="Georgia"/>
        </w:rPr>
        <w:t>‘</w:t>
      </w:r>
      <w:r w:rsidR="006C5ECC" w:rsidRPr="00A171C4">
        <w:rPr>
          <w:rFonts w:ascii="Georgia" w:hAnsi="Georgia"/>
          <w:szCs w:val="22"/>
        </w:rPr>
        <w:t>failure to acknowledge limitations of diagnostic testing</w:t>
      </w:r>
      <w:r w:rsidR="00BD759A" w:rsidRPr="00A171C4">
        <w:rPr>
          <w:rFonts w:ascii="Georgia" w:hAnsi="Georgia"/>
        </w:rPr>
        <w:t>’</w:t>
      </w:r>
      <w:r w:rsidR="00097E2E" w:rsidRPr="00A171C4">
        <w:rPr>
          <w:rFonts w:ascii="Georgia" w:hAnsi="Georgia"/>
        </w:rPr>
        <w:t xml:space="preserve"> (50%), </w:t>
      </w:r>
      <w:r w:rsidR="00BD759A" w:rsidRPr="00A171C4">
        <w:rPr>
          <w:rFonts w:ascii="Georgia" w:hAnsi="Georgia"/>
        </w:rPr>
        <w:t>‘</w:t>
      </w:r>
      <w:r w:rsidR="00097E2E" w:rsidRPr="00A171C4">
        <w:rPr>
          <w:rFonts w:ascii="Georgia" w:hAnsi="Georgia"/>
        </w:rPr>
        <w:t>co-morbidities drew focus</w:t>
      </w:r>
      <w:r w:rsidR="00BD759A" w:rsidRPr="00A171C4">
        <w:rPr>
          <w:rFonts w:ascii="Georgia" w:hAnsi="Georgia"/>
        </w:rPr>
        <w:t>’</w:t>
      </w:r>
      <w:r w:rsidR="00097E2E" w:rsidRPr="00A171C4">
        <w:rPr>
          <w:rFonts w:ascii="Georgia" w:hAnsi="Georgia"/>
        </w:rPr>
        <w:t xml:space="preserve"> (37%), and </w:t>
      </w:r>
      <w:r w:rsidR="00BD759A" w:rsidRPr="00A171C4">
        <w:rPr>
          <w:rFonts w:ascii="Georgia" w:hAnsi="Georgia"/>
        </w:rPr>
        <w:t>‘</w:t>
      </w:r>
      <w:r w:rsidR="00097E2E" w:rsidRPr="00A171C4">
        <w:rPr>
          <w:rFonts w:ascii="Georgia" w:hAnsi="Georgia"/>
        </w:rPr>
        <w:t>relevant patient history not taken/reviewed/given significance</w:t>
      </w:r>
      <w:r w:rsidR="00BD759A" w:rsidRPr="00A171C4">
        <w:rPr>
          <w:rFonts w:ascii="Georgia" w:hAnsi="Georgia"/>
        </w:rPr>
        <w:t>’</w:t>
      </w:r>
      <w:r w:rsidR="00097E2E" w:rsidRPr="00A171C4">
        <w:rPr>
          <w:rFonts w:ascii="Georgia" w:hAnsi="Georgia"/>
        </w:rPr>
        <w:t xml:space="preserve"> (33%).</w:t>
      </w:r>
    </w:p>
    <w:p w14:paraId="39774142" w14:textId="77777777" w:rsidR="00BD759A" w:rsidRPr="00A171C4" w:rsidRDefault="00BD759A" w:rsidP="00857AFC">
      <w:pPr>
        <w:rPr>
          <w:rFonts w:ascii="Georgia" w:hAnsi="Georgia"/>
        </w:rPr>
      </w:pPr>
    </w:p>
    <w:p w14:paraId="2F0F61C9" w14:textId="3BB319BA" w:rsidR="00097E2E" w:rsidRPr="00A171C4" w:rsidRDefault="00D71FBF" w:rsidP="00857AFC">
      <w:pPr>
        <w:rPr>
          <w:rFonts w:ascii="Georgia" w:hAnsi="Georgia"/>
          <w:b/>
        </w:rPr>
      </w:pPr>
      <w:r w:rsidRPr="00A171C4">
        <w:rPr>
          <w:rFonts w:ascii="Georgia" w:hAnsi="Georgia"/>
        </w:rPr>
        <w:t xml:space="preserve">We found that diagnostic error in relation to </w:t>
      </w:r>
      <w:r w:rsidR="00097E2E" w:rsidRPr="00A171C4">
        <w:rPr>
          <w:rFonts w:ascii="Georgia" w:hAnsi="Georgia"/>
        </w:rPr>
        <w:t xml:space="preserve">lung cancer was significantly associated with </w:t>
      </w:r>
      <w:r w:rsidR="00BD759A" w:rsidRPr="00A171C4">
        <w:rPr>
          <w:rFonts w:ascii="Georgia" w:hAnsi="Georgia"/>
        </w:rPr>
        <w:t>‘</w:t>
      </w:r>
      <w:r w:rsidR="00097E2E" w:rsidRPr="00A171C4">
        <w:rPr>
          <w:rFonts w:ascii="Georgia" w:hAnsi="Georgia"/>
        </w:rPr>
        <w:t>co-morbidities</w:t>
      </w:r>
      <w:r w:rsidR="00BD759A" w:rsidRPr="00A171C4">
        <w:rPr>
          <w:rFonts w:ascii="Georgia" w:hAnsi="Georgia"/>
        </w:rPr>
        <w:t xml:space="preserve"> drew focus’</w:t>
      </w:r>
      <w:r w:rsidR="00097E2E" w:rsidRPr="00A171C4">
        <w:rPr>
          <w:rFonts w:ascii="Georgia" w:hAnsi="Georgia"/>
        </w:rPr>
        <w:t xml:space="preserve"> </w:t>
      </w:r>
      <w:r w:rsidRPr="00A171C4">
        <w:rPr>
          <w:rFonts w:ascii="Georgia" w:hAnsi="Georgia"/>
        </w:rPr>
        <w:t>(RR=2.9, p=0.01),</w:t>
      </w:r>
      <w:r w:rsidR="00097E2E" w:rsidRPr="00A171C4">
        <w:rPr>
          <w:rFonts w:ascii="Georgia" w:hAnsi="Georgia"/>
        </w:rPr>
        <w:t xml:space="preserve"> and </w:t>
      </w:r>
      <w:r w:rsidR="00BD759A" w:rsidRPr="00A171C4">
        <w:rPr>
          <w:rFonts w:ascii="Georgia" w:hAnsi="Georgia"/>
        </w:rPr>
        <w:t>‘</w:t>
      </w:r>
      <w:r w:rsidR="006C5ECC" w:rsidRPr="00A171C4">
        <w:rPr>
          <w:rFonts w:ascii="Georgia" w:hAnsi="Georgia"/>
          <w:szCs w:val="22"/>
        </w:rPr>
        <w:t>failure to acknowledge limitations of diagnostic testing</w:t>
      </w:r>
      <w:r w:rsidR="00BD759A" w:rsidRPr="00A171C4">
        <w:rPr>
          <w:rFonts w:ascii="Georgia" w:hAnsi="Georgia"/>
        </w:rPr>
        <w:t>’</w:t>
      </w:r>
      <w:r w:rsidRPr="00A171C4">
        <w:rPr>
          <w:rFonts w:ascii="Georgia" w:hAnsi="Georgia"/>
        </w:rPr>
        <w:t xml:space="preserve"> (RR=4.5, p&lt;0.01),</w:t>
      </w:r>
      <w:r w:rsidR="00097E2E" w:rsidRPr="00A171C4">
        <w:rPr>
          <w:rFonts w:ascii="Georgia" w:hAnsi="Georgia"/>
        </w:rPr>
        <w:t xml:space="preserve"> as compared to other cancer types.</w:t>
      </w:r>
      <w:r w:rsidR="00682E67" w:rsidRPr="00A171C4">
        <w:rPr>
          <w:rFonts w:ascii="Georgia" w:hAnsi="Georgia"/>
        </w:rPr>
        <w:t xml:space="preserve"> </w:t>
      </w:r>
    </w:p>
    <w:p w14:paraId="7C272991" w14:textId="77777777" w:rsidR="00D71FBF" w:rsidRPr="00A171C4" w:rsidRDefault="00D71FBF" w:rsidP="008A7A5B">
      <w:pPr>
        <w:keepNext/>
        <w:keepLines/>
        <w:spacing w:before="200" w:after="120"/>
        <w:rPr>
          <w:rFonts w:ascii="Georgia" w:hAnsi="Georgia"/>
          <w:i/>
          <w:u w:val="single"/>
        </w:rPr>
      </w:pPr>
      <w:r w:rsidRPr="00A171C4">
        <w:rPr>
          <w:rFonts w:ascii="Georgia" w:hAnsi="Georgia"/>
          <w:i/>
          <w:u w:val="single"/>
        </w:rPr>
        <w:t>What does this tell us?</w:t>
      </w:r>
    </w:p>
    <w:p w14:paraId="05729FCF" w14:textId="60EED1DB" w:rsidR="006C5EB2" w:rsidRPr="00A171C4" w:rsidRDefault="00D71FBF" w:rsidP="008A7A5B">
      <w:pPr>
        <w:keepNext/>
        <w:keepLines/>
        <w:tabs>
          <w:tab w:val="left" w:pos="7515"/>
        </w:tabs>
        <w:spacing w:after="240"/>
        <w:rPr>
          <w:rFonts w:ascii="Georgia" w:hAnsi="Georgia"/>
        </w:rPr>
      </w:pPr>
      <w:r w:rsidRPr="00A171C4">
        <w:rPr>
          <w:rFonts w:ascii="Georgia" w:hAnsi="Georgia"/>
        </w:rPr>
        <w:t>Our results are similar to what has been seen both internationally and within New Zealand. As can be seen from the literature, lung cancer is a difficult diagnosis for GPs to make.</w:t>
      </w:r>
      <w:r w:rsidR="00682E67" w:rsidRPr="00A171C4">
        <w:rPr>
          <w:rFonts w:ascii="Georgia" w:hAnsi="Georgia"/>
        </w:rPr>
        <w:t xml:space="preserve"> </w:t>
      </w:r>
    </w:p>
    <w:p w14:paraId="7C7B8762" w14:textId="62DDC464" w:rsidR="00D71FBF" w:rsidRPr="00A171C4" w:rsidRDefault="006C5EB2" w:rsidP="008A7A5B">
      <w:pPr>
        <w:tabs>
          <w:tab w:val="left" w:pos="7515"/>
        </w:tabs>
        <w:spacing w:after="240"/>
        <w:rPr>
          <w:rFonts w:ascii="Georgia" w:hAnsi="Georgia"/>
        </w:rPr>
      </w:pPr>
      <w:r w:rsidRPr="00A171C4">
        <w:rPr>
          <w:rFonts w:ascii="Georgia" w:hAnsi="Georgia"/>
        </w:rPr>
        <w:t>As noted above, we found the issue of co-morbidities drawing focus to be twice as likely to occur in cases of lung cancer diagnostic error than for other cancer types.</w:t>
      </w:r>
      <w:r w:rsidR="00682E67" w:rsidRPr="00A171C4">
        <w:rPr>
          <w:rFonts w:ascii="Georgia" w:hAnsi="Georgia"/>
        </w:rPr>
        <w:t xml:space="preserve"> </w:t>
      </w:r>
      <w:r w:rsidRPr="00A171C4">
        <w:rPr>
          <w:rFonts w:ascii="Georgia" w:hAnsi="Georgia"/>
        </w:rPr>
        <w:t>Lung cancer generally</w:t>
      </w:r>
      <w:r w:rsidR="00682E67" w:rsidRPr="00A171C4">
        <w:rPr>
          <w:rFonts w:ascii="Georgia" w:hAnsi="Georgia"/>
        </w:rPr>
        <w:t xml:space="preserve"> </w:t>
      </w:r>
      <w:r w:rsidR="00D71FBF" w:rsidRPr="00A171C4">
        <w:rPr>
          <w:rFonts w:ascii="Georgia" w:hAnsi="Georgia"/>
        </w:rPr>
        <w:t xml:space="preserve">presents with respiratory symptoms, such as a cough, chest pain and shortness of breath, which are indicative of many respiratory illnesses, most of which are benign. Its symptoms also mimic the symptoms of other illness that those at a higher risk for lung cancer </w:t>
      </w:r>
      <w:r w:rsidR="006C5ECC" w:rsidRPr="00A171C4">
        <w:rPr>
          <w:rFonts w:ascii="Georgia" w:hAnsi="Georgia"/>
        </w:rPr>
        <w:t>are more likely to suffer from</w:t>
      </w:r>
      <w:r w:rsidR="00D71FBF" w:rsidRPr="00A171C4">
        <w:rPr>
          <w:rFonts w:ascii="Georgia" w:hAnsi="Georgia"/>
        </w:rPr>
        <w:t xml:space="preserve">, such as chronic obstructive pulmonary disease. This complexity of diagnosis also often leads GPs to take a ‘treat, watch and review’ approach to diagnosis. As for colorectal cancer, </w:t>
      </w:r>
      <w:r w:rsidR="000D55AE" w:rsidRPr="00A171C4">
        <w:rPr>
          <w:rFonts w:ascii="Georgia" w:hAnsi="Georgia"/>
        </w:rPr>
        <w:t xml:space="preserve">a delay in </w:t>
      </w:r>
      <w:r w:rsidR="00211A93" w:rsidRPr="00A171C4">
        <w:rPr>
          <w:rFonts w:ascii="Georgia" w:hAnsi="Georgia"/>
        </w:rPr>
        <w:t>diagnosis</w:t>
      </w:r>
      <w:r w:rsidR="00D71FBF" w:rsidRPr="00A171C4">
        <w:rPr>
          <w:rFonts w:ascii="Georgia" w:hAnsi="Georgia"/>
        </w:rPr>
        <w:t xml:space="preserve"> may occur when this strategy is carried out without the right information or in a context where the information is not appropriately analysed.</w:t>
      </w:r>
    </w:p>
    <w:p w14:paraId="2A05A693" w14:textId="77777777" w:rsidR="00D71FBF" w:rsidRPr="00A171C4" w:rsidRDefault="00D71FBF" w:rsidP="00857AFC">
      <w:pPr>
        <w:tabs>
          <w:tab w:val="left" w:pos="7515"/>
        </w:tabs>
        <w:rPr>
          <w:rFonts w:ascii="Georgia" w:hAnsi="Georgia"/>
        </w:rPr>
      </w:pPr>
    </w:p>
    <w:tbl>
      <w:tblPr>
        <w:tblStyle w:val="TableGrid"/>
        <w:tblW w:w="0" w:type="auto"/>
        <w:tblLook w:val="04A0" w:firstRow="1" w:lastRow="0" w:firstColumn="1" w:lastColumn="0" w:noHBand="0" w:noVBand="1"/>
      </w:tblPr>
      <w:tblGrid>
        <w:gridCol w:w="9242"/>
      </w:tblGrid>
      <w:tr w:rsidR="006C5EB2" w:rsidRPr="00A171C4" w14:paraId="01526026" w14:textId="77777777" w:rsidTr="008A7A5B">
        <w:tc>
          <w:tcPr>
            <w:tcW w:w="9242" w:type="dxa"/>
            <w:tcMar>
              <w:top w:w="113" w:type="dxa"/>
              <w:bottom w:w="113" w:type="dxa"/>
            </w:tcMar>
          </w:tcPr>
          <w:p w14:paraId="35D42580" w14:textId="77777777" w:rsidR="003834A1" w:rsidRPr="00A171C4" w:rsidRDefault="003834A1" w:rsidP="00857AFC">
            <w:pPr>
              <w:spacing w:after="120"/>
              <w:jc w:val="center"/>
              <w:rPr>
                <w:rFonts w:ascii="Georgia" w:hAnsi="Georgia"/>
                <w:b/>
                <w:sz w:val="24"/>
              </w:rPr>
            </w:pPr>
            <w:r w:rsidRPr="00A171C4">
              <w:rPr>
                <w:rFonts w:ascii="Georgia" w:hAnsi="Georgia"/>
                <w:b/>
                <w:sz w:val="24"/>
              </w:rPr>
              <w:t>Case Example</w:t>
            </w:r>
          </w:p>
          <w:p w14:paraId="26AF8002" w14:textId="77777777" w:rsidR="006C5EB2" w:rsidRPr="00A171C4" w:rsidRDefault="006C5EB2" w:rsidP="00857AFC">
            <w:pPr>
              <w:spacing w:after="120"/>
              <w:jc w:val="center"/>
              <w:rPr>
                <w:rFonts w:ascii="Georgia" w:hAnsi="Georgia"/>
                <w:b/>
                <w:sz w:val="24"/>
              </w:rPr>
            </w:pPr>
            <w:r w:rsidRPr="00A171C4">
              <w:rPr>
                <w:rFonts w:ascii="Georgia" w:hAnsi="Georgia"/>
                <w:b/>
                <w:sz w:val="24"/>
              </w:rPr>
              <w:t xml:space="preserve">Lung cancer: Co-morbidities drew focus </w:t>
            </w:r>
          </w:p>
          <w:p w14:paraId="35CEA4C5" w14:textId="77777777" w:rsidR="006C5EB2" w:rsidRPr="00A171C4" w:rsidRDefault="00BD265B" w:rsidP="00857AFC">
            <w:pPr>
              <w:rPr>
                <w:rFonts w:ascii="Georgia" w:hAnsi="Georgia"/>
              </w:rPr>
            </w:pPr>
            <w:r w:rsidRPr="00A171C4">
              <w:rPr>
                <w:rFonts w:ascii="Georgia" w:hAnsi="Georgia"/>
              </w:rPr>
              <w:t>A</w:t>
            </w:r>
            <w:r w:rsidR="006C5EB2" w:rsidRPr="00A171C4">
              <w:rPr>
                <w:rFonts w:ascii="Georgia" w:hAnsi="Georgia"/>
              </w:rPr>
              <w:t xml:space="preserve"> woman with a significant smoking history and a diagnosis of chronic obstruct</w:t>
            </w:r>
            <w:r w:rsidRPr="00A171C4">
              <w:rPr>
                <w:rFonts w:ascii="Georgia" w:hAnsi="Georgia"/>
              </w:rPr>
              <w:t>ive pulmonary disease (COPD)</w:t>
            </w:r>
            <w:r w:rsidR="006C5EB2" w:rsidRPr="00A171C4">
              <w:rPr>
                <w:rFonts w:ascii="Georgia" w:hAnsi="Georgia"/>
              </w:rPr>
              <w:t xml:space="preserve"> presented to her GP with a productive cough. The GP assumed that the cough was due to an infective exacerbation of her COPD and treated her with antibiotics. </w:t>
            </w:r>
          </w:p>
          <w:p w14:paraId="5393DD73" w14:textId="77777777" w:rsidR="006C5EB2" w:rsidRPr="00A171C4" w:rsidRDefault="006C5EB2" w:rsidP="00857AFC">
            <w:pPr>
              <w:rPr>
                <w:rFonts w:ascii="Georgia" w:hAnsi="Georgia"/>
              </w:rPr>
            </w:pPr>
          </w:p>
          <w:p w14:paraId="6AA37458" w14:textId="3124E77A" w:rsidR="006C5EB2" w:rsidRPr="00A171C4" w:rsidRDefault="006C5EB2" w:rsidP="00857AFC">
            <w:pPr>
              <w:rPr>
                <w:rFonts w:ascii="Georgia" w:hAnsi="Georgia"/>
              </w:rPr>
            </w:pPr>
            <w:r w:rsidRPr="00A171C4">
              <w:rPr>
                <w:rFonts w:ascii="Georgia" w:hAnsi="Georgia"/>
              </w:rPr>
              <w:t xml:space="preserve">Two months later the woman had a comprehensive COPD review undertaken by a practice nurse. The woman reported shortness of breath on mild exertion and a cough. Respiratory tests were consistent with her diagnosis of severe COPD. A month later the woman saw the GP again; this time with a cough </w:t>
            </w:r>
            <w:r w:rsidR="00A55BB4" w:rsidRPr="00A171C4">
              <w:rPr>
                <w:rFonts w:ascii="Georgia" w:hAnsi="Georgia"/>
              </w:rPr>
              <w:t xml:space="preserve">that </w:t>
            </w:r>
            <w:r w:rsidRPr="00A171C4">
              <w:rPr>
                <w:rFonts w:ascii="Georgia" w:hAnsi="Georgia"/>
              </w:rPr>
              <w:t>produced a watery discharge and continuing shortness of breath. No abnormalities were found on respiratory examination.</w:t>
            </w:r>
            <w:r w:rsidR="00682E67" w:rsidRPr="00A171C4">
              <w:rPr>
                <w:rFonts w:ascii="Georgia" w:hAnsi="Georgia"/>
              </w:rPr>
              <w:t xml:space="preserve"> </w:t>
            </w:r>
            <w:r w:rsidRPr="00A171C4">
              <w:rPr>
                <w:rFonts w:ascii="Georgia" w:hAnsi="Georgia"/>
              </w:rPr>
              <w:t xml:space="preserve">The GP queried a viral cause for the symptoms and noted that the woman would be started on antibiotics if her symptoms did not settle. </w:t>
            </w:r>
          </w:p>
          <w:p w14:paraId="1BB33F91" w14:textId="77777777" w:rsidR="006C5EB2" w:rsidRPr="00A171C4" w:rsidRDefault="006C5EB2" w:rsidP="00857AFC">
            <w:pPr>
              <w:rPr>
                <w:rFonts w:ascii="Georgia" w:hAnsi="Georgia"/>
              </w:rPr>
            </w:pPr>
          </w:p>
          <w:p w14:paraId="469A7139" w14:textId="6FD0FF5F" w:rsidR="006C5EB2" w:rsidRPr="00A171C4" w:rsidRDefault="006C5EB2" w:rsidP="00857AFC">
            <w:pPr>
              <w:rPr>
                <w:rFonts w:ascii="Georgia" w:hAnsi="Georgia"/>
              </w:rPr>
            </w:pPr>
            <w:r w:rsidRPr="00A171C4">
              <w:rPr>
                <w:rFonts w:ascii="Georgia" w:hAnsi="Georgia"/>
              </w:rPr>
              <w:t xml:space="preserve">A week later the woman reported that her cough was persisting and that she </w:t>
            </w:r>
            <w:r w:rsidR="007175EA" w:rsidRPr="00A171C4">
              <w:rPr>
                <w:rFonts w:ascii="Georgia" w:hAnsi="Georgia"/>
              </w:rPr>
              <w:t>had developed a sore throat. S</w:t>
            </w:r>
            <w:r w:rsidRPr="00A171C4">
              <w:rPr>
                <w:rFonts w:ascii="Georgia" w:hAnsi="Georgia"/>
              </w:rPr>
              <w:t>he was started on antibiotics for exacerbation of her COPD. However, the woman failed to improve and 10 days later she presented to the GP with lethargy, dark urine, and pleuritic right posterior thoracic pain. On examination, sounds could be heard in her right lung base. A blood test was ordered and results were suggestive of inflammation. Upon receipt of these results</w:t>
            </w:r>
            <w:r w:rsidR="00A55BB4" w:rsidRPr="00A171C4">
              <w:rPr>
                <w:rFonts w:ascii="Georgia" w:hAnsi="Georgia"/>
              </w:rPr>
              <w:t>,</w:t>
            </w:r>
            <w:r w:rsidRPr="00A171C4">
              <w:rPr>
                <w:rFonts w:ascii="Georgia" w:hAnsi="Georgia"/>
              </w:rPr>
              <w:t xml:space="preserve"> the GP organised for the woman to be admitted to hospital. Further tests during that admission indicated </w:t>
            </w:r>
            <w:r w:rsidR="00A55BB4" w:rsidRPr="00A171C4">
              <w:rPr>
                <w:rFonts w:ascii="Georgia" w:hAnsi="Georgia"/>
              </w:rPr>
              <w:t xml:space="preserve">that </w:t>
            </w:r>
            <w:r w:rsidRPr="00A171C4">
              <w:rPr>
                <w:rFonts w:ascii="Georgia" w:hAnsi="Georgia"/>
              </w:rPr>
              <w:t xml:space="preserve">the woman </w:t>
            </w:r>
            <w:r w:rsidR="00A55BB4" w:rsidRPr="00A171C4">
              <w:rPr>
                <w:rFonts w:ascii="Georgia" w:hAnsi="Georgia"/>
              </w:rPr>
              <w:t xml:space="preserve">might </w:t>
            </w:r>
            <w:r w:rsidRPr="00A171C4">
              <w:rPr>
                <w:rFonts w:ascii="Georgia" w:hAnsi="Georgia"/>
              </w:rPr>
              <w:t>have pneumonia</w:t>
            </w:r>
            <w:r w:rsidR="00A55BB4" w:rsidRPr="00A171C4">
              <w:rPr>
                <w:rFonts w:ascii="Georgia" w:hAnsi="Georgia"/>
              </w:rPr>
              <w:t>,</w:t>
            </w:r>
            <w:r w:rsidRPr="00A171C4">
              <w:rPr>
                <w:rFonts w:ascii="Georgia" w:hAnsi="Georgia"/>
              </w:rPr>
              <w:t xml:space="preserve"> and she was treated accordingly. Six months later the woman became unwell again</w:t>
            </w:r>
            <w:r w:rsidR="00A55BB4" w:rsidRPr="00A171C4">
              <w:rPr>
                <w:rFonts w:ascii="Georgia" w:hAnsi="Georgia"/>
              </w:rPr>
              <w:t>,</w:t>
            </w:r>
            <w:r w:rsidRPr="00A171C4">
              <w:rPr>
                <w:rFonts w:ascii="Georgia" w:hAnsi="Georgia"/>
              </w:rPr>
              <w:t xml:space="preserve"> with weight loss, ongoing lethargy and shortness of breath. The GP attributed these symptoms to a relapse of the woman’s pneumonia</w:t>
            </w:r>
            <w:r w:rsidR="00A55BB4" w:rsidRPr="00A171C4">
              <w:rPr>
                <w:rFonts w:ascii="Georgia" w:hAnsi="Georgia"/>
              </w:rPr>
              <w:t>,</w:t>
            </w:r>
            <w:r w:rsidRPr="00A171C4">
              <w:rPr>
                <w:rFonts w:ascii="Georgia" w:hAnsi="Georgia"/>
              </w:rPr>
              <w:t xml:space="preserve"> and she was readmitted to hospital. A chest X-ray was consistent with a diagnosis of pneumonia. When the pneumonia failed to resolve with treatment</w:t>
            </w:r>
            <w:r w:rsidR="00A55BB4" w:rsidRPr="00A171C4">
              <w:rPr>
                <w:rFonts w:ascii="Georgia" w:hAnsi="Georgia"/>
              </w:rPr>
              <w:t>,</w:t>
            </w:r>
            <w:r w:rsidRPr="00A171C4">
              <w:rPr>
                <w:rFonts w:ascii="Georgia" w:hAnsi="Georgia"/>
              </w:rPr>
              <w:t xml:space="preserve"> a CT scan and biopsy were undertaken, leading to a diagnosis of lung cancer.</w:t>
            </w:r>
          </w:p>
          <w:p w14:paraId="2DF65F7D" w14:textId="77777777" w:rsidR="006C5EB2" w:rsidRPr="00A171C4" w:rsidRDefault="006C5EB2" w:rsidP="00857AFC">
            <w:pPr>
              <w:rPr>
                <w:rFonts w:ascii="Georgia" w:hAnsi="Georgia"/>
              </w:rPr>
            </w:pPr>
          </w:p>
          <w:p w14:paraId="7FA2C592" w14:textId="77777777" w:rsidR="00136F7E" w:rsidRPr="00A171C4" w:rsidRDefault="00136F7E" w:rsidP="00857AFC">
            <w:pPr>
              <w:rPr>
                <w:rFonts w:ascii="Georgia" w:hAnsi="Georgia"/>
              </w:rPr>
            </w:pPr>
          </w:p>
          <w:p w14:paraId="5FBA18B2" w14:textId="3FE1C75D" w:rsidR="006C5EB2" w:rsidRPr="00A171C4" w:rsidRDefault="00D01CC9" w:rsidP="0097124D">
            <w:pPr>
              <w:rPr>
                <w:rFonts w:ascii="Georgia" w:hAnsi="Georgia"/>
              </w:rPr>
            </w:pPr>
            <w:r w:rsidRPr="008A7A5B">
              <w:rPr>
                <w:rFonts w:ascii="Georgia" w:hAnsi="Georgia"/>
              </w:rPr>
              <w:t xml:space="preserve">The Commissioner’s </w:t>
            </w:r>
            <w:r w:rsidR="006C5EB2" w:rsidRPr="008A7A5B">
              <w:rPr>
                <w:rFonts w:ascii="Georgia" w:hAnsi="Georgia"/>
              </w:rPr>
              <w:t>expert clinical advisor</w:t>
            </w:r>
            <w:r w:rsidR="006C5EB2" w:rsidRPr="00A171C4">
              <w:rPr>
                <w:rFonts w:ascii="Georgia" w:hAnsi="Georgia"/>
              </w:rPr>
              <w:t xml:space="preserve"> considered that overall the GP’s management of the woman was consistent with expected standards</w:t>
            </w:r>
            <w:r w:rsidR="00A55BB4" w:rsidRPr="00A171C4">
              <w:rPr>
                <w:rFonts w:ascii="Georgia" w:hAnsi="Georgia"/>
              </w:rPr>
              <w:t>,</w:t>
            </w:r>
            <w:r w:rsidR="006C5EB2" w:rsidRPr="00A171C4">
              <w:rPr>
                <w:rFonts w:ascii="Georgia" w:hAnsi="Georgia"/>
              </w:rPr>
              <w:t xml:space="preserve"> and that the diagnostic delay was due to the symptoms of malignancy being masked by her pre-existing co-morbidities. The woman’s symptoms, including weight loss, chronic cough, shortness of breath and lethargy, were masked by persistent lung infections</w:t>
            </w:r>
            <w:r w:rsidR="00A55BB4" w:rsidRPr="00A171C4">
              <w:rPr>
                <w:rFonts w:ascii="Georgia" w:hAnsi="Georgia"/>
              </w:rPr>
              <w:t>,</w:t>
            </w:r>
            <w:r w:rsidR="006C5EB2" w:rsidRPr="00A171C4">
              <w:rPr>
                <w:rFonts w:ascii="Georgia" w:hAnsi="Georgia"/>
              </w:rPr>
              <w:t xml:space="preserve"> and were as consistent with her diagnosis of severe COPD as they were with lung cancer. Given the consistency of those symptoms with the woman’s pre-existing COPD, a chest X-ray was not indicated. When a chest </w:t>
            </w:r>
            <w:r w:rsidR="00A55BB4" w:rsidRPr="00A171C4">
              <w:rPr>
                <w:rFonts w:ascii="Georgia" w:hAnsi="Georgia"/>
              </w:rPr>
              <w:t>X</w:t>
            </w:r>
            <w:r w:rsidR="006C5EB2" w:rsidRPr="00A171C4">
              <w:rPr>
                <w:rFonts w:ascii="Georgia" w:hAnsi="Georgia"/>
              </w:rPr>
              <w:t>-ray was carried out</w:t>
            </w:r>
            <w:r w:rsidR="00A55BB4" w:rsidRPr="00A171C4">
              <w:rPr>
                <w:rFonts w:ascii="Georgia" w:hAnsi="Georgia"/>
              </w:rPr>
              <w:t>,</w:t>
            </w:r>
            <w:r w:rsidR="006C5EB2" w:rsidRPr="00A171C4">
              <w:rPr>
                <w:rFonts w:ascii="Georgia" w:hAnsi="Georgia"/>
              </w:rPr>
              <w:t xml:space="preserve"> its results were consistent with COPD and pneumonia, not malignancy. </w:t>
            </w:r>
            <w:r w:rsidR="003956FA" w:rsidRPr="008A7A5B">
              <w:rPr>
                <w:rFonts w:ascii="Georgia" w:hAnsi="Georgia"/>
              </w:rPr>
              <w:t>Taking</w:t>
            </w:r>
            <w:r w:rsidR="006C5EB2" w:rsidRPr="008A7A5B">
              <w:rPr>
                <w:rFonts w:ascii="Georgia" w:hAnsi="Georgia"/>
              </w:rPr>
              <w:t xml:space="preserve"> </w:t>
            </w:r>
            <w:r w:rsidRPr="008A7A5B">
              <w:rPr>
                <w:rFonts w:ascii="Georgia" w:hAnsi="Georgia"/>
              </w:rPr>
              <w:t>this advice</w:t>
            </w:r>
            <w:r w:rsidR="003956FA" w:rsidRPr="008A7A5B">
              <w:rPr>
                <w:rFonts w:ascii="Georgia" w:hAnsi="Georgia"/>
              </w:rPr>
              <w:t xml:space="preserve"> into account</w:t>
            </w:r>
            <w:r w:rsidR="006C5EB2" w:rsidRPr="008A7A5B">
              <w:rPr>
                <w:rFonts w:ascii="Georgia" w:hAnsi="Georgia"/>
              </w:rPr>
              <w:t>, the</w:t>
            </w:r>
            <w:r w:rsidR="007175EA" w:rsidRPr="008A7A5B">
              <w:rPr>
                <w:rFonts w:ascii="Georgia" w:hAnsi="Georgia"/>
              </w:rPr>
              <w:t xml:space="preserve"> Deputy</w:t>
            </w:r>
            <w:r w:rsidRPr="008A7A5B">
              <w:rPr>
                <w:rFonts w:ascii="Georgia" w:hAnsi="Georgia"/>
              </w:rPr>
              <w:t xml:space="preserve"> Commissioner took</w:t>
            </w:r>
            <w:r w:rsidR="006C5EB2" w:rsidRPr="008A7A5B">
              <w:rPr>
                <w:rFonts w:ascii="Georgia" w:hAnsi="Georgia"/>
              </w:rPr>
              <w:t xml:space="preserve"> no further acti</w:t>
            </w:r>
            <w:r w:rsidR="003834A1" w:rsidRPr="008A7A5B">
              <w:rPr>
                <w:rFonts w:ascii="Georgia" w:hAnsi="Georgia"/>
              </w:rPr>
              <w:t>on on the complaint.</w:t>
            </w:r>
            <w:r w:rsidR="003834A1" w:rsidRPr="00A171C4">
              <w:rPr>
                <w:rFonts w:ascii="Georgia" w:hAnsi="Georgia"/>
              </w:rPr>
              <w:t xml:space="preserve"> </w:t>
            </w:r>
          </w:p>
        </w:tc>
      </w:tr>
    </w:tbl>
    <w:p w14:paraId="503F5278" w14:textId="77777777" w:rsidR="006C5EB2" w:rsidRPr="00A171C4" w:rsidRDefault="006C5EB2" w:rsidP="00857AFC">
      <w:pPr>
        <w:tabs>
          <w:tab w:val="left" w:pos="7515"/>
        </w:tabs>
        <w:rPr>
          <w:rFonts w:ascii="Georgia" w:hAnsi="Georgia"/>
        </w:rPr>
      </w:pPr>
    </w:p>
    <w:p w14:paraId="284B9612" w14:textId="2B1A7869" w:rsidR="006C5EB2" w:rsidRPr="00A171C4" w:rsidRDefault="00D71FBF" w:rsidP="00857AFC">
      <w:pPr>
        <w:tabs>
          <w:tab w:val="left" w:pos="7515"/>
        </w:tabs>
        <w:rPr>
          <w:rFonts w:ascii="Georgia" w:hAnsi="Georgia"/>
        </w:rPr>
      </w:pPr>
      <w:r w:rsidRPr="00A171C4">
        <w:rPr>
          <w:rFonts w:ascii="Georgia" w:hAnsi="Georgia"/>
        </w:rPr>
        <w:t xml:space="preserve">The complexity of lung cancer diagnosis is further exacerbated by the fact that the </w:t>
      </w:r>
      <w:r w:rsidR="006C5EB2" w:rsidRPr="00A171C4">
        <w:rPr>
          <w:rFonts w:ascii="Georgia" w:hAnsi="Georgia"/>
        </w:rPr>
        <w:t xml:space="preserve">primary </w:t>
      </w:r>
      <w:r w:rsidRPr="00A171C4">
        <w:rPr>
          <w:rFonts w:ascii="Georgia" w:hAnsi="Georgia"/>
        </w:rPr>
        <w:t>diagnos</w:t>
      </w:r>
      <w:r w:rsidR="006C5EB2" w:rsidRPr="00A171C4">
        <w:rPr>
          <w:rFonts w:ascii="Georgia" w:hAnsi="Georgia"/>
        </w:rPr>
        <w:t xml:space="preserve">tic test used in primary care, the chest </w:t>
      </w:r>
      <w:r w:rsidR="00A55BB4" w:rsidRPr="00A171C4">
        <w:rPr>
          <w:rFonts w:ascii="Georgia" w:hAnsi="Georgia"/>
        </w:rPr>
        <w:t>X</w:t>
      </w:r>
      <w:r w:rsidR="006C5EB2" w:rsidRPr="00A171C4">
        <w:rPr>
          <w:rFonts w:ascii="Georgia" w:hAnsi="Georgia"/>
        </w:rPr>
        <w:t>-ray, is not</w:t>
      </w:r>
      <w:r w:rsidRPr="00A171C4">
        <w:rPr>
          <w:rFonts w:ascii="Georgia" w:hAnsi="Georgia"/>
        </w:rPr>
        <w:t xml:space="preserve"> always reliable. Studies have found that 23% of patients who had at least one chest </w:t>
      </w:r>
      <w:r w:rsidR="00A55BB4" w:rsidRPr="00A171C4">
        <w:rPr>
          <w:rFonts w:ascii="Georgia" w:hAnsi="Georgia"/>
        </w:rPr>
        <w:t>X</w:t>
      </w:r>
      <w:r w:rsidRPr="00A171C4">
        <w:rPr>
          <w:rFonts w:ascii="Georgia" w:hAnsi="Georgia"/>
        </w:rPr>
        <w:t>-ray requested by primary care in the year before lung cancer diagnosis had a negative result.</w:t>
      </w:r>
      <w:r w:rsidR="00682E67" w:rsidRPr="00A171C4">
        <w:rPr>
          <w:rFonts w:ascii="Georgia" w:hAnsi="Georgia"/>
        </w:rPr>
        <w:t xml:space="preserve"> </w:t>
      </w:r>
      <w:r w:rsidR="006C5EB2" w:rsidRPr="00A171C4">
        <w:rPr>
          <w:rFonts w:ascii="Georgia" w:hAnsi="Georgia"/>
        </w:rPr>
        <w:t>A</w:t>
      </w:r>
      <w:r w:rsidRPr="00A171C4">
        <w:rPr>
          <w:rFonts w:ascii="Georgia" w:hAnsi="Georgia"/>
        </w:rPr>
        <w:t xml:space="preserve">lthough chest </w:t>
      </w:r>
      <w:r w:rsidR="00A55BB4" w:rsidRPr="00A171C4">
        <w:rPr>
          <w:rFonts w:ascii="Georgia" w:hAnsi="Georgia"/>
        </w:rPr>
        <w:t>X</w:t>
      </w:r>
      <w:r w:rsidRPr="00A171C4">
        <w:rPr>
          <w:rFonts w:ascii="Georgia" w:hAnsi="Georgia"/>
        </w:rPr>
        <w:t>-rays can be used as</w:t>
      </w:r>
      <w:r w:rsidR="006C5EB2" w:rsidRPr="00A171C4">
        <w:rPr>
          <w:rFonts w:ascii="Georgia" w:hAnsi="Georgia"/>
        </w:rPr>
        <w:t xml:space="preserve"> a tool to trigger referral, a negative result may be an unsafe basis on which to exclude lung cancer.</w:t>
      </w:r>
      <w:r w:rsidR="00682E67" w:rsidRPr="00A171C4">
        <w:rPr>
          <w:rFonts w:ascii="Georgia" w:hAnsi="Georgia"/>
        </w:rPr>
        <w:t xml:space="preserve"> </w:t>
      </w:r>
    </w:p>
    <w:p w14:paraId="76C8F29F" w14:textId="77777777" w:rsidR="006C5EB2" w:rsidRPr="00A171C4" w:rsidRDefault="006C5EB2" w:rsidP="00857AFC">
      <w:pPr>
        <w:tabs>
          <w:tab w:val="left" w:pos="7515"/>
        </w:tabs>
        <w:rPr>
          <w:rFonts w:ascii="Georgia" w:hAnsi="Georgia"/>
        </w:rPr>
      </w:pPr>
    </w:p>
    <w:p w14:paraId="1610C5E9" w14:textId="1B4FA287" w:rsidR="00D71FBF" w:rsidRPr="00A171C4" w:rsidRDefault="006C5EB2" w:rsidP="008A7A5B">
      <w:pPr>
        <w:tabs>
          <w:tab w:val="left" w:pos="7515"/>
        </w:tabs>
        <w:spacing w:after="240"/>
        <w:rPr>
          <w:rFonts w:ascii="Georgia" w:hAnsi="Georgia"/>
        </w:rPr>
      </w:pPr>
      <w:r w:rsidRPr="00A171C4">
        <w:rPr>
          <w:rFonts w:ascii="Georgia" w:hAnsi="Georgia"/>
        </w:rPr>
        <w:t xml:space="preserve">Analysis of the HDC complaint data showed that, for 50% of GPs concerned, a negative chest </w:t>
      </w:r>
      <w:r w:rsidR="00A70064" w:rsidRPr="00A171C4">
        <w:rPr>
          <w:rFonts w:ascii="Georgia" w:hAnsi="Georgia"/>
        </w:rPr>
        <w:t>X</w:t>
      </w:r>
      <w:r w:rsidR="00D71FBF" w:rsidRPr="00A171C4">
        <w:rPr>
          <w:rFonts w:ascii="Georgia" w:hAnsi="Georgia"/>
        </w:rPr>
        <w:t xml:space="preserve">-ray contributed to </w:t>
      </w:r>
      <w:r w:rsidR="000D55AE" w:rsidRPr="00A171C4">
        <w:rPr>
          <w:rFonts w:ascii="Georgia" w:hAnsi="Georgia"/>
        </w:rPr>
        <w:t xml:space="preserve">the delayed </w:t>
      </w:r>
      <w:r w:rsidRPr="00A171C4">
        <w:rPr>
          <w:rFonts w:ascii="Georgia" w:hAnsi="Georgia"/>
        </w:rPr>
        <w:t>diagnosis of</w:t>
      </w:r>
      <w:r w:rsidR="00D71FBF" w:rsidRPr="00A171C4">
        <w:rPr>
          <w:rFonts w:ascii="Georgia" w:hAnsi="Georgia"/>
        </w:rPr>
        <w:t xml:space="preserve"> lung cancer. </w:t>
      </w:r>
      <w:r w:rsidRPr="00A171C4">
        <w:rPr>
          <w:rFonts w:ascii="Georgia" w:hAnsi="Georgia"/>
        </w:rPr>
        <w:t>It appears that the over</w:t>
      </w:r>
      <w:r w:rsidR="00A70064" w:rsidRPr="00A171C4">
        <w:rPr>
          <w:rFonts w:ascii="Georgia" w:hAnsi="Georgia"/>
        </w:rPr>
        <w:t>-</w:t>
      </w:r>
      <w:r w:rsidRPr="00A171C4">
        <w:rPr>
          <w:rFonts w:ascii="Georgia" w:hAnsi="Georgia"/>
        </w:rPr>
        <w:t xml:space="preserve">reliance on negative chest </w:t>
      </w:r>
      <w:r w:rsidR="00A70064" w:rsidRPr="00A171C4">
        <w:rPr>
          <w:rFonts w:ascii="Georgia" w:hAnsi="Georgia"/>
        </w:rPr>
        <w:t>X</w:t>
      </w:r>
      <w:r w:rsidRPr="00A171C4">
        <w:rPr>
          <w:rFonts w:ascii="Georgia" w:hAnsi="Georgia"/>
        </w:rPr>
        <w:t xml:space="preserve">-rays was a significant cause of </w:t>
      </w:r>
      <w:r w:rsidR="000D55AE" w:rsidRPr="00A171C4">
        <w:rPr>
          <w:rFonts w:ascii="Georgia" w:hAnsi="Georgia"/>
        </w:rPr>
        <w:t>diagnostic delay</w:t>
      </w:r>
      <w:r w:rsidRPr="00A171C4">
        <w:rPr>
          <w:rFonts w:ascii="Georgia" w:hAnsi="Georgia"/>
        </w:rPr>
        <w:t xml:space="preserve"> for this type of cancer. </w:t>
      </w:r>
    </w:p>
    <w:p w14:paraId="1C8530C5" w14:textId="77777777" w:rsidR="006C5EB2" w:rsidRPr="00A171C4" w:rsidRDefault="006C5EB2" w:rsidP="00857AFC">
      <w:pPr>
        <w:tabs>
          <w:tab w:val="left" w:pos="7515"/>
        </w:tabs>
        <w:rPr>
          <w:rFonts w:ascii="Georgia" w:hAnsi="Georgia"/>
        </w:rPr>
      </w:pPr>
    </w:p>
    <w:tbl>
      <w:tblPr>
        <w:tblStyle w:val="TableGrid"/>
        <w:tblW w:w="0" w:type="auto"/>
        <w:tblLook w:val="04A0" w:firstRow="1" w:lastRow="0" w:firstColumn="1" w:lastColumn="0" w:noHBand="0" w:noVBand="1"/>
      </w:tblPr>
      <w:tblGrid>
        <w:gridCol w:w="9242"/>
      </w:tblGrid>
      <w:tr w:rsidR="006C5EB2" w:rsidRPr="00A171C4" w14:paraId="04ED1778" w14:textId="77777777" w:rsidTr="008A7A5B">
        <w:tc>
          <w:tcPr>
            <w:tcW w:w="9242" w:type="dxa"/>
            <w:tcMar>
              <w:top w:w="113" w:type="dxa"/>
              <w:bottom w:w="113" w:type="dxa"/>
            </w:tcMar>
          </w:tcPr>
          <w:p w14:paraId="3CACC717" w14:textId="77777777" w:rsidR="003834A1" w:rsidRPr="00A171C4" w:rsidRDefault="003834A1" w:rsidP="008A7A5B">
            <w:pPr>
              <w:spacing w:before="240" w:after="120"/>
              <w:jc w:val="center"/>
              <w:rPr>
                <w:rFonts w:ascii="Georgia" w:hAnsi="Georgia"/>
                <w:b/>
                <w:sz w:val="24"/>
              </w:rPr>
            </w:pPr>
            <w:r w:rsidRPr="00A171C4">
              <w:rPr>
                <w:rFonts w:ascii="Georgia" w:hAnsi="Georgia"/>
                <w:b/>
                <w:sz w:val="24"/>
              </w:rPr>
              <w:t>Case Example</w:t>
            </w:r>
          </w:p>
          <w:p w14:paraId="4B5E88CF" w14:textId="77777777" w:rsidR="006C5EB2" w:rsidRPr="00A171C4" w:rsidRDefault="006C5EB2" w:rsidP="00857AFC">
            <w:pPr>
              <w:spacing w:after="120"/>
              <w:jc w:val="center"/>
              <w:rPr>
                <w:rFonts w:ascii="Georgia" w:hAnsi="Georgia"/>
                <w:b/>
                <w:sz w:val="24"/>
              </w:rPr>
            </w:pPr>
            <w:r w:rsidRPr="00A171C4">
              <w:rPr>
                <w:rFonts w:ascii="Georgia" w:hAnsi="Georgia"/>
                <w:b/>
                <w:sz w:val="24"/>
              </w:rPr>
              <w:t xml:space="preserve">Lung cancer: </w:t>
            </w:r>
            <w:r w:rsidR="006C5ECC" w:rsidRPr="00A171C4">
              <w:rPr>
                <w:rFonts w:ascii="Georgia" w:hAnsi="Georgia"/>
                <w:b/>
                <w:sz w:val="24"/>
              </w:rPr>
              <w:t>Failure to acknowledge limitations of diagnostic testing</w:t>
            </w:r>
          </w:p>
          <w:p w14:paraId="04B343AC" w14:textId="591AC2E6" w:rsidR="00AA2630" w:rsidRPr="00A171C4" w:rsidRDefault="00BD759A" w:rsidP="00857AFC">
            <w:pPr>
              <w:rPr>
                <w:rFonts w:ascii="Georgia" w:hAnsi="Georgia"/>
              </w:rPr>
            </w:pPr>
            <w:r w:rsidRPr="00A171C4">
              <w:rPr>
                <w:rFonts w:ascii="Georgia" w:hAnsi="Georgia"/>
              </w:rPr>
              <w:t>A</w:t>
            </w:r>
            <w:r w:rsidR="00AA2630" w:rsidRPr="00A171C4">
              <w:rPr>
                <w:rFonts w:ascii="Georgia" w:hAnsi="Georgia"/>
              </w:rPr>
              <w:t xml:space="preserve"> woman presented to her GP with chest pain and di</w:t>
            </w:r>
            <w:r w:rsidRPr="00A171C4">
              <w:rPr>
                <w:rFonts w:ascii="Georgia" w:hAnsi="Georgia"/>
              </w:rPr>
              <w:t>fficulty breathing. The woman</w:t>
            </w:r>
            <w:r w:rsidR="00AA2630" w:rsidRPr="00A171C4">
              <w:rPr>
                <w:rFonts w:ascii="Georgia" w:hAnsi="Georgia"/>
              </w:rPr>
              <w:t xml:space="preserve"> had a history of smoking and a family history of lung cancer. A chest </w:t>
            </w:r>
            <w:r w:rsidR="00400681" w:rsidRPr="00A171C4">
              <w:rPr>
                <w:rFonts w:ascii="Georgia" w:hAnsi="Georgia"/>
              </w:rPr>
              <w:t>X</w:t>
            </w:r>
            <w:r w:rsidR="00AA2630" w:rsidRPr="00A171C4">
              <w:rPr>
                <w:rFonts w:ascii="Georgia" w:hAnsi="Georgia"/>
              </w:rPr>
              <w:t xml:space="preserve">-ray was taken and </w:t>
            </w:r>
            <w:r w:rsidR="006C5ECC" w:rsidRPr="00A171C4">
              <w:rPr>
                <w:rFonts w:ascii="Georgia" w:hAnsi="Georgia"/>
              </w:rPr>
              <w:t xml:space="preserve">was normal. However, preliminary tests were suggestive of </w:t>
            </w:r>
            <w:r w:rsidR="00671AD9" w:rsidRPr="00A171C4">
              <w:rPr>
                <w:rFonts w:ascii="Georgia" w:hAnsi="Georgia"/>
              </w:rPr>
              <w:t>possible upper gastrointestinal tract issues</w:t>
            </w:r>
            <w:r w:rsidR="00400681" w:rsidRPr="00A171C4">
              <w:rPr>
                <w:rFonts w:ascii="Georgia" w:hAnsi="Georgia"/>
              </w:rPr>
              <w:t>,</w:t>
            </w:r>
            <w:r w:rsidR="006C5ECC" w:rsidRPr="00A171C4">
              <w:rPr>
                <w:rFonts w:ascii="Georgia" w:hAnsi="Georgia"/>
              </w:rPr>
              <w:t xml:space="preserve"> </w:t>
            </w:r>
            <w:r w:rsidR="00AA2630" w:rsidRPr="00A171C4">
              <w:rPr>
                <w:rFonts w:ascii="Georgia" w:hAnsi="Georgia"/>
              </w:rPr>
              <w:t xml:space="preserve">and </w:t>
            </w:r>
            <w:r w:rsidR="00211A93" w:rsidRPr="00A171C4">
              <w:rPr>
                <w:rFonts w:ascii="Georgia" w:hAnsi="Georgia"/>
              </w:rPr>
              <w:t>the GP referred her</w:t>
            </w:r>
            <w:r w:rsidR="00AA2630" w:rsidRPr="00A171C4">
              <w:rPr>
                <w:rFonts w:ascii="Georgia" w:hAnsi="Georgia"/>
              </w:rPr>
              <w:t xml:space="preserve"> to a gastroenterologist. The gastroenterologist undertook a gastroscopy</w:t>
            </w:r>
            <w:r w:rsidR="00400681" w:rsidRPr="00A171C4">
              <w:rPr>
                <w:rFonts w:ascii="Georgia" w:hAnsi="Georgia"/>
              </w:rPr>
              <w:t>,</w:t>
            </w:r>
            <w:r w:rsidR="00AA2630" w:rsidRPr="00A171C4">
              <w:rPr>
                <w:rFonts w:ascii="Georgia" w:hAnsi="Georgia"/>
              </w:rPr>
              <w:t xml:space="preserve"> which showed chronic superficial gastritis.</w:t>
            </w:r>
          </w:p>
          <w:p w14:paraId="6C37C21F" w14:textId="77777777" w:rsidR="00AA2630" w:rsidRPr="00A171C4" w:rsidRDefault="00AA2630" w:rsidP="00857AFC">
            <w:pPr>
              <w:rPr>
                <w:rFonts w:ascii="Georgia" w:hAnsi="Georgia"/>
              </w:rPr>
            </w:pPr>
          </w:p>
          <w:p w14:paraId="321F18A6" w14:textId="7780287F" w:rsidR="00AA2630" w:rsidRPr="00A171C4" w:rsidRDefault="00AA2630" w:rsidP="00857AFC">
            <w:pPr>
              <w:rPr>
                <w:rFonts w:ascii="Georgia" w:hAnsi="Georgia"/>
              </w:rPr>
            </w:pPr>
            <w:r w:rsidRPr="00A171C4">
              <w:rPr>
                <w:rFonts w:ascii="Georgia" w:hAnsi="Georgia"/>
              </w:rPr>
              <w:t xml:space="preserve">Over the next </w:t>
            </w:r>
            <w:r w:rsidR="00400681" w:rsidRPr="00A171C4">
              <w:rPr>
                <w:rFonts w:ascii="Georgia" w:hAnsi="Georgia"/>
              </w:rPr>
              <w:t xml:space="preserve">nine </w:t>
            </w:r>
            <w:r w:rsidRPr="00A171C4">
              <w:rPr>
                <w:rFonts w:ascii="Georgia" w:hAnsi="Georgia"/>
              </w:rPr>
              <w:t>months</w:t>
            </w:r>
            <w:r w:rsidR="00BD759A" w:rsidRPr="00A171C4">
              <w:rPr>
                <w:rFonts w:ascii="Georgia" w:hAnsi="Georgia"/>
              </w:rPr>
              <w:t>, the woman</w:t>
            </w:r>
            <w:r w:rsidRPr="00A171C4">
              <w:rPr>
                <w:rFonts w:ascii="Georgia" w:hAnsi="Georgia"/>
              </w:rPr>
              <w:t xml:space="preserve"> continued to complain to various GPs at the clinic about gastric reflux, loss of appetite, weight loss and back pain. Blood tests and a spinal </w:t>
            </w:r>
            <w:r w:rsidR="00400681" w:rsidRPr="00A171C4">
              <w:rPr>
                <w:rFonts w:ascii="Georgia" w:hAnsi="Georgia"/>
              </w:rPr>
              <w:t>X</w:t>
            </w:r>
            <w:r w:rsidRPr="00A171C4">
              <w:rPr>
                <w:rFonts w:ascii="Georgia" w:hAnsi="Georgia"/>
              </w:rPr>
              <w:t>-ray were all normal.</w:t>
            </w:r>
          </w:p>
          <w:p w14:paraId="6E0155AB" w14:textId="77777777" w:rsidR="00AA2630" w:rsidRPr="00A171C4" w:rsidRDefault="00AA2630" w:rsidP="00857AFC">
            <w:pPr>
              <w:rPr>
                <w:rFonts w:ascii="Georgia" w:hAnsi="Georgia"/>
              </w:rPr>
            </w:pPr>
            <w:r w:rsidRPr="00A171C4">
              <w:rPr>
                <w:rFonts w:ascii="Georgia" w:hAnsi="Georgia"/>
              </w:rPr>
              <w:t xml:space="preserve"> </w:t>
            </w:r>
          </w:p>
          <w:p w14:paraId="44407842" w14:textId="5FDC8A05" w:rsidR="00AA2630" w:rsidRPr="00A171C4" w:rsidRDefault="00BD759A" w:rsidP="00857AFC">
            <w:pPr>
              <w:rPr>
                <w:rFonts w:ascii="Georgia" w:hAnsi="Georgia"/>
              </w:rPr>
            </w:pPr>
            <w:r w:rsidRPr="00A171C4">
              <w:rPr>
                <w:rFonts w:ascii="Georgia" w:hAnsi="Georgia"/>
              </w:rPr>
              <w:t>A year after her first presentation,</w:t>
            </w:r>
            <w:r w:rsidR="00682E67" w:rsidRPr="00A171C4">
              <w:rPr>
                <w:rFonts w:ascii="Georgia" w:hAnsi="Georgia"/>
              </w:rPr>
              <w:t xml:space="preserve"> </w:t>
            </w:r>
            <w:r w:rsidR="00AA2630" w:rsidRPr="00A171C4">
              <w:rPr>
                <w:rFonts w:ascii="Georgia" w:hAnsi="Georgia"/>
              </w:rPr>
              <w:t xml:space="preserve">the </w:t>
            </w:r>
            <w:r w:rsidRPr="00A171C4">
              <w:rPr>
                <w:rFonts w:ascii="Georgia" w:hAnsi="Georgia"/>
              </w:rPr>
              <w:t>woman</w:t>
            </w:r>
            <w:r w:rsidR="00AA2630" w:rsidRPr="00A171C4">
              <w:rPr>
                <w:rFonts w:ascii="Georgia" w:hAnsi="Georgia"/>
              </w:rPr>
              <w:t xml:space="preserve"> saw her GP with breathlessness and chest and throat pain</w:t>
            </w:r>
            <w:r w:rsidR="00400681" w:rsidRPr="00A171C4">
              <w:rPr>
                <w:rFonts w:ascii="Georgia" w:hAnsi="Georgia"/>
              </w:rPr>
              <w:t>,</w:t>
            </w:r>
            <w:r w:rsidR="00AA2630" w:rsidRPr="00A171C4">
              <w:rPr>
                <w:rFonts w:ascii="Georgia" w:hAnsi="Georgia"/>
              </w:rPr>
              <w:t xml:space="preserve"> which was affecting her swallowing. A chest </w:t>
            </w:r>
            <w:r w:rsidR="00400681" w:rsidRPr="00A171C4">
              <w:rPr>
                <w:rFonts w:ascii="Georgia" w:hAnsi="Georgia"/>
              </w:rPr>
              <w:t>X</w:t>
            </w:r>
            <w:r w:rsidR="00AA2630" w:rsidRPr="00A171C4">
              <w:rPr>
                <w:rFonts w:ascii="Georgia" w:hAnsi="Georgia"/>
              </w:rPr>
              <w:t xml:space="preserve">-ray was ordered and returned normal results. The </w:t>
            </w:r>
            <w:r w:rsidR="00211A93" w:rsidRPr="00A171C4">
              <w:rPr>
                <w:rFonts w:ascii="Georgia" w:hAnsi="Georgia"/>
              </w:rPr>
              <w:t>G</w:t>
            </w:r>
            <w:r w:rsidRPr="00A171C4">
              <w:rPr>
                <w:rFonts w:ascii="Georgia" w:hAnsi="Georgia"/>
              </w:rPr>
              <w:t>P urgently referred the woman</w:t>
            </w:r>
            <w:r w:rsidR="00AA2630" w:rsidRPr="00A171C4">
              <w:rPr>
                <w:rFonts w:ascii="Georgia" w:hAnsi="Georgia"/>
              </w:rPr>
              <w:t xml:space="preserve"> to an ENT clinic. </w:t>
            </w:r>
          </w:p>
          <w:p w14:paraId="78524E9F" w14:textId="77777777" w:rsidR="00AA2630" w:rsidRPr="00A171C4" w:rsidRDefault="00AA2630" w:rsidP="00857AFC">
            <w:pPr>
              <w:rPr>
                <w:rFonts w:ascii="Georgia" w:hAnsi="Georgia"/>
              </w:rPr>
            </w:pPr>
          </w:p>
          <w:p w14:paraId="089F1104" w14:textId="2A57939F" w:rsidR="00AA2630" w:rsidRPr="00A171C4" w:rsidRDefault="00BD759A" w:rsidP="00857AFC">
            <w:pPr>
              <w:rPr>
                <w:rFonts w:ascii="Georgia" w:hAnsi="Georgia"/>
              </w:rPr>
            </w:pPr>
            <w:r w:rsidRPr="00A171C4">
              <w:rPr>
                <w:rFonts w:ascii="Georgia" w:hAnsi="Georgia"/>
              </w:rPr>
              <w:t>A month later, the woman</w:t>
            </w:r>
            <w:r w:rsidR="00AA2630" w:rsidRPr="00A171C4">
              <w:rPr>
                <w:rFonts w:ascii="Georgia" w:hAnsi="Georgia"/>
              </w:rPr>
              <w:t xml:space="preserve"> reported a cough, persistent throat and chest pain</w:t>
            </w:r>
            <w:r w:rsidR="009A1FB5" w:rsidRPr="00A171C4">
              <w:rPr>
                <w:rFonts w:ascii="Georgia" w:hAnsi="Georgia"/>
              </w:rPr>
              <w:t>,</w:t>
            </w:r>
            <w:r w:rsidR="00AA2630" w:rsidRPr="00A171C4">
              <w:rPr>
                <w:rFonts w:ascii="Georgia" w:hAnsi="Georgia"/>
              </w:rPr>
              <w:t xml:space="preserve"> and continuing weight loss. The GP requested sputum samples, but the samples were judged as unsuitable for analysis. Blood tests were ordered and were normal. </w:t>
            </w:r>
          </w:p>
          <w:p w14:paraId="595C859E" w14:textId="77777777" w:rsidR="00AA2630" w:rsidRPr="00A171C4" w:rsidRDefault="00AA2630" w:rsidP="00857AFC">
            <w:pPr>
              <w:rPr>
                <w:rFonts w:ascii="Georgia" w:hAnsi="Georgia"/>
              </w:rPr>
            </w:pPr>
          </w:p>
          <w:p w14:paraId="4D7EDCF5" w14:textId="77777777" w:rsidR="00211A93" w:rsidRPr="00A171C4" w:rsidRDefault="00BD759A" w:rsidP="00857AFC">
            <w:pPr>
              <w:rPr>
                <w:rFonts w:ascii="Georgia" w:hAnsi="Georgia"/>
              </w:rPr>
            </w:pPr>
            <w:r w:rsidRPr="00A171C4">
              <w:rPr>
                <w:rFonts w:ascii="Georgia" w:hAnsi="Georgia"/>
              </w:rPr>
              <w:t>The following month, the woman</w:t>
            </w:r>
            <w:r w:rsidR="00AA2630" w:rsidRPr="00A171C4">
              <w:rPr>
                <w:rFonts w:ascii="Georgia" w:hAnsi="Georgia"/>
              </w:rPr>
              <w:t xml:space="preserve"> returned with a persistent cough and debilitating retrosternal pain. </w:t>
            </w:r>
            <w:r w:rsidR="00211A93" w:rsidRPr="00A171C4">
              <w:rPr>
                <w:rFonts w:ascii="Georgia" w:hAnsi="Georgia"/>
              </w:rPr>
              <w:t>The GP</w:t>
            </w:r>
            <w:r w:rsidR="00AA2630" w:rsidRPr="00A171C4">
              <w:rPr>
                <w:rFonts w:ascii="Georgia" w:hAnsi="Georgia"/>
              </w:rPr>
              <w:t xml:space="preserve"> refe</w:t>
            </w:r>
            <w:r w:rsidR="00211A93" w:rsidRPr="00A171C4">
              <w:rPr>
                <w:rFonts w:ascii="Georgia" w:hAnsi="Georgia"/>
              </w:rPr>
              <w:t>rred her to the surgical outpatient</w:t>
            </w:r>
            <w:r w:rsidR="00AA2630" w:rsidRPr="00A171C4">
              <w:rPr>
                <w:rFonts w:ascii="Georgia" w:hAnsi="Georgia"/>
              </w:rPr>
              <w:t xml:space="preserve"> clinic for further investigation of this pain. </w:t>
            </w:r>
          </w:p>
          <w:p w14:paraId="16EF85B0" w14:textId="77777777" w:rsidR="00211A93" w:rsidRPr="00A171C4" w:rsidRDefault="00211A93" w:rsidP="00857AFC">
            <w:pPr>
              <w:rPr>
                <w:rFonts w:ascii="Georgia" w:hAnsi="Georgia"/>
              </w:rPr>
            </w:pPr>
          </w:p>
          <w:p w14:paraId="7DE86CE0" w14:textId="7B125943" w:rsidR="00AA2630" w:rsidRPr="00A171C4" w:rsidRDefault="00BD759A" w:rsidP="00857AFC">
            <w:pPr>
              <w:rPr>
                <w:rFonts w:ascii="Georgia" w:hAnsi="Georgia"/>
              </w:rPr>
            </w:pPr>
            <w:r w:rsidRPr="00A171C4">
              <w:rPr>
                <w:rFonts w:ascii="Georgia" w:hAnsi="Georgia"/>
              </w:rPr>
              <w:t xml:space="preserve">The woman was </w:t>
            </w:r>
            <w:r w:rsidR="00AA2630" w:rsidRPr="00A171C4">
              <w:rPr>
                <w:rFonts w:ascii="Georgia" w:hAnsi="Georgia"/>
              </w:rPr>
              <w:t>seen by an ENT specialist</w:t>
            </w:r>
            <w:r w:rsidR="009A1FB5" w:rsidRPr="00A171C4">
              <w:rPr>
                <w:rFonts w:ascii="Georgia" w:hAnsi="Georgia"/>
              </w:rPr>
              <w:t>,</w:t>
            </w:r>
            <w:r w:rsidR="00AA2630" w:rsidRPr="00A171C4">
              <w:rPr>
                <w:rFonts w:ascii="Georgia" w:hAnsi="Georgia"/>
              </w:rPr>
              <w:t xml:space="preserve"> who found no abnormalities on physical examination. An ultrasound and barium swallow were ordered and were normal. The specialist concluded that there was no ENT c</w:t>
            </w:r>
            <w:r w:rsidRPr="00A171C4">
              <w:rPr>
                <w:rFonts w:ascii="Georgia" w:hAnsi="Georgia"/>
              </w:rPr>
              <w:t>ause for her symptoms. The woman was then</w:t>
            </w:r>
            <w:r w:rsidR="00AA2630" w:rsidRPr="00A171C4">
              <w:rPr>
                <w:rFonts w:ascii="Georgia" w:hAnsi="Georgia"/>
              </w:rPr>
              <w:t xml:space="preserve"> seen by a surgeon</w:t>
            </w:r>
            <w:r w:rsidR="009A1FB5" w:rsidRPr="00A171C4">
              <w:rPr>
                <w:rFonts w:ascii="Georgia" w:hAnsi="Georgia"/>
              </w:rPr>
              <w:t>,</w:t>
            </w:r>
            <w:r w:rsidR="00AA2630" w:rsidRPr="00A171C4">
              <w:rPr>
                <w:rFonts w:ascii="Georgia" w:hAnsi="Georgia"/>
              </w:rPr>
              <w:t xml:space="preserve"> who made a provisional diagnosis of costochondritis.</w:t>
            </w:r>
          </w:p>
          <w:p w14:paraId="58A5D991" w14:textId="77777777" w:rsidR="00AA2630" w:rsidRPr="00A171C4" w:rsidRDefault="00AA2630" w:rsidP="00857AFC">
            <w:pPr>
              <w:rPr>
                <w:rFonts w:ascii="Georgia" w:hAnsi="Georgia"/>
              </w:rPr>
            </w:pPr>
          </w:p>
          <w:p w14:paraId="6D9863D1" w14:textId="09F75F19" w:rsidR="00AA2630" w:rsidRPr="00A171C4" w:rsidRDefault="00BD759A" w:rsidP="00857AFC">
            <w:pPr>
              <w:rPr>
                <w:rFonts w:ascii="Georgia" w:hAnsi="Georgia"/>
              </w:rPr>
            </w:pPr>
            <w:r w:rsidRPr="00A171C4">
              <w:rPr>
                <w:rFonts w:ascii="Georgia" w:hAnsi="Georgia"/>
              </w:rPr>
              <w:t>The woman</w:t>
            </w:r>
            <w:r w:rsidR="00AA2630" w:rsidRPr="00A171C4">
              <w:rPr>
                <w:rFonts w:ascii="Georgia" w:hAnsi="Georgia"/>
              </w:rPr>
              <w:t xml:space="preserve"> made repeated presentations to the clinic over the next two months</w:t>
            </w:r>
            <w:r w:rsidR="009A1FB5" w:rsidRPr="00A171C4">
              <w:rPr>
                <w:rFonts w:ascii="Georgia" w:hAnsi="Georgia"/>
              </w:rPr>
              <w:t>,</w:t>
            </w:r>
            <w:r w:rsidR="00AA2630" w:rsidRPr="00A171C4">
              <w:rPr>
                <w:rFonts w:ascii="Georgia" w:hAnsi="Georgia"/>
              </w:rPr>
              <w:t xml:space="preserve"> and her general deterioration was noted. </w:t>
            </w:r>
            <w:r w:rsidRPr="00A171C4">
              <w:rPr>
                <w:rFonts w:ascii="Georgia" w:hAnsi="Georgia"/>
              </w:rPr>
              <w:t>At the end of that time,</w:t>
            </w:r>
            <w:r w:rsidR="00AA2630" w:rsidRPr="00A171C4">
              <w:rPr>
                <w:rFonts w:ascii="Georgia" w:hAnsi="Georgia"/>
              </w:rPr>
              <w:t xml:space="preserve"> the GP noted an enlarged lymph node and requested a CT scan and fine needle biopsy of the lymph node. This biopsy revealed lung cancer.</w:t>
            </w:r>
          </w:p>
          <w:p w14:paraId="0A3A4875" w14:textId="77777777" w:rsidR="00AA2630" w:rsidRPr="00A171C4" w:rsidRDefault="00AA2630" w:rsidP="00857AFC">
            <w:pPr>
              <w:rPr>
                <w:rFonts w:ascii="Georgia" w:hAnsi="Georgia"/>
              </w:rPr>
            </w:pPr>
          </w:p>
          <w:p w14:paraId="78FA69F9" w14:textId="7CB990DE" w:rsidR="00AA2630" w:rsidRPr="00A171C4" w:rsidRDefault="00BD4B70" w:rsidP="00857AFC">
            <w:pPr>
              <w:rPr>
                <w:rFonts w:ascii="Georgia" w:hAnsi="Georgia"/>
              </w:rPr>
            </w:pPr>
            <w:r w:rsidRPr="00A171C4">
              <w:rPr>
                <w:rFonts w:ascii="Georgia" w:hAnsi="Georgia"/>
              </w:rPr>
              <w:t>The Commissioner’s</w:t>
            </w:r>
            <w:r w:rsidR="00AA2630" w:rsidRPr="00A171C4">
              <w:rPr>
                <w:rFonts w:ascii="Georgia" w:hAnsi="Georgia"/>
              </w:rPr>
              <w:t xml:space="preserve"> </w:t>
            </w:r>
            <w:r w:rsidRPr="00A171C4">
              <w:rPr>
                <w:rFonts w:ascii="Georgia" w:hAnsi="Georgia"/>
              </w:rPr>
              <w:t>expert clinical advisor</w:t>
            </w:r>
            <w:r w:rsidR="00AA2630" w:rsidRPr="00A171C4">
              <w:rPr>
                <w:rFonts w:ascii="Georgia" w:hAnsi="Georgia"/>
              </w:rPr>
              <w:t xml:space="preserve"> noted that the GPs in this case were inappropriately reassured by specialist reports. He advised that the sensitivity of chest </w:t>
            </w:r>
            <w:r w:rsidR="009A1FB5" w:rsidRPr="00A171C4">
              <w:rPr>
                <w:rFonts w:ascii="Georgia" w:hAnsi="Georgia"/>
              </w:rPr>
              <w:t>X</w:t>
            </w:r>
            <w:r w:rsidR="00AA2630" w:rsidRPr="00A171C4">
              <w:rPr>
                <w:rFonts w:ascii="Georgia" w:hAnsi="Georgia"/>
              </w:rPr>
              <w:t>-rays for the diagnosis of lung cancer is variable</w:t>
            </w:r>
            <w:r w:rsidR="009A1FB5" w:rsidRPr="00A171C4">
              <w:rPr>
                <w:rFonts w:ascii="Georgia" w:hAnsi="Georgia"/>
              </w:rPr>
              <w:t>,</w:t>
            </w:r>
            <w:r w:rsidR="00AA2630" w:rsidRPr="00A171C4">
              <w:rPr>
                <w:rFonts w:ascii="Georgia" w:hAnsi="Georgia"/>
              </w:rPr>
              <w:t xml:space="preserve"> and CT sc</w:t>
            </w:r>
            <w:r w:rsidR="00211A93" w:rsidRPr="00A171C4">
              <w:rPr>
                <w:rFonts w:ascii="Georgia" w:hAnsi="Georgia"/>
              </w:rPr>
              <w:t>ans are more specific. He stated</w:t>
            </w:r>
            <w:r w:rsidR="00AA2630" w:rsidRPr="00A171C4">
              <w:rPr>
                <w:rFonts w:ascii="Georgia" w:hAnsi="Georgia"/>
              </w:rPr>
              <w:t xml:space="preserve"> that</w:t>
            </w:r>
            <w:r w:rsidR="00BD759A" w:rsidRPr="00A171C4">
              <w:rPr>
                <w:rFonts w:ascii="Georgia" w:hAnsi="Georgia"/>
              </w:rPr>
              <w:t>,</w:t>
            </w:r>
            <w:r w:rsidR="00AA2630" w:rsidRPr="00A171C4">
              <w:rPr>
                <w:rFonts w:ascii="Georgia" w:hAnsi="Georgia"/>
              </w:rPr>
              <w:t xml:space="preserve"> in retrospect, give</w:t>
            </w:r>
            <w:r w:rsidR="00BD759A" w:rsidRPr="00A171C4">
              <w:rPr>
                <w:rFonts w:ascii="Georgia" w:hAnsi="Georgia"/>
              </w:rPr>
              <w:t>n the woman</w:t>
            </w:r>
            <w:r w:rsidR="00AA2630" w:rsidRPr="00A171C4">
              <w:rPr>
                <w:rFonts w:ascii="Georgia" w:hAnsi="Georgia"/>
              </w:rPr>
              <w:t>’s smoking history and family history of lung c</w:t>
            </w:r>
            <w:r w:rsidR="00211A93" w:rsidRPr="00A171C4">
              <w:rPr>
                <w:rFonts w:ascii="Georgia" w:hAnsi="Georgia"/>
              </w:rPr>
              <w:t xml:space="preserve">ancer, the </w:t>
            </w:r>
            <w:r w:rsidR="00BD759A" w:rsidRPr="00A171C4">
              <w:rPr>
                <w:rFonts w:ascii="Georgia" w:hAnsi="Georgia"/>
              </w:rPr>
              <w:t>woman</w:t>
            </w:r>
            <w:r w:rsidR="00211A93" w:rsidRPr="00A171C4">
              <w:rPr>
                <w:rFonts w:ascii="Georgia" w:hAnsi="Georgia"/>
              </w:rPr>
              <w:t>’s GPs made a</w:t>
            </w:r>
            <w:r w:rsidR="00AA2630" w:rsidRPr="00A171C4">
              <w:rPr>
                <w:rFonts w:ascii="Georgia" w:hAnsi="Georgia"/>
              </w:rPr>
              <w:t>n error in not considering lung cancer to be a strong enough possibility to insist that specialist providers carry out a CT scan or to consider referral to a respiratory specialist to exclude a lung malignancy. However</w:t>
            </w:r>
            <w:r w:rsidR="00211A93" w:rsidRPr="00A171C4">
              <w:rPr>
                <w:rFonts w:ascii="Georgia" w:hAnsi="Georgia"/>
              </w:rPr>
              <w:t>, it was also</w:t>
            </w:r>
            <w:r w:rsidR="00BD759A" w:rsidRPr="00A171C4">
              <w:rPr>
                <w:rFonts w:ascii="Georgia" w:hAnsi="Georgia"/>
              </w:rPr>
              <w:t xml:space="preserve"> noted that the woman</w:t>
            </w:r>
            <w:r w:rsidR="00AA2630" w:rsidRPr="00A171C4">
              <w:rPr>
                <w:rFonts w:ascii="Georgia" w:hAnsi="Georgia"/>
              </w:rPr>
              <w:t xml:space="preserve"> presented wit</w:t>
            </w:r>
            <w:r w:rsidR="00211A93" w:rsidRPr="00A171C4">
              <w:rPr>
                <w:rFonts w:ascii="Georgia" w:hAnsi="Georgia"/>
              </w:rPr>
              <w:t>h a complex and atypical mix</w:t>
            </w:r>
            <w:r w:rsidR="00AA2630" w:rsidRPr="00A171C4">
              <w:rPr>
                <w:rFonts w:ascii="Georgia" w:hAnsi="Georgia"/>
              </w:rPr>
              <w:t xml:space="preserve"> of symptoms, which were initially more consistent with a gastrointestinal di</w:t>
            </w:r>
            <w:r w:rsidR="00B673FB" w:rsidRPr="00A171C4">
              <w:rPr>
                <w:rFonts w:ascii="Georgia" w:hAnsi="Georgia"/>
              </w:rPr>
              <w:t>agnosis than a respiratory one. T</w:t>
            </w:r>
            <w:r w:rsidR="00BD759A" w:rsidRPr="00A171C4">
              <w:rPr>
                <w:rFonts w:ascii="Georgia" w:hAnsi="Georgia"/>
              </w:rPr>
              <w:t>he clinicans</w:t>
            </w:r>
            <w:r w:rsidR="00AA2630" w:rsidRPr="00A171C4">
              <w:rPr>
                <w:rFonts w:ascii="Georgia" w:hAnsi="Georgia"/>
              </w:rPr>
              <w:t xml:space="preserve"> in this case </w:t>
            </w:r>
            <w:r w:rsidR="009A1FB5" w:rsidRPr="00A171C4">
              <w:rPr>
                <w:rFonts w:ascii="Georgia" w:hAnsi="Georgia"/>
              </w:rPr>
              <w:t>‘</w:t>
            </w:r>
            <w:r w:rsidR="00AA2630" w:rsidRPr="00A171C4">
              <w:rPr>
                <w:rFonts w:ascii="Georgia" w:hAnsi="Georgia"/>
              </w:rPr>
              <w:t>went to some length</w:t>
            </w:r>
            <w:r w:rsidR="009A1FB5" w:rsidRPr="00A171C4">
              <w:rPr>
                <w:rFonts w:ascii="Georgia" w:hAnsi="Georgia"/>
              </w:rPr>
              <w:t>’</w:t>
            </w:r>
            <w:r w:rsidR="00AA2630" w:rsidRPr="00A171C4">
              <w:rPr>
                <w:rFonts w:ascii="Georgia" w:hAnsi="Georgia"/>
              </w:rPr>
              <w:t xml:space="preserve"> to try </w:t>
            </w:r>
            <w:r w:rsidR="009A1FB5" w:rsidRPr="00A171C4">
              <w:rPr>
                <w:rFonts w:ascii="Georgia" w:hAnsi="Georgia"/>
              </w:rPr>
              <w:t xml:space="preserve">to </w:t>
            </w:r>
            <w:r w:rsidR="00AA2630" w:rsidRPr="00A171C4">
              <w:rPr>
                <w:rFonts w:ascii="Georgia" w:hAnsi="Georgia"/>
              </w:rPr>
              <w:t>find a cause for her symptoms, although they were unsuccessful.</w:t>
            </w:r>
          </w:p>
          <w:p w14:paraId="39C05B83" w14:textId="77777777" w:rsidR="00AA2630" w:rsidRPr="00A171C4" w:rsidRDefault="00AA2630" w:rsidP="00857AFC">
            <w:pPr>
              <w:rPr>
                <w:rFonts w:ascii="Georgia" w:hAnsi="Georgia"/>
              </w:rPr>
            </w:pPr>
          </w:p>
          <w:p w14:paraId="2383735A" w14:textId="34C5F000" w:rsidR="006C5EB2" w:rsidRPr="00A171C4" w:rsidRDefault="00AA2630" w:rsidP="00857AFC">
            <w:pPr>
              <w:spacing w:after="120"/>
              <w:rPr>
                <w:rFonts w:ascii="Georgia" w:hAnsi="Georgia"/>
              </w:rPr>
            </w:pPr>
            <w:r w:rsidRPr="00A171C4">
              <w:rPr>
                <w:rFonts w:ascii="Georgia" w:hAnsi="Georgia"/>
              </w:rPr>
              <w:t>Taking these mitigating factors into account</w:t>
            </w:r>
            <w:r w:rsidR="009A1FB5" w:rsidRPr="00A171C4">
              <w:rPr>
                <w:rFonts w:ascii="Georgia" w:hAnsi="Georgia"/>
              </w:rPr>
              <w:t>,</w:t>
            </w:r>
            <w:r w:rsidRPr="00A171C4">
              <w:rPr>
                <w:rFonts w:ascii="Georgia" w:hAnsi="Georgia"/>
              </w:rPr>
              <w:t xml:space="preserve"> the Deputy</w:t>
            </w:r>
            <w:r w:rsidR="00671AD9" w:rsidRPr="00A171C4">
              <w:rPr>
                <w:rFonts w:ascii="Georgia" w:hAnsi="Georgia"/>
              </w:rPr>
              <w:t xml:space="preserve"> Commissioner decided to take</w:t>
            </w:r>
            <w:r w:rsidRPr="00A171C4">
              <w:rPr>
                <w:rFonts w:ascii="Georgia" w:hAnsi="Georgia"/>
              </w:rPr>
              <w:t xml:space="preserve"> no further action on this complaint. However, she did ask the GPs to reflect on</w:t>
            </w:r>
            <w:r w:rsidR="00671AD9" w:rsidRPr="00A171C4">
              <w:rPr>
                <w:rFonts w:ascii="Georgia" w:hAnsi="Georgia"/>
              </w:rPr>
              <w:t xml:space="preserve"> the</w:t>
            </w:r>
            <w:r w:rsidRPr="00A171C4">
              <w:rPr>
                <w:rFonts w:ascii="Georgia" w:hAnsi="Georgia"/>
              </w:rPr>
              <w:t xml:space="preserve"> importance of </w:t>
            </w:r>
            <w:r w:rsidR="009A1FB5" w:rsidRPr="00A171C4">
              <w:rPr>
                <w:rFonts w:ascii="Georgia" w:hAnsi="Georgia"/>
              </w:rPr>
              <w:t>‘</w:t>
            </w:r>
            <w:r w:rsidRPr="00A171C4">
              <w:rPr>
                <w:rFonts w:ascii="Georgia" w:hAnsi="Georgia"/>
              </w:rPr>
              <w:t>professional intuition</w:t>
            </w:r>
            <w:r w:rsidR="009A1FB5" w:rsidRPr="00A171C4">
              <w:rPr>
                <w:rFonts w:ascii="Georgia" w:hAnsi="Georgia"/>
              </w:rPr>
              <w:t>’</w:t>
            </w:r>
            <w:r w:rsidRPr="00A171C4">
              <w:rPr>
                <w:rFonts w:ascii="Georgia" w:hAnsi="Georgia"/>
              </w:rPr>
              <w:t xml:space="preserve"> and the nee</w:t>
            </w:r>
            <w:r w:rsidR="00B673FB" w:rsidRPr="00A171C4">
              <w:rPr>
                <w:rFonts w:ascii="Georgia" w:hAnsi="Georgia"/>
              </w:rPr>
              <w:t xml:space="preserve">d for medical professionals to </w:t>
            </w:r>
            <w:r w:rsidRPr="00A171C4">
              <w:rPr>
                <w:rFonts w:ascii="Georgia" w:hAnsi="Georgia"/>
              </w:rPr>
              <w:t xml:space="preserve">investigate further on suspicion of a possible differential </w:t>
            </w:r>
            <w:r w:rsidR="00B673FB" w:rsidRPr="00A171C4">
              <w:rPr>
                <w:rFonts w:ascii="Georgia" w:hAnsi="Georgia"/>
              </w:rPr>
              <w:t>diagnosis with timely referrals</w:t>
            </w:r>
            <w:r w:rsidRPr="00A171C4">
              <w:rPr>
                <w:rFonts w:ascii="Georgia" w:hAnsi="Georgia"/>
              </w:rPr>
              <w:t>.</w:t>
            </w:r>
          </w:p>
        </w:tc>
      </w:tr>
    </w:tbl>
    <w:p w14:paraId="16AA0CEB" w14:textId="77777777" w:rsidR="006C5EB2" w:rsidRPr="00A171C4" w:rsidRDefault="006C5EB2" w:rsidP="00857AFC">
      <w:pPr>
        <w:tabs>
          <w:tab w:val="left" w:pos="7515"/>
        </w:tabs>
        <w:rPr>
          <w:rFonts w:ascii="Georgia" w:hAnsi="Georgia"/>
        </w:rPr>
      </w:pPr>
    </w:p>
    <w:p w14:paraId="14BE614D" w14:textId="6B5C8664" w:rsidR="00174282" w:rsidRPr="00A171C4" w:rsidRDefault="00BD759A" w:rsidP="008A7A5B">
      <w:pPr>
        <w:tabs>
          <w:tab w:val="left" w:pos="7515"/>
        </w:tabs>
        <w:spacing w:before="240"/>
        <w:rPr>
          <w:rFonts w:ascii="Georgia" w:hAnsi="Georgia"/>
        </w:rPr>
      </w:pPr>
      <w:r w:rsidRPr="00A171C4">
        <w:rPr>
          <w:rFonts w:ascii="Georgia" w:hAnsi="Georgia"/>
        </w:rPr>
        <w:t>‘Relevant patient history not taken/reviewed/given’</w:t>
      </w:r>
      <w:r w:rsidR="00D71FBF" w:rsidRPr="00A171C4">
        <w:rPr>
          <w:rFonts w:ascii="Georgia" w:hAnsi="Georgia"/>
        </w:rPr>
        <w:t xml:space="preserve"> </w:t>
      </w:r>
      <w:r w:rsidR="006C5EB2" w:rsidRPr="00A171C4">
        <w:rPr>
          <w:rFonts w:ascii="Georgia" w:hAnsi="Georgia"/>
        </w:rPr>
        <w:t xml:space="preserve">was found to have </w:t>
      </w:r>
      <w:r w:rsidR="00D71FBF" w:rsidRPr="00A171C4">
        <w:rPr>
          <w:rFonts w:ascii="Georgia" w:hAnsi="Georgia"/>
        </w:rPr>
        <w:t xml:space="preserve">contributed to </w:t>
      </w:r>
      <w:r w:rsidR="000D55AE" w:rsidRPr="00A171C4">
        <w:rPr>
          <w:rFonts w:ascii="Georgia" w:hAnsi="Georgia"/>
        </w:rPr>
        <w:t xml:space="preserve">the delayed </w:t>
      </w:r>
      <w:r w:rsidR="006C5EB2" w:rsidRPr="00A171C4">
        <w:rPr>
          <w:rFonts w:ascii="Georgia" w:hAnsi="Georgia"/>
        </w:rPr>
        <w:t>diagnosis</w:t>
      </w:r>
      <w:r w:rsidR="00D71FBF" w:rsidRPr="00A171C4">
        <w:rPr>
          <w:rFonts w:ascii="Georgia" w:hAnsi="Georgia"/>
        </w:rPr>
        <w:t xml:space="preserve"> of lung cancer for 33% of GPs</w:t>
      </w:r>
      <w:r w:rsidR="006C5EB2" w:rsidRPr="00A171C4">
        <w:rPr>
          <w:rFonts w:ascii="Georgia" w:hAnsi="Georgia"/>
        </w:rPr>
        <w:t xml:space="preserve"> concerned</w:t>
      </w:r>
      <w:r w:rsidR="00D71FBF" w:rsidRPr="00A171C4">
        <w:rPr>
          <w:rFonts w:ascii="Georgia" w:hAnsi="Georgia"/>
        </w:rPr>
        <w:t>.</w:t>
      </w:r>
      <w:r w:rsidR="00682E67" w:rsidRPr="00A171C4">
        <w:rPr>
          <w:rFonts w:ascii="Georgia" w:hAnsi="Georgia"/>
        </w:rPr>
        <w:t xml:space="preserve"> </w:t>
      </w:r>
      <w:r w:rsidR="000D55AE" w:rsidRPr="00A171C4">
        <w:rPr>
          <w:rFonts w:ascii="Georgia" w:hAnsi="Georgia"/>
        </w:rPr>
        <w:t xml:space="preserve">However, this </w:t>
      </w:r>
      <w:r w:rsidR="00174282" w:rsidRPr="00A171C4">
        <w:rPr>
          <w:rFonts w:ascii="Georgia" w:hAnsi="Georgia"/>
        </w:rPr>
        <w:t>factor was not found to be significantly associated with lung cancer vis-à-vis other cancer types.</w:t>
      </w:r>
      <w:r w:rsidR="00682E67" w:rsidRPr="00A171C4">
        <w:rPr>
          <w:rFonts w:ascii="Georgia" w:hAnsi="Georgia"/>
        </w:rPr>
        <w:t xml:space="preserve"> </w:t>
      </w:r>
    </w:p>
    <w:p w14:paraId="66A776DA" w14:textId="77777777" w:rsidR="00174282" w:rsidRPr="00A171C4" w:rsidRDefault="00174282" w:rsidP="00857AFC">
      <w:pPr>
        <w:tabs>
          <w:tab w:val="left" w:pos="7515"/>
        </w:tabs>
        <w:rPr>
          <w:rFonts w:ascii="Georgia" w:hAnsi="Georgia"/>
        </w:rPr>
      </w:pPr>
    </w:p>
    <w:p w14:paraId="418765A8" w14:textId="2D5B96C7" w:rsidR="00D71FBF" w:rsidRPr="00A171C4" w:rsidRDefault="00D71FBF" w:rsidP="008A7A5B">
      <w:pPr>
        <w:tabs>
          <w:tab w:val="left" w:pos="7515"/>
        </w:tabs>
        <w:spacing w:after="240"/>
        <w:rPr>
          <w:rFonts w:ascii="Georgia" w:hAnsi="Georgia"/>
        </w:rPr>
      </w:pPr>
      <w:r w:rsidRPr="00A171C4">
        <w:rPr>
          <w:rFonts w:ascii="Georgia" w:hAnsi="Georgia"/>
        </w:rPr>
        <w:t xml:space="preserve">In </w:t>
      </w:r>
      <w:r w:rsidR="006C5EB2" w:rsidRPr="00A171C4">
        <w:rPr>
          <w:rFonts w:ascii="Georgia" w:hAnsi="Georgia"/>
        </w:rPr>
        <w:t xml:space="preserve">many such cases, the GP did not </w:t>
      </w:r>
      <w:r w:rsidRPr="00A171C4">
        <w:rPr>
          <w:rFonts w:ascii="Georgia" w:hAnsi="Georgia"/>
        </w:rPr>
        <w:t>correctly record or review the patient’s smoking history.</w:t>
      </w:r>
      <w:r w:rsidR="00682E67" w:rsidRPr="00A171C4">
        <w:rPr>
          <w:rFonts w:ascii="Georgia" w:hAnsi="Georgia"/>
        </w:rPr>
        <w:t xml:space="preserve"> </w:t>
      </w:r>
      <w:r w:rsidR="00174282" w:rsidRPr="00A171C4">
        <w:rPr>
          <w:rFonts w:ascii="Georgia" w:hAnsi="Georgia"/>
        </w:rPr>
        <w:t>It has been suggested that, given s</w:t>
      </w:r>
      <w:r w:rsidRPr="00A171C4">
        <w:rPr>
          <w:rFonts w:ascii="Georgia" w:hAnsi="Georgia"/>
        </w:rPr>
        <w:t xml:space="preserve">moking is </w:t>
      </w:r>
      <w:r w:rsidR="00174282" w:rsidRPr="00A171C4">
        <w:rPr>
          <w:rFonts w:ascii="Georgia" w:hAnsi="Georgia"/>
        </w:rPr>
        <w:t xml:space="preserve">such </w:t>
      </w:r>
      <w:r w:rsidRPr="00A171C4">
        <w:rPr>
          <w:rFonts w:ascii="Georgia" w:hAnsi="Georgia"/>
        </w:rPr>
        <w:t>a strong risk factor for the development of lung cancer, GPs should have a much higher suspicion for lung cancer in patients with a smok</w:t>
      </w:r>
      <w:r w:rsidR="00671AD9" w:rsidRPr="00A171C4">
        <w:rPr>
          <w:rFonts w:ascii="Georgia" w:hAnsi="Georgia"/>
        </w:rPr>
        <w:t>ing history who present with</w:t>
      </w:r>
      <w:r w:rsidRPr="00A171C4">
        <w:rPr>
          <w:rFonts w:ascii="Georgia" w:hAnsi="Georgia"/>
        </w:rPr>
        <w:t xml:space="preserve"> non-specific respiratory symptoms.</w:t>
      </w:r>
    </w:p>
    <w:p w14:paraId="0253BD6B" w14:textId="2DB42DF4" w:rsidR="000E11B3" w:rsidRPr="00A171C4" w:rsidRDefault="000E11B3" w:rsidP="00857AFC">
      <w:pPr>
        <w:pStyle w:val="Heading3"/>
        <w:spacing w:after="120"/>
        <w:rPr>
          <w:rFonts w:asciiTheme="minorHAnsi" w:hAnsiTheme="minorHAnsi"/>
          <w:color w:val="auto"/>
          <w:sz w:val="24"/>
        </w:rPr>
      </w:pPr>
      <w:bookmarkStart w:id="43" w:name="_Toc291858478"/>
      <w:r w:rsidRPr="00A171C4">
        <w:rPr>
          <w:rFonts w:asciiTheme="minorHAnsi" w:hAnsiTheme="minorHAnsi"/>
          <w:color w:val="auto"/>
          <w:sz w:val="24"/>
        </w:rPr>
        <w:t xml:space="preserve">Skin </w:t>
      </w:r>
      <w:r w:rsidR="00E94919" w:rsidRPr="00A171C4">
        <w:rPr>
          <w:rFonts w:asciiTheme="minorHAnsi" w:hAnsiTheme="minorHAnsi"/>
          <w:color w:val="auto"/>
          <w:sz w:val="24"/>
        </w:rPr>
        <w:t>cancer</w:t>
      </w:r>
      <w:bookmarkEnd w:id="43"/>
    </w:p>
    <w:p w14:paraId="61966E1D" w14:textId="77777777" w:rsidR="00C32B5A" w:rsidRPr="00A171C4" w:rsidRDefault="00C32B5A" w:rsidP="008A7A5B">
      <w:pPr>
        <w:spacing w:after="120"/>
        <w:rPr>
          <w:rFonts w:ascii="Georgia" w:hAnsi="Georgia"/>
          <w:i/>
          <w:u w:val="single"/>
        </w:rPr>
      </w:pPr>
      <w:r w:rsidRPr="00A171C4">
        <w:rPr>
          <w:rFonts w:ascii="Georgia" w:hAnsi="Georgia"/>
          <w:i/>
          <w:u w:val="single"/>
        </w:rPr>
        <w:t>Introduction</w:t>
      </w:r>
    </w:p>
    <w:p w14:paraId="3E5250F7" w14:textId="07998E0B" w:rsidR="003A3384" w:rsidRPr="00A171C4" w:rsidRDefault="003A3384" w:rsidP="00857AFC">
      <w:pPr>
        <w:tabs>
          <w:tab w:val="left" w:pos="7515"/>
        </w:tabs>
        <w:rPr>
          <w:rFonts w:ascii="Georgia" w:hAnsi="Georgia"/>
        </w:rPr>
      </w:pPr>
      <w:r w:rsidRPr="00A171C4">
        <w:rPr>
          <w:rFonts w:ascii="Georgia" w:hAnsi="Georgia"/>
        </w:rPr>
        <w:t>Skin cancer often presents with very specific symptoms</w:t>
      </w:r>
      <w:r w:rsidR="009A1FB5" w:rsidRPr="00A171C4">
        <w:rPr>
          <w:rFonts w:ascii="Georgia" w:hAnsi="Georgia"/>
        </w:rPr>
        <w:t>,</w:t>
      </w:r>
      <w:r w:rsidRPr="00A171C4">
        <w:rPr>
          <w:rFonts w:ascii="Georgia" w:hAnsi="Georgia"/>
        </w:rPr>
        <w:t xml:space="preserve"> and providers usually hold a high suspicion for skin cancer on presentation of </w:t>
      </w:r>
      <w:r w:rsidR="00BD759A" w:rsidRPr="00A171C4">
        <w:rPr>
          <w:rFonts w:ascii="Georgia" w:hAnsi="Georgia"/>
        </w:rPr>
        <w:t>such</w:t>
      </w:r>
      <w:r w:rsidRPr="00A171C4">
        <w:rPr>
          <w:rFonts w:ascii="Georgia" w:hAnsi="Georgia"/>
        </w:rPr>
        <w:t xml:space="preserve"> symptoms. </w:t>
      </w:r>
      <w:r w:rsidR="00BD759A" w:rsidRPr="00A171C4">
        <w:rPr>
          <w:rFonts w:ascii="Georgia" w:hAnsi="Georgia"/>
        </w:rPr>
        <w:t>As a result</w:t>
      </w:r>
      <w:r w:rsidRPr="00A171C4">
        <w:rPr>
          <w:rFonts w:ascii="Georgia" w:hAnsi="Georgia"/>
        </w:rPr>
        <w:t>, skin cancer tends not to be associated with long diagnostic delays.</w:t>
      </w:r>
    </w:p>
    <w:p w14:paraId="76F8DE5B" w14:textId="77777777" w:rsidR="00C32B5A" w:rsidRPr="00A171C4" w:rsidRDefault="00C32B5A" w:rsidP="00857AFC">
      <w:pPr>
        <w:rPr>
          <w:rFonts w:ascii="Georgia" w:hAnsi="Georgia"/>
          <w:i/>
        </w:rPr>
      </w:pPr>
    </w:p>
    <w:p w14:paraId="447745F7" w14:textId="77777777" w:rsidR="00C32B5A" w:rsidRPr="00A171C4" w:rsidRDefault="00075594" w:rsidP="008A7A5B">
      <w:pPr>
        <w:spacing w:after="120"/>
        <w:rPr>
          <w:rFonts w:ascii="Georgia" w:hAnsi="Georgia"/>
          <w:i/>
          <w:u w:val="single"/>
        </w:rPr>
      </w:pPr>
      <w:r w:rsidRPr="00A171C4">
        <w:rPr>
          <w:rFonts w:ascii="Georgia" w:hAnsi="Georgia"/>
          <w:i/>
          <w:u w:val="single"/>
        </w:rPr>
        <w:t>What does the HDC data show?</w:t>
      </w:r>
    </w:p>
    <w:p w14:paraId="2C79362A" w14:textId="7453C56D" w:rsidR="00174282" w:rsidRPr="00A171C4" w:rsidRDefault="00174282" w:rsidP="00857AFC">
      <w:pPr>
        <w:rPr>
          <w:rFonts w:ascii="Georgia" w:hAnsi="Georgia"/>
        </w:rPr>
      </w:pPr>
      <w:r w:rsidRPr="00A171C4">
        <w:rPr>
          <w:rFonts w:ascii="Georgia" w:hAnsi="Georgia"/>
        </w:rPr>
        <w:t>As noted earlier in this report, the percentage of case</w:t>
      </w:r>
      <w:r w:rsidR="00F72583" w:rsidRPr="00A171C4">
        <w:rPr>
          <w:rFonts w:ascii="Georgia" w:hAnsi="Georgia"/>
        </w:rPr>
        <w:t>s in the HDC complaint data that</w:t>
      </w:r>
      <w:r w:rsidRPr="00A171C4">
        <w:rPr>
          <w:rFonts w:ascii="Georgia" w:hAnsi="Georgia"/>
        </w:rPr>
        <w:t xml:space="preserve"> concerned skin cancer was the same as the </w:t>
      </w:r>
      <w:r w:rsidR="00F72583" w:rsidRPr="00A171C4">
        <w:rPr>
          <w:rFonts w:ascii="Georgia" w:hAnsi="Georgia"/>
        </w:rPr>
        <w:t>percentage of all cancer cases involving skin cancer in New Zealand generally.</w:t>
      </w:r>
      <w:r w:rsidR="00682E67" w:rsidRPr="00A171C4">
        <w:rPr>
          <w:rFonts w:ascii="Georgia" w:hAnsi="Georgia"/>
        </w:rPr>
        <w:t xml:space="preserve"> </w:t>
      </w:r>
      <w:r w:rsidR="00F72583" w:rsidRPr="00A171C4">
        <w:rPr>
          <w:rFonts w:ascii="Georgia" w:hAnsi="Georgia"/>
        </w:rPr>
        <w:t>The delay in diagnosis in these cases was also relatively short (averaging five months, compared to eight months for all cancer types).</w:t>
      </w:r>
    </w:p>
    <w:p w14:paraId="411FA2E1" w14:textId="77777777" w:rsidR="00F72583" w:rsidRPr="00A171C4" w:rsidRDefault="00F72583" w:rsidP="00857AFC">
      <w:pPr>
        <w:rPr>
          <w:rFonts w:ascii="Georgia" w:hAnsi="Georgia"/>
        </w:rPr>
      </w:pPr>
    </w:p>
    <w:p w14:paraId="75B85F5C" w14:textId="77777777" w:rsidR="003135EB" w:rsidRPr="00A171C4" w:rsidRDefault="00F72583" w:rsidP="00857AFC">
      <w:pPr>
        <w:rPr>
          <w:rFonts w:ascii="Georgia" w:hAnsi="Georgia"/>
        </w:rPr>
      </w:pPr>
      <w:r w:rsidRPr="00A171C4">
        <w:rPr>
          <w:rFonts w:ascii="Georgia" w:hAnsi="Georgia"/>
        </w:rPr>
        <w:t>As can be seen fr</w:t>
      </w:r>
      <w:r w:rsidR="000D55AE" w:rsidRPr="00A171C4">
        <w:rPr>
          <w:rFonts w:ascii="Georgia" w:hAnsi="Georgia"/>
        </w:rPr>
        <w:t xml:space="preserve">om Table 11, the most common delayed </w:t>
      </w:r>
      <w:r w:rsidRPr="00A171C4">
        <w:rPr>
          <w:rFonts w:ascii="Georgia" w:hAnsi="Georgia"/>
        </w:rPr>
        <w:t>diagnosis factor</w:t>
      </w:r>
      <w:r w:rsidR="00E11C33" w:rsidRPr="00A171C4">
        <w:rPr>
          <w:rFonts w:ascii="Georgia" w:hAnsi="Georgia"/>
        </w:rPr>
        <w:t>s</w:t>
      </w:r>
      <w:r w:rsidRPr="00A171C4">
        <w:rPr>
          <w:rFonts w:ascii="Georgia" w:hAnsi="Georgia"/>
        </w:rPr>
        <w:t xml:space="preserve"> ide</w:t>
      </w:r>
      <w:r w:rsidR="000D55AE" w:rsidRPr="00A171C4">
        <w:rPr>
          <w:rFonts w:ascii="Georgia" w:hAnsi="Georgia"/>
        </w:rPr>
        <w:t xml:space="preserve">ntified as contributing to a delayed </w:t>
      </w:r>
      <w:r w:rsidRPr="00A171C4">
        <w:rPr>
          <w:rFonts w:ascii="Georgia" w:hAnsi="Georgia"/>
        </w:rPr>
        <w:t xml:space="preserve">diagnosis of skin cancer were </w:t>
      </w:r>
      <w:r w:rsidR="00E11C33" w:rsidRPr="00A171C4">
        <w:rPr>
          <w:rFonts w:ascii="Georgia" w:hAnsi="Georgia"/>
        </w:rPr>
        <w:t>‘</w:t>
      </w:r>
      <w:r w:rsidR="003135EB" w:rsidRPr="00A171C4">
        <w:rPr>
          <w:rFonts w:ascii="Georgia" w:hAnsi="Georgia"/>
        </w:rPr>
        <w:t>non-specific/atypical symptoms</w:t>
      </w:r>
      <w:r w:rsidR="00E11C33" w:rsidRPr="00A171C4">
        <w:rPr>
          <w:rFonts w:ascii="Georgia" w:hAnsi="Georgia"/>
        </w:rPr>
        <w:t>’</w:t>
      </w:r>
      <w:r w:rsidRPr="00A171C4">
        <w:rPr>
          <w:rFonts w:ascii="Georgia" w:hAnsi="Georgia"/>
        </w:rPr>
        <w:t xml:space="preserve"> (present for 67% of GPs concerned)</w:t>
      </w:r>
      <w:r w:rsidR="003135EB" w:rsidRPr="00A171C4">
        <w:rPr>
          <w:rFonts w:ascii="Georgia" w:hAnsi="Georgia"/>
        </w:rPr>
        <w:t xml:space="preserve">, </w:t>
      </w:r>
      <w:r w:rsidR="00E11C33" w:rsidRPr="00A171C4">
        <w:rPr>
          <w:rFonts w:ascii="Georgia" w:hAnsi="Georgia"/>
        </w:rPr>
        <w:t>‘inadequate follow-up of</w:t>
      </w:r>
      <w:r w:rsidR="003135EB" w:rsidRPr="00A171C4">
        <w:rPr>
          <w:rFonts w:ascii="Georgia" w:hAnsi="Georgia"/>
        </w:rPr>
        <w:t xml:space="preserve"> symptoms</w:t>
      </w:r>
      <w:r w:rsidR="00E11C33" w:rsidRPr="00A171C4">
        <w:rPr>
          <w:rFonts w:ascii="Georgia" w:hAnsi="Georgia"/>
        </w:rPr>
        <w:t>’</w:t>
      </w:r>
      <w:r w:rsidRPr="00A171C4">
        <w:rPr>
          <w:rFonts w:ascii="Georgia" w:hAnsi="Georgia"/>
        </w:rPr>
        <w:t xml:space="preserve"> (29%),</w:t>
      </w:r>
      <w:r w:rsidR="003135EB" w:rsidRPr="00A171C4">
        <w:rPr>
          <w:rFonts w:ascii="Georgia" w:hAnsi="Georgia"/>
        </w:rPr>
        <w:t xml:space="preserve"> and </w:t>
      </w:r>
      <w:r w:rsidR="00E11C33" w:rsidRPr="00A171C4">
        <w:rPr>
          <w:rFonts w:ascii="Georgia" w:hAnsi="Georgia"/>
        </w:rPr>
        <w:t>‘</w:t>
      </w:r>
      <w:r w:rsidR="003135EB" w:rsidRPr="00A171C4">
        <w:rPr>
          <w:rFonts w:ascii="Georgia" w:hAnsi="Georgia"/>
        </w:rPr>
        <w:t>patient not reporting symptoms</w:t>
      </w:r>
      <w:r w:rsidR="00E11C33" w:rsidRPr="00A171C4">
        <w:rPr>
          <w:rFonts w:ascii="Georgia" w:hAnsi="Georgia"/>
        </w:rPr>
        <w:t>’</w:t>
      </w:r>
      <w:r w:rsidRPr="00A171C4">
        <w:rPr>
          <w:rFonts w:ascii="Georgia" w:hAnsi="Georgia"/>
        </w:rPr>
        <w:t xml:space="preserve"> (25%)</w:t>
      </w:r>
      <w:r w:rsidR="003135EB" w:rsidRPr="00A171C4">
        <w:rPr>
          <w:rFonts w:ascii="Georgia" w:hAnsi="Georgia"/>
        </w:rPr>
        <w:t>.</w:t>
      </w:r>
    </w:p>
    <w:p w14:paraId="3D2F5385" w14:textId="77777777" w:rsidR="003135EB" w:rsidRPr="00A171C4" w:rsidRDefault="003135EB" w:rsidP="00857AFC">
      <w:pPr>
        <w:tabs>
          <w:tab w:val="left" w:pos="2805"/>
        </w:tabs>
        <w:rPr>
          <w:rFonts w:ascii="Georgia" w:hAnsi="Georgia"/>
        </w:rPr>
      </w:pPr>
    </w:p>
    <w:p w14:paraId="5BA3DBF9" w14:textId="15332EF6" w:rsidR="003135EB" w:rsidRPr="00A171C4" w:rsidRDefault="00F72583" w:rsidP="00857AFC">
      <w:pPr>
        <w:rPr>
          <w:rFonts w:ascii="Georgia" w:hAnsi="Georgia"/>
        </w:rPr>
      </w:pPr>
      <w:r w:rsidRPr="00A171C4">
        <w:rPr>
          <w:rFonts w:ascii="Georgia" w:hAnsi="Georgia"/>
        </w:rPr>
        <w:t xml:space="preserve">The issue of </w:t>
      </w:r>
      <w:r w:rsidR="009A1FB5" w:rsidRPr="00A171C4">
        <w:rPr>
          <w:rFonts w:ascii="Georgia" w:hAnsi="Georgia"/>
        </w:rPr>
        <w:t>‘</w:t>
      </w:r>
      <w:r w:rsidRPr="00A171C4">
        <w:rPr>
          <w:rFonts w:ascii="Georgia" w:hAnsi="Georgia"/>
        </w:rPr>
        <w:t>p</w:t>
      </w:r>
      <w:r w:rsidR="003135EB" w:rsidRPr="00A171C4">
        <w:rPr>
          <w:rFonts w:ascii="Georgia" w:hAnsi="Georgia"/>
        </w:rPr>
        <w:t xml:space="preserve">atient </w:t>
      </w:r>
      <w:r w:rsidRPr="00A171C4">
        <w:rPr>
          <w:rFonts w:ascii="Georgia" w:hAnsi="Georgia"/>
        </w:rPr>
        <w:t>not</w:t>
      </w:r>
      <w:r w:rsidR="003135EB" w:rsidRPr="00A171C4">
        <w:rPr>
          <w:rFonts w:ascii="Georgia" w:hAnsi="Georgia"/>
        </w:rPr>
        <w:t xml:space="preserve"> report</w:t>
      </w:r>
      <w:r w:rsidRPr="00A171C4">
        <w:rPr>
          <w:rFonts w:ascii="Georgia" w:hAnsi="Georgia"/>
        </w:rPr>
        <w:t xml:space="preserve">ing </w:t>
      </w:r>
      <w:r w:rsidR="003135EB" w:rsidRPr="00A171C4">
        <w:rPr>
          <w:rFonts w:ascii="Georgia" w:hAnsi="Georgia"/>
        </w:rPr>
        <w:t>symptoms</w:t>
      </w:r>
      <w:r w:rsidR="009A1FB5" w:rsidRPr="00A171C4">
        <w:rPr>
          <w:rFonts w:ascii="Georgia" w:hAnsi="Georgia"/>
        </w:rPr>
        <w:t>’</w:t>
      </w:r>
      <w:r w:rsidR="003135EB" w:rsidRPr="00A171C4">
        <w:rPr>
          <w:rFonts w:ascii="Georgia" w:hAnsi="Georgia"/>
        </w:rPr>
        <w:t xml:space="preserve"> </w:t>
      </w:r>
      <w:r w:rsidRPr="00A171C4">
        <w:rPr>
          <w:rFonts w:ascii="Georgia" w:hAnsi="Georgia"/>
        </w:rPr>
        <w:t xml:space="preserve">was found to be significantly associated with skin cancer (RR=6.5, p&lt;0.01), compared to other </w:t>
      </w:r>
      <w:r w:rsidR="003135EB" w:rsidRPr="00A171C4">
        <w:rPr>
          <w:rFonts w:ascii="Georgia" w:hAnsi="Georgia"/>
        </w:rPr>
        <w:t>cancer types</w:t>
      </w:r>
      <w:r w:rsidRPr="00A171C4">
        <w:rPr>
          <w:rFonts w:ascii="Georgia" w:hAnsi="Georgia"/>
        </w:rPr>
        <w:t xml:space="preserve"> investigated</w:t>
      </w:r>
      <w:r w:rsidR="003135EB" w:rsidRPr="00A171C4">
        <w:rPr>
          <w:rFonts w:ascii="Georgia" w:hAnsi="Georgia"/>
        </w:rPr>
        <w:t>.</w:t>
      </w:r>
    </w:p>
    <w:p w14:paraId="383AC450" w14:textId="77777777" w:rsidR="003C1412" w:rsidRPr="00A171C4" w:rsidRDefault="003C1412" w:rsidP="00857AFC">
      <w:pPr>
        <w:rPr>
          <w:rFonts w:ascii="Georgia" w:hAnsi="Georgia"/>
        </w:rPr>
      </w:pPr>
    </w:p>
    <w:p w14:paraId="4189F745" w14:textId="77777777" w:rsidR="00922DC4" w:rsidRPr="00A171C4" w:rsidRDefault="00922DC4" w:rsidP="00857AFC">
      <w:pPr>
        <w:rPr>
          <w:rFonts w:ascii="Georgia" w:hAnsi="Georgia"/>
        </w:rPr>
      </w:pPr>
    </w:p>
    <w:p w14:paraId="64DFF379" w14:textId="77777777" w:rsidR="00922DC4" w:rsidRPr="00A171C4" w:rsidRDefault="00922DC4" w:rsidP="00857AFC">
      <w:pPr>
        <w:rPr>
          <w:rFonts w:ascii="Georgia" w:hAnsi="Georgia"/>
        </w:rPr>
      </w:pPr>
    </w:p>
    <w:p w14:paraId="7E8C47E3" w14:textId="77777777" w:rsidR="00922DC4" w:rsidRPr="00A171C4" w:rsidRDefault="00922DC4" w:rsidP="00857AFC">
      <w:pPr>
        <w:rPr>
          <w:rFonts w:ascii="Georgia" w:hAnsi="Georgia"/>
        </w:rPr>
      </w:pPr>
    </w:p>
    <w:p w14:paraId="66AED4FC" w14:textId="77777777" w:rsidR="00922DC4" w:rsidRPr="00A171C4" w:rsidRDefault="00922DC4" w:rsidP="00857AFC">
      <w:pPr>
        <w:rPr>
          <w:rFonts w:ascii="Georgia" w:hAnsi="Georgia"/>
        </w:rPr>
      </w:pPr>
    </w:p>
    <w:p w14:paraId="0F42FECC" w14:textId="77777777" w:rsidR="000E11B3" w:rsidRPr="00A171C4" w:rsidRDefault="000E11B3" w:rsidP="00857AFC">
      <w:pPr>
        <w:rPr>
          <w:rFonts w:ascii="Georgia" w:hAnsi="Georgia"/>
          <w:color w:val="000000" w:themeColor="text1"/>
          <w:szCs w:val="22"/>
        </w:rPr>
      </w:pPr>
      <w:r w:rsidRPr="00A171C4">
        <w:rPr>
          <w:rFonts w:ascii="Georgia" w:hAnsi="Georgia"/>
          <w:i/>
          <w:color w:val="000000" w:themeColor="text1"/>
          <w:szCs w:val="22"/>
        </w:rPr>
        <w:t xml:space="preserve">Table 11. </w:t>
      </w:r>
      <w:r w:rsidR="000D55AE" w:rsidRPr="00A171C4">
        <w:rPr>
          <w:rFonts w:ascii="Georgia" w:hAnsi="Georgia"/>
          <w:color w:val="000000" w:themeColor="text1"/>
          <w:szCs w:val="22"/>
        </w:rPr>
        <w:t xml:space="preserve">Delayed </w:t>
      </w:r>
      <w:r w:rsidR="00D37D5E" w:rsidRPr="00A171C4">
        <w:rPr>
          <w:rFonts w:ascii="Georgia" w:hAnsi="Georgia"/>
          <w:color w:val="000000" w:themeColor="text1"/>
          <w:szCs w:val="22"/>
        </w:rPr>
        <w:t>diagnosis f</w:t>
      </w:r>
      <w:r w:rsidR="003135EB" w:rsidRPr="00A171C4">
        <w:rPr>
          <w:rFonts w:ascii="Georgia" w:hAnsi="Georgia"/>
          <w:color w:val="000000" w:themeColor="text1"/>
          <w:szCs w:val="22"/>
        </w:rPr>
        <w:t>actors</w:t>
      </w:r>
      <w:r w:rsidR="00D37D5E" w:rsidRPr="00A171C4">
        <w:rPr>
          <w:rFonts w:ascii="Georgia" w:hAnsi="Georgia"/>
          <w:color w:val="000000" w:themeColor="text1"/>
          <w:szCs w:val="22"/>
        </w:rPr>
        <w:t xml:space="preserve"> present for skin cancer in the HDC complaint data</w:t>
      </w:r>
    </w:p>
    <w:p w14:paraId="1835970D" w14:textId="77777777" w:rsidR="00D37D5E" w:rsidRPr="00A171C4" w:rsidRDefault="00D37D5E" w:rsidP="00857AFC"/>
    <w:tbl>
      <w:tblPr>
        <w:tblStyle w:val="TableGrid"/>
        <w:tblW w:w="9606" w:type="dxa"/>
        <w:tblLook w:val="04A0" w:firstRow="1" w:lastRow="0" w:firstColumn="1" w:lastColumn="0" w:noHBand="0" w:noVBand="1"/>
      </w:tblPr>
      <w:tblGrid>
        <w:gridCol w:w="6345"/>
        <w:gridCol w:w="1560"/>
        <w:gridCol w:w="1701"/>
      </w:tblGrid>
      <w:tr w:rsidR="000E11B3" w:rsidRPr="00A171C4" w14:paraId="5482538E" w14:textId="77777777" w:rsidTr="008A7A5B">
        <w:tc>
          <w:tcPr>
            <w:tcW w:w="6345" w:type="dxa"/>
            <w:tcMar>
              <w:top w:w="113" w:type="dxa"/>
              <w:bottom w:w="113" w:type="dxa"/>
            </w:tcMar>
          </w:tcPr>
          <w:p w14:paraId="5AF09760" w14:textId="77777777" w:rsidR="003C1412" w:rsidRPr="00A171C4" w:rsidRDefault="000D55AE" w:rsidP="00857AFC">
            <w:pPr>
              <w:spacing w:before="20" w:afterLines="20" w:after="48"/>
              <w:jc w:val="center"/>
              <w:rPr>
                <w:rFonts w:ascii="Georgia" w:hAnsi="Georgia"/>
                <w:b/>
                <w:szCs w:val="22"/>
              </w:rPr>
            </w:pPr>
            <w:r w:rsidRPr="00A171C4">
              <w:rPr>
                <w:rFonts w:ascii="Georgia" w:hAnsi="Georgia"/>
                <w:b/>
                <w:szCs w:val="22"/>
              </w:rPr>
              <w:t xml:space="preserve">Delayed </w:t>
            </w:r>
            <w:r w:rsidR="003135EB" w:rsidRPr="00A171C4">
              <w:rPr>
                <w:rFonts w:ascii="Georgia" w:hAnsi="Georgia"/>
                <w:b/>
                <w:szCs w:val="22"/>
              </w:rPr>
              <w:t>diagnosis factors</w:t>
            </w:r>
          </w:p>
          <w:p w14:paraId="5AEC2CEB" w14:textId="77777777" w:rsidR="000E11B3" w:rsidRPr="00A171C4" w:rsidRDefault="000E11B3" w:rsidP="00857AFC">
            <w:pPr>
              <w:spacing w:before="20" w:afterLines="20" w:after="48"/>
              <w:jc w:val="center"/>
              <w:rPr>
                <w:rFonts w:ascii="Georgia" w:hAnsi="Georgia"/>
                <w:b/>
                <w:szCs w:val="22"/>
              </w:rPr>
            </w:pPr>
          </w:p>
        </w:tc>
        <w:tc>
          <w:tcPr>
            <w:tcW w:w="1560" w:type="dxa"/>
          </w:tcPr>
          <w:p w14:paraId="3184148E" w14:textId="77777777" w:rsidR="000E11B3" w:rsidRPr="00A171C4" w:rsidRDefault="000E11B3" w:rsidP="00857AFC">
            <w:pPr>
              <w:spacing w:before="20" w:afterLines="20" w:after="48"/>
              <w:jc w:val="center"/>
              <w:rPr>
                <w:rFonts w:ascii="Georgia" w:hAnsi="Georgia"/>
                <w:b/>
                <w:szCs w:val="22"/>
              </w:rPr>
            </w:pPr>
            <w:r w:rsidRPr="00A171C4">
              <w:rPr>
                <w:rFonts w:ascii="Georgia" w:hAnsi="Georgia"/>
                <w:b/>
                <w:szCs w:val="22"/>
              </w:rPr>
              <w:t xml:space="preserve">Number </w:t>
            </w:r>
            <w:r w:rsidR="003135EB" w:rsidRPr="00A171C4">
              <w:rPr>
                <w:rFonts w:ascii="Georgia" w:hAnsi="Georgia"/>
                <w:b/>
                <w:szCs w:val="22"/>
              </w:rPr>
              <w:t>of GPs for whom the factor was present</w:t>
            </w:r>
          </w:p>
        </w:tc>
        <w:tc>
          <w:tcPr>
            <w:tcW w:w="1701" w:type="dxa"/>
          </w:tcPr>
          <w:p w14:paraId="3315559E" w14:textId="77777777" w:rsidR="000E11B3" w:rsidRPr="00A171C4" w:rsidRDefault="000E11B3" w:rsidP="00857AFC">
            <w:pPr>
              <w:spacing w:before="20" w:afterLines="20" w:after="48"/>
              <w:jc w:val="center"/>
              <w:rPr>
                <w:rFonts w:ascii="Georgia" w:hAnsi="Georgia"/>
                <w:b/>
                <w:szCs w:val="22"/>
              </w:rPr>
            </w:pPr>
            <w:r w:rsidRPr="00A171C4">
              <w:rPr>
                <w:rFonts w:ascii="Georgia" w:hAnsi="Georgia"/>
                <w:b/>
                <w:szCs w:val="22"/>
              </w:rPr>
              <w:t>Percentage</w:t>
            </w:r>
            <w:r w:rsidR="003135EB" w:rsidRPr="00A171C4">
              <w:rPr>
                <w:rFonts w:ascii="Georgia" w:hAnsi="Georgia"/>
                <w:b/>
                <w:szCs w:val="22"/>
              </w:rPr>
              <w:t xml:space="preserve"> of GPs for whom the factor was present</w:t>
            </w:r>
          </w:p>
        </w:tc>
      </w:tr>
      <w:tr w:rsidR="000E11B3" w:rsidRPr="00A171C4" w14:paraId="4F73C1A8" w14:textId="77777777" w:rsidTr="003135EB">
        <w:tc>
          <w:tcPr>
            <w:tcW w:w="6345" w:type="dxa"/>
            <w:shd w:val="clear" w:color="auto" w:fill="D9D9D9" w:themeFill="background1" w:themeFillShade="D9"/>
          </w:tcPr>
          <w:p w14:paraId="26CC6187" w14:textId="77777777" w:rsidR="000E11B3" w:rsidRPr="00A171C4" w:rsidRDefault="000E11B3" w:rsidP="00857AFC">
            <w:pPr>
              <w:spacing w:before="20" w:afterLines="20" w:after="48"/>
              <w:rPr>
                <w:rFonts w:ascii="Georgia" w:hAnsi="Georgia"/>
                <w:b/>
                <w:szCs w:val="22"/>
              </w:rPr>
            </w:pPr>
            <w:r w:rsidRPr="00A171C4">
              <w:rPr>
                <w:rFonts w:ascii="Georgia" w:hAnsi="Georgia"/>
                <w:b/>
                <w:szCs w:val="22"/>
              </w:rPr>
              <w:t>Consultation</w:t>
            </w:r>
          </w:p>
        </w:tc>
        <w:tc>
          <w:tcPr>
            <w:tcW w:w="1560" w:type="dxa"/>
            <w:shd w:val="clear" w:color="auto" w:fill="D9D9D9" w:themeFill="background1" w:themeFillShade="D9"/>
          </w:tcPr>
          <w:p w14:paraId="09C643F3" w14:textId="77777777" w:rsidR="000E11B3" w:rsidRPr="00A171C4" w:rsidRDefault="000E11B3" w:rsidP="00857AFC">
            <w:pPr>
              <w:spacing w:before="20" w:afterLines="20" w:after="48"/>
              <w:jc w:val="center"/>
              <w:rPr>
                <w:rFonts w:ascii="Georgia" w:hAnsi="Georgia"/>
                <w:b/>
                <w:szCs w:val="22"/>
              </w:rPr>
            </w:pPr>
          </w:p>
        </w:tc>
        <w:tc>
          <w:tcPr>
            <w:tcW w:w="1701" w:type="dxa"/>
            <w:shd w:val="clear" w:color="auto" w:fill="D9D9D9" w:themeFill="background1" w:themeFillShade="D9"/>
          </w:tcPr>
          <w:p w14:paraId="162974D5" w14:textId="77777777" w:rsidR="000E11B3" w:rsidRPr="00A171C4" w:rsidRDefault="000E11B3" w:rsidP="00857AFC">
            <w:pPr>
              <w:spacing w:before="20" w:afterLines="20" w:after="48"/>
              <w:jc w:val="center"/>
              <w:rPr>
                <w:rFonts w:ascii="Georgia" w:hAnsi="Georgia"/>
                <w:b/>
                <w:szCs w:val="22"/>
              </w:rPr>
            </w:pPr>
          </w:p>
        </w:tc>
      </w:tr>
      <w:tr w:rsidR="003C1412" w:rsidRPr="00A171C4" w14:paraId="780F0A95" w14:textId="77777777" w:rsidTr="003C1412">
        <w:tc>
          <w:tcPr>
            <w:tcW w:w="6345" w:type="dxa"/>
          </w:tcPr>
          <w:p w14:paraId="26D91F4D" w14:textId="77777777" w:rsidR="003C1412" w:rsidRPr="00A171C4" w:rsidRDefault="003C1412" w:rsidP="00857AFC">
            <w:pPr>
              <w:spacing w:before="20" w:afterLines="20" w:after="48"/>
              <w:jc w:val="left"/>
              <w:rPr>
                <w:rFonts w:ascii="Georgia" w:hAnsi="Georgia"/>
                <w:szCs w:val="22"/>
              </w:rPr>
            </w:pPr>
            <w:r w:rsidRPr="00A171C4">
              <w:rPr>
                <w:rFonts w:ascii="Georgia" w:hAnsi="Georgia"/>
                <w:szCs w:val="22"/>
              </w:rPr>
              <w:t>Relevant patient history not taken/reviewed/given significance</w:t>
            </w:r>
          </w:p>
        </w:tc>
        <w:tc>
          <w:tcPr>
            <w:tcW w:w="1560" w:type="dxa"/>
            <w:vAlign w:val="center"/>
          </w:tcPr>
          <w:p w14:paraId="72929B92" w14:textId="77777777" w:rsidR="003C1412" w:rsidRPr="00A171C4" w:rsidRDefault="003C1412" w:rsidP="00857AFC">
            <w:pPr>
              <w:spacing w:before="20" w:afterLines="20" w:after="48"/>
              <w:jc w:val="center"/>
              <w:rPr>
                <w:rFonts w:ascii="Georgia" w:hAnsi="Georgia"/>
                <w:szCs w:val="22"/>
              </w:rPr>
            </w:pPr>
            <w:r w:rsidRPr="00A171C4">
              <w:rPr>
                <w:rFonts w:ascii="Georgia" w:hAnsi="Georgia"/>
                <w:szCs w:val="22"/>
              </w:rPr>
              <w:t>3</w:t>
            </w:r>
          </w:p>
        </w:tc>
        <w:tc>
          <w:tcPr>
            <w:tcW w:w="1701" w:type="dxa"/>
            <w:vAlign w:val="center"/>
          </w:tcPr>
          <w:p w14:paraId="7D671EA1" w14:textId="77777777" w:rsidR="003C1412" w:rsidRPr="00A171C4" w:rsidRDefault="00E11C33" w:rsidP="00857AFC">
            <w:pPr>
              <w:spacing w:before="20" w:afterLines="20" w:after="48"/>
              <w:jc w:val="center"/>
              <w:rPr>
                <w:rFonts w:ascii="Georgia" w:hAnsi="Georgia"/>
                <w:szCs w:val="22"/>
              </w:rPr>
            </w:pPr>
            <w:r w:rsidRPr="00A171C4">
              <w:rPr>
                <w:rFonts w:ascii="Georgia" w:hAnsi="Georgia"/>
                <w:szCs w:val="22"/>
              </w:rPr>
              <w:t>13</w:t>
            </w:r>
            <w:r w:rsidR="003C1412" w:rsidRPr="00A171C4">
              <w:rPr>
                <w:rFonts w:ascii="Georgia" w:hAnsi="Georgia"/>
                <w:szCs w:val="22"/>
              </w:rPr>
              <w:t>%</w:t>
            </w:r>
          </w:p>
        </w:tc>
      </w:tr>
      <w:tr w:rsidR="000E11B3" w:rsidRPr="00A171C4" w14:paraId="412B555B" w14:textId="77777777" w:rsidTr="003135EB">
        <w:tc>
          <w:tcPr>
            <w:tcW w:w="6345" w:type="dxa"/>
          </w:tcPr>
          <w:p w14:paraId="7415FF52" w14:textId="77777777" w:rsidR="000E11B3" w:rsidRPr="00A171C4" w:rsidRDefault="007A2B68" w:rsidP="00857AFC">
            <w:pPr>
              <w:spacing w:before="20" w:afterLines="20" w:after="48"/>
              <w:rPr>
                <w:rFonts w:ascii="Georgia" w:hAnsi="Georgia"/>
                <w:szCs w:val="22"/>
              </w:rPr>
            </w:pPr>
            <w:r w:rsidRPr="00A171C4">
              <w:rPr>
                <w:rFonts w:ascii="Georgia" w:hAnsi="Georgia"/>
                <w:szCs w:val="22"/>
              </w:rPr>
              <w:t xml:space="preserve">Clinically indicated </w:t>
            </w:r>
            <w:r w:rsidR="000E11B3" w:rsidRPr="00A171C4">
              <w:rPr>
                <w:rFonts w:ascii="Georgia" w:hAnsi="Georgia"/>
                <w:szCs w:val="22"/>
              </w:rPr>
              <w:t>tests not conducted</w:t>
            </w:r>
          </w:p>
        </w:tc>
        <w:tc>
          <w:tcPr>
            <w:tcW w:w="1560" w:type="dxa"/>
          </w:tcPr>
          <w:p w14:paraId="0AF0DD1C" w14:textId="77777777" w:rsidR="000E11B3" w:rsidRPr="00A171C4" w:rsidRDefault="006A26E0" w:rsidP="00857AFC">
            <w:pPr>
              <w:spacing w:before="20" w:afterLines="20" w:after="48"/>
              <w:jc w:val="center"/>
              <w:rPr>
                <w:rFonts w:ascii="Georgia" w:hAnsi="Georgia"/>
                <w:szCs w:val="22"/>
              </w:rPr>
            </w:pPr>
            <w:r w:rsidRPr="00A171C4">
              <w:rPr>
                <w:rFonts w:ascii="Georgia" w:hAnsi="Georgia"/>
                <w:szCs w:val="22"/>
              </w:rPr>
              <w:t>2</w:t>
            </w:r>
          </w:p>
        </w:tc>
        <w:tc>
          <w:tcPr>
            <w:tcW w:w="1701" w:type="dxa"/>
          </w:tcPr>
          <w:p w14:paraId="555F3970" w14:textId="77777777" w:rsidR="000E11B3" w:rsidRPr="00A171C4" w:rsidRDefault="006A26E0" w:rsidP="00857AFC">
            <w:pPr>
              <w:spacing w:before="20" w:afterLines="20" w:after="48"/>
              <w:jc w:val="center"/>
              <w:rPr>
                <w:rFonts w:ascii="Georgia" w:hAnsi="Georgia"/>
                <w:szCs w:val="22"/>
              </w:rPr>
            </w:pPr>
            <w:r w:rsidRPr="00A171C4">
              <w:rPr>
                <w:rFonts w:ascii="Georgia" w:hAnsi="Georgia"/>
                <w:szCs w:val="22"/>
              </w:rPr>
              <w:t>8%</w:t>
            </w:r>
          </w:p>
        </w:tc>
      </w:tr>
      <w:tr w:rsidR="003C1412" w:rsidRPr="00A171C4" w14:paraId="6115AF49" w14:textId="77777777" w:rsidTr="003C1412">
        <w:tc>
          <w:tcPr>
            <w:tcW w:w="6345" w:type="dxa"/>
          </w:tcPr>
          <w:p w14:paraId="36764B77" w14:textId="77777777" w:rsidR="003C1412" w:rsidRPr="00A171C4" w:rsidRDefault="007A2B68" w:rsidP="00857AFC">
            <w:pPr>
              <w:spacing w:before="20" w:afterLines="20" w:after="48"/>
              <w:rPr>
                <w:rFonts w:ascii="Georgia" w:hAnsi="Georgia"/>
                <w:szCs w:val="22"/>
              </w:rPr>
            </w:pPr>
            <w:r w:rsidRPr="00A171C4">
              <w:rPr>
                <w:rFonts w:ascii="Georgia" w:hAnsi="Georgia"/>
                <w:szCs w:val="22"/>
              </w:rPr>
              <w:t>Clinically indicated</w:t>
            </w:r>
            <w:r w:rsidR="003C1412" w:rsidRPr="00A171C4">
              <w:rPr>
                <w:rFonts w:ascii="Georgia" w:hAnsi="Georgia"/>
                <w:szCs w:val="22"/>
              </w:rPr>
              <w:t xml:space="preserve"> examination not conducted</w:t>
            </w:r>
          </w:p>
        </w:tc>
        <w:tc>
          <w:tcPr>
            <w:tcW w:w="1560" w:type="dxa"/>
          </w:tcPr>
          <w:p w14:paraId="7339F20A" w14:textId="77777777" w:rsidR="003C1412" w:rsidRPr="00A171C4" w:rsidRDefault="003C1412" w:rsidP="00857AFC">
            <w:pPr>
              <w:spacing w:before="20" w:afterLines="20" w:after="48"/>
              <w:jc w:val="center"/>
              <w:rPr>
                <w:rFonts w:ascii="Georgia" w:hAnsi="Georgia"/>
                <w:szCs w:val="22"/>
              </w:rPr>
            </w:pPr>
            <w:r w:rsidRPr="00A171C4">
              <w:rPr>
                <w:rFonts w:ascii="Georgia" w:hAnsi="Georgia"/>
                <w:szCs w:val="22"/>
              </w:rPr>
              <w:t>1</w:t>
            </w:r>
          </w:p>
        </w:tc>
        <w:tc>
          <w:tcPr>
            <w:tcW w:w="1701" w:type="dxa"/>
          </w:tcPr>
          <w:p w14:paraId="1107535C" w14:textId="77777777" w:rsidR="003C1412" w:rsidRPr="00A171C4" w:rsidRDefault="003C1412" w:rsidP="00857AFC">
            <w:pPr>
              <w:spacing w:before="20" w:afterLines="20" w:after="48"/>
              <w:jc w:val="center"/>
              <w:rPr>
                <w:rFonts w:ascii="Georgia" w:hAnsi="Georgia"/>
                <w:szCs w:val="22"/>
              </w:rPr>
            </w:pPr>
            <w:r w:rsidRPr="00A171C4">
              <w:rPr>
                <w:rFonts w:ascii="Georgia" w:hAnsi="Georgia"/>
                <w:szCs w:val="22"/>
              </w:rPr>
              <w:t>4%</w:t>
            </w:r>
          </w:p>
        </w:tc>
      </w:tr>
      <w:tr w:rsidR="003C1412" w:rsidRPr="00A171C4" w14:paraId="07308790" w14:textId="77777777" w:rsidTr="003135EB">
        <w:tc>
          <w:tcPr>
            <w:tcW w:w="6345" w:type="dxa"/>
            <w:shd w:val="clear" w:color="auto" w:fill="D9D9D9" w:themeFill="background1" w:themeFillShade="D9"/>
          </w:tcPr>
          <w:p w14:paraId="17F26C92" w14:textId="77777777" w:rsidR="003C1412" w:rsidRPr="00A171C4" w:rsidRDefault="003C1412" w:rsidP="00857AFC">
            <w:pPr>
              <w:spacing w:before="20" w:afterLines="20" w:after="48"/>
              <w:rPr>
                <w:rFonts w:ascii="Georgia" w:hAnsi="Georgia"/>
                <w:b/>
                <w:szCs w:val="22"/>
              </w:rPr>
            </w:pPr>
            <w:r w:rsidRPr="00A171C4">
              <w:rPr>
                <w:rFonts w:ascii="Georgia" w:hAnsi="Georgia"/>
                <w:b/>
                <w:szCs w:val="22"/>
              </w:rPr>
              <w:t>Diagnostic</w:t>
            </w:r>
          </w:p>
        </w:tc>
        <w:tc>
          <w:tcPr>
            <w:tcW w:w="1560" w:type="dxa"/>
            <w:shd w:val="clear" w:color="auto" w:fill="D9D9D9" w:themeFill="background1" w:themeFillShade="D9"/>
          </w:tcPr>
          <w:p w14:paraId="4A3BE9D7" w14:textId="77777777" w:rsidR="003C1412" w:rsidRPr="00A171C4" w:rsidRDefault="003C1412" w:rsidP="00857AFC">
            <w:pPr>
              <w:spacing w:before="20" w:afterLines="20" w:after="48"/>
              <w:jc w:val="center"/>
              <w:rPr>
                <w:rFonts w:ascii="Georgia" w:hAnsi="Georgia"/>
                <w:b/>
                <w:szCs w:val="22"/>
              </w:rPr>
            </w:pPr>
          </w:p>
        </w:tc>
        <w:tc>
          <w:tcPr>
            <w:tcW w:w="1701" w:type="dxa"/>
            <w:shd w:val="clear" w:color="auto" w:fill="D9D9D9" w:themeFill="background1" w:themeFillShade="D9"/>
          </w:tcPr>
          <w:p w14:paraId="7786BDE9" w14:textId="77777777" w:rsidR="003C1412" w:rsidRPr="00A171C4" w:rsidRDefault="003C1412" w:rsidP="00857AFC">
            <w:pPr>
              <w:spacing w:before="20" w:afterLines="20" w:after="48"/>
              <w:jc w:val="center"/>
              <w:rPr>
                <w:rFonts w:ascii="Georgia" w:hAnsi="Georgia"/>
                <w:b/>
                <w:szCs w:val="22"/>
              </w:rPr>
            </w:pPr>
          </w:p>
        </w:tc>
      </w:tr>
      <w:tr w:rsidR="003C1412" w:rsidRPr="00A171C4" w14:paraId="0E61694A" w14:textId="77777777" w:rsidTr="003135EB">
        <w:tc>
          <w:tcPr>
            <w:tcW w:w="6345" w:type="dxa"/>
          </w:tcPr>
          <w:p w14:paraId="6BCD52C9" w14:textId="77777777" w:rsidR="003C1412" w:rsidRPr="00A171C4" w:rsidRDefault="003C1412" w:rsidP="00857AFC">
            <w:pPr>
              <w:spacing w:before="20" w:afterLines="20" w:after="48"/>
              <w:rPr>
                <w:rFonts w:ascii="Georgia" w:hAnsi="Georgia"/>
                <w:szCs w:val="22"/>
              </w:rPr>
            </w:pPr>
            <w:r w:rsidRPr="00A171C4">
              <w:rPr>
                <w:rFonts w:ascii="Georgia" w:hAnsi="Georgia"/>
                <w:szCs w:val="22"/>
              </w:rPr>
              <w:t>Non-specific/atypical symptoms</w:t>
            </w:r>
          </w:p>
        </w:tc>
        <w:tc>
          <w:tcPr>
            <w:tcW w:w="1560" w:type="dxa"/>
          </w:tcPr>
          <w:p w14:paraId="3EEDE10E" w14:textId="77777777" w:rsidR="003C1412" w:rsidRPr="00A171C4" w:rsidRDefault="003C1412" w:rsidP="00857AFC">
            <w:pPr>
              <w:spacing w:before="20" w:afterLines="20" w:after="48"/>
              <w:jc w:val="center"/>
              <w:rPr>
                <w:rFonts w:ascii="Georgia" w:hAnsi="Georgia"/>
                <w:szCs w:val="22"/>
              </w:rPr>
            </w:pPr>
            <w:r w:rsidRPr="00A171C4">
              <w:rPr>
                <w:rFonts w:ascii="Georgia" w:hAnsi="Georgia"/>
                <w:szCs w:val="22"/>
              </w:rPr>
              <w:t>16</w:t>
            </w:r>
          </w:p>
        </w:tc>
        <w:tc>
          <w:tcPr>
            <w:tcW w:w="1701" w:type="dxa"/>
          </w:tcPr>
          <w:p w14:paraId="46DFAFA0" w14:textId="77777777" w:rsidR="003C1412" w:rsidRPr="00A171C4" w:rsidRDefault="003C1412" w:rsidP="00857AFC">
            <w:pPr>
              <w:spacing w:before="20" w:afterLines="20" w:after="48"/>
              <w:jc w:val="center"/>
              <w:rPr>
                <w:rFonts w:ascii="Georgia" w:hAnsi="Georgia"/>
                <w:szCs w:val="22"/>
              </w:rPr>
            </w:pPr>
            <w:r w:rsidRPr="00A171C4">
              <w:rPr>
                <w:rFonts w:ascii="Georgia" w:hAnsi="Georgia"/>
                <w:szCs w:val="22"/>
              </w:rPr>
              <w:t>67%</w:t>
            </w:r>
          </w:p>
        </w:tc>
      </w:tr>
      <w:tr w:rsidR="003C1412" w:rsidRPr="00A171C4" w14:paraId="5E20D3CA" w14:textId="77777777" w:rsidTr="003135EB">
        <w:tc>
          <w:tcPr>
            <w:tcW w:w="6345" w:type="dxa"/>
          </w:tcPr>
          <w:p w14:paraId="4A10FF65" w14:textId="77777777" w:rsidR="003C1412" w:rsidRPr="00A171C4" w:rsidRDefault="003C1412" w:rsidP="00857AFC">
            <w:pPr>
              <w:spacing w:before="20" w:afterLines="20" w:after="48"/>
              <w:rPr>
                <w:rFonts w:ascii="Georgia" w:hAnsi="Georgia"/>
                <w:szCs w:val="22"/>
              </w:rPr>
            </w:pPr>
            <w:r w:rsidRPr="00A171C4">
              <w:rPr>
                <w:rFonts w:ascii="Georgia" w:hAnsi="Georgia"/>
                <w:szCs w:val="22"/>
              </w:rPr>
              <w:t>Failure to consider differential diagnoses</w:t>
            </w:r>
          </w:p>
        </w:tc>
        <w:tc>
          <w:tcPr>
            <w:tcW w:w="1560" w:type="dxa"/>
          </w:tcPr>
          <w:p w14:paraId="0922926C" w14:textId="77777777" w:rsidR="003C1412" w:rsidRPr="00A171C4" w:rsidRDefault="003C1412" w:rsidP="00857AFC">
            <w:pPr>
              <w:spacing w:before="20" w:afterLines="20" w:after="48"/>
              <w:jc w:val="center"/>
              <w:rPr>
                <w:rFonts w:ascii="Georgia" w:hAnsi="Georgia"/>
                <w:szCs w:val="22"/>
              </w:rPr>
            </w:pPr>
            <w:r w:rsidRPr="00A171C4">
              <w:rPr>
                <w:rFonts w:ascii="Georgia" w:hAnsi="Georgia"/>
                <w:szCs w:val="22"/>
              </w:rPr>
              <w:t>3</w:t>
            </w:r>
          </w:p>
        </w:tc>
        <w:tc>
          <w:tcPr>
            <w:tcW w:w="1701" w:type="dxa"/>
          </w:tcPr>
          <w:p w14:paraId="0E57ECB7" w14:textId="77777777" w:rsidR="003C1412" w:rsidRPr="00A171C4" w:rsidRDefault="00E11C33" w:rsidP="00857AFC">
            <w:pPr>
              <w:spacing w:before="20" w:afterLines="20" w:after="48"/>
              <w:jc w:val="center"/>
              <w:rPr>
                <w:rFonts w:ascii="Georgia" w:hAnsi="Georgia"/>
                <w:szCs w:val="22"/>
              </w:rPr>
            </w:pPr>
            <w:r w:rsidRPr="00A171C4">
              <w:rPr>
                <w:rFonts w:ascii="Georgia" w:hAnsi="Georgia"/>
                <w:szCs w:val="22"/>
              </w:rPr>
              <w:t>13</w:t>
            </w:r>
            <w:r w:rsidR="003C1412" w:rsidRPr="00A171C4">
              <w:rPr>
                <w:rFonts w:ascii="Georgia" w:hAnsi="Georgia"/>
                <w:szCs w:val="22"/>
              </w:rPr>
              <w:t>%</w:t>
            </w:r>
          </w:p>
        </w:tc>
      </w:tr>
      <w:tr w:rsidR="003C1412" w:rsidRPr="00A171C4" w14:paraId="504BC192" w14:textId="77777777" w:rsidTr="003135EB">
        <w:tc>
          <w:tcPr>
            <w:tcW w:w="6345" w:type="dxa"/>
          </w:tcPr>
          <w:p w14:paraId="2C69C5C6" w14:textId="77777777" w:rsidR="003C1412" w:rsidRPr="00A171C4" w:rsidRDefault="003C1412" w:rsidP="00857AFC">
            <w:pPr>
              <w:spacing w:before="20" w:afterLines="20" w:after="48"/>
              <w:rPr>
                <w:rFonts w:ascii="Georgia" w:hAnsi="Georgia"/>
                <w:szCs w:val="22"/>
              </w:rPr>
            </w:pPr>
            <w:r w:rsidRPr="00A171C4">
              <w:rPr>
                <w:rFonts w:ascii="Georgia" w:hAnsi="Georgia"/>
                <w:szCs w:val="22"/>
              </w:rPr>
              <w:t>Co-morbidities drew focus</w:t>
            </w:r>
          </w:p>
        </w:tc>
        <w:tc>
          <w:tcPr>
            <w:tcW w:w="1560" w:type="dxa"/>
          </w:tcPr>
          <w:p w14:paraId="70D50B27" w14:textId="77777777" w:rsidR="003C1412" w:rsidRPr="00A171C4" w:rsidRDefault="003C1412" w:rsidP="00857AFC">
            <w:pPr>
              <w:spacing w:before="20" w:afterLines="20" w:after="48"/>
              <w:jc w:val="center"/>
              <w:rPr>
                <w:rFonts w:ascii="Georgia" w:hAnsi="Georgia"/>
                <w:szCs w:val="22"/>
              </w:rPr>
            </w:pPr>
            <w:r w:rsidRPr="00A171C4">
              <w:rPr>
                <w:rFonts w:ascii="Georgia" w:hAnsi="Georgia"/>
                <w:szCs w:val="22"/>
              </w:rPr>
              <w:t>1</w:t>
            </w:r>
          </w:p>
        </w:tc>
        <w:tc>
          <w:tcPr>
            <w:tcW w:w="1701" w:type="dxa"/>
          </w:tcPr>
          <w:p w14:paraId="3819C949" w14:textId="77777777" w:rsidR="003C1412" w:rsidRPr="00A171C4" w:rsidRDefault="003C1412" w:rsidP="00857AFC">
            <w:pPr>
              <w:spacing w:before="20" w:afterLines="20" w:after="48"/>
              <w:jc w:val="center"/>
              <w:rPr>
                <w:rFonts w:ascii="Georgia" w:hAnsi="Georgia"/>
                <w:szCs w:val="22"/>
              </w:rPr>
            </w:pPr>
            <w:r w:rsidRPr="00A171C4">
              <w:rPr>
                <w:rFonts w:ascii="Georgia" w:hAnsi="Georgia"/>
                <w:szCs w:val="22"/>
              </w:rPr>
              <w:t>4%</w:t>
            </w:r>
          </w:p>
        </w:tc>
      </w:tr>
      <w:tr w:rsidR="003C1412" w:rsidRPr="00A171C4" w14:paraId="248BD0EA" w14:textId="77777777" w:rsidTr="003135EB">
        <w:tc>
          <w:tcPr>
            <w:tcW w:w="6345" w:type="dxa"/>
          </w:tcPr>
          <w:p w14:paraId="054DE5E5" w14:textId="77777777" w:rsidR="003C1412" w:rsidRPr="00A171C4" w:rsidRDefault="007A2B68" w:rsidP="00857AFC">
            <w:pPr>
              <w:spacing w:before="20" w:afterLines="20" w:after="48"/>
              <w:jc w:val="left"/>
              <w:rPr>
                <w:rFonts w:ascii="Georgia" w:hAnsi="Georgia"/>
                <w:szCs w:val="22"/>
              </w:rPr>
            </w:pPr>
            <w:r w:rsidRPr="00A171C4">
              <w:rPr>
                <w:rFonts w:ascii="Georgia" w:hAnsi="Georgia"/>
                <w:szCs w:val="22"/>
              </w:rPr>
              <w:t>Failure to acknowledge limitations of diagnostic testing</w:t>
            </w:r>
          </w:p>
        </w:tc>
        <w:tc>
          <w:tcPr>
            <w:tcW w:w="1560" w:type="dxa"/>
          </w:tcPr>
          <w:p w14:paraId="18792C3B" w14:textId="77777777" w:rsidR="003C1412" w:rsidRPr="00A171C4" w:rsidRDefault="003C1412" w:rsidP="00857AFC">
            <w:pPr>
              <w:spacing w:before="20" w:afterLines="20" w:after="48"/>
              <w:jc w:val="center"/>
              <w:rPr>
                <w:rFonts w:ascii="Georgia" w:hAnsi="Georgia"/>
                <w:szCs w:val="22"/>
              </w:rPr>
            </w:pPr>
            <w:r w:rsidRPr="00A171C4">
              <w:rPr>
                <w:rFonts w:ascii="Georgia" w:hAnsi="Georgia"/>
                <w:szCs w:val="22"/>
              </w:rPr>
              <w:t>1</w:t>
            </w:r>
          </w:p>
        </w:tc>
        <w:tc>
          <w:tcPr>
            <w:tcW w:w="1701" w:type="dxa"/>
          </w:tcPr>
          <w:p w14:paraId="7BA28316" w14:textId="77777777" w:rsidR="003C1412" w:rsidRPr="00A171C4" w:rsidRDefault="003C1412" w:rsidP="00857AFC">
            <w:pPr>
              <w:spacing w:before="20" w:afterLines="20" w:after="48"/>
              <w:jc w:val="center"/>
              <w:rPr>
                <w:rFonts w:ascii="Georgia" w:hAnsi="Georgia"/>
                <w:szCs w:val="22"/>
              </w:rPr>
            </w:pPr>
            <w:r w:rsidRPr="00A171C4">
              <w:rPr>
                <w:rFonts w:ascii="Georgia" w:hAnsi="Georgia"/>
                <w:szCs w:val="22"/>
              </w:rPr>
              <w:t>4%</w:t>
            </w:r>
          </w:p>
        </w:tc>
      </w:tr>
      <w:tr w:rsidR="003C1412" w:rsidRPr="00A171C4" w14:paraId="2030F2B0" w14:textId="77777777" w:rsidTr="003135EB">
        <w:tc>
          <w:tcPr>
            <w:tcW w:w="6345" w:type="dxa"/>
          </w:tcPr>
          <w:p w14:paraId="22DA6678" w14:textId="77777777" w:rsidR="003C1412" w:rsidRPr="00A171C4" w:rsidRDefault="003C1412" w:rsidP="00857AFC">
            <w:pPr>
              <w:spacing w:before="20" w:afterLines="20" w:after="48"/>
              <w:jc w:val="left"/>
              <w:rPr>
                <w:rFonts w:ascii="Georgia" w:hAnsi="Georgia"/>
                <w:szCs w:val="22"/>
              </w:rPr>
            </w:pPr>
            <w:r w:rsidRPr="00A171C4">
              <w:rPr>
                <w:rFonts w:ascii="Georgia" w:hAnsi="Georgia"/>
                <w:szCs w:val="22"/>
              </w:rPr>
              <w:t>Multiple providers/poor inter-provider communication</w:t>
            </w:r>
          </w:p>
        </w:tc>
        <w:tc>
          <w:tcPr>
            <w:tcW w:w="1560" w:type="dxa"/>
            <w:vAlign w:val="center"/>
          </w:tcPr>
          <w:p w14:paraId="2F99CBAF" w14:textId="77777777" w:rsidR="003C1412" w:rsidRPr="00A171C4" w:rsidRDefault="003C1412" w:rsidP="00857AFC">
            <w:pPr>
              <w:spacing w:before="20" w:afterLines="20" w:after="48"/>
              <w:jc w:val="center"/>
              <w:rPr>
                <w:rFonts w:ascii="Georgia" w:hAnsi="Georgia"/>
                <w:szCs w:val="22"/>
              </w:rPr>
            </w:pPr>
            <w:r w:rsidRPr="00A171C4">
              <w:rPr>
                <w:rFonts w:ascii="Georgia" w:hAnsi="Georgia"/>
                <w:szCs w:val="22"/>
              </w:rPr>
              <w:t>1</w:t>
            </w:r>
          </w:p>
        </w:tc>
        <w:tc>
          <w:tcPr>
            <w:tcW w:w="1701" w:type="dxa"/>
            <w:vAlign w:val="center"/>
          </w:tcPr>
          <w:p w14:paraId="3A27B3FE" w14:textId="77777777" w:rsidR="003C1412" w:rsidRPr="00A171C4" w:rsidRDefault="003C1412" w:rsidP="00857AFC">
            <w:pPr>
              <w:spacing w:before="20" w:afterLines="20" w:after="48"/>
              <w:jc w:val="center"/>
              <w:rPr>
                <w:rFonts w:ascii="Georgia" w:hAnsi="Georgia"/>
                <w:szCs w:val="22"/>
              </w:rPr>
            </w:pPr>
            <w:r w:rsidRPr="00A171C4">
              <w:rPr>
                <w:rFonts w:ascii="Georgia" w:hAnsi="Georgia"/>
                <w:szCs w:val="22"/>
              </w:rPr>
              <w:t>4%</w:t>
            </w:r>
          </w:p>
        </w:tc>
      </w:tr>
      <w:tr w:rsidR="003C1412" w:rsidRPr="00A171C4" w14:paraId="0E9D7D20" w14:textId="77777777" w:rsidTr="003135EB">
        <w:tc>
          <w:tcPr>
            <w:tcW w:w="6345" w:type="dxa"/>
          </w:tcPr>
          <w:p w14:paraId="10DB147F" w14:textId="77777777" w:rsidR="003C1412" w:rsidRPr="00A171C4" w:rsidRDefault="003C1412" w:rsidP="00857AFC">
            <w:pPr>
              <w:spacing w:before="20" w:afterLines="20" w:after="48"/>
              <w:rPr>
                <w:rFonts w:ascii="Georgia" w:hAnsi="Georgia"/>
                <w:szCs w:val="22"/>
              </w:rPr>
            </w:pPr>
            <w:r w:rsidRPr="00A171C4">
              <w:rPr>
                <w:rFonts w:ascii="Georgia" w:hAnsi="Georgia"/>
                <w:szCs w:val="22"/>
              </w:rPr>
              <w:t>Test interpretation error</w:t>
            </w:r>
          </w:p>
        </w:tc>
        <w:tc>
          <w:tcPr>
            <w:tcW w:w="1560" w:type="dxa"/>
          </w:tcPr>
          <w:p w14:paraId="3FADF559" w14:textId="77777777" w:rsidR="003C1412" w:rsidRPr="00A171C4" w:rsidRDefault="003C1412" w:rsidP="00857AFC">
            <w:pPr>
              <w:spacing w:before="20" w:afterLines="20" w:after="48"/>
              <w:jc w:val="center"/>
              <w:rPr>
                <w:rFonts w:ascii="Georgia" w:hAnsi="Georgia"/>
                <w:szCs w:val="22"/>
              </w:rPr>
            </w:pPr>
            <w:r w:rsidRPr="00A171C4">
              <w:rPr>
                <w:rFonts w:ascii="Georgia" w:hAnsi="Georgia"/>
                <w:szCs w:val="22"/>
              </w:rPr>
              <w:t>1</w:t>
            </w:r>
          </w:p>
        </w:tc>
        <w:tc>
          <w:tcPr>
            <w:tcW w:w="1701" w:type="dxa"/>
          </w:tcPr>
          <w:p w14:paraId="0FAA2D6E" w14:textId="77777777" w:rsidR="003C1412" w:rsidRPr="00A171C4" w:rsidRDefault="003C1412" w:rsidP="00857AFC">
            <w:pPr>
              <w:spacing w:before="20" w:afterLines="20" w:after="48"/>
              <w:jc w:val="center"/>
              <w:rPr>
                <w:rFonts w:ascii="Georgia" w:hAnsi="Georgia"/>
                <w:szCs w:val="22"/>
              </w:rPr>
            </w:pPr>
            <w:r w:rsidRPr="00A171C4">
              <w:rPr>
                <w:rFonts w:ascii="Georgia" w:hAnsi="Georgia"/>
                <w:szCs w:val="22"/>
              </w:rPr>
              <w:t>4%</w:t>
            </w:r>
          </w:p>
        </w:tc>
      </w:tr>
      <w:tr w:rsidR="003C1412" w:rsidRPr="00A171C4" w14:paraId="4DF6B96B" w14:textId="77777777" w:rsidTr="003135EB">
        <w:tc>
          <w:tcPr>
            <w:tcW w:w="6345" w:type="dxa"/>
            <w:shd w:val="clear" w:color="auto" w:fill="D9D9D9" w:themeFill="background1" w:themeFillShade="D9"/>
          </w:tcPr>
          <w:p w14:paraId="4AD5F5E3" w14:textId="4CC9D3FE" w:rsidR="003C1412" w:rsidRPr="00A171C4" w:rsidRDefault="003C1412" w:rsidP="0097124D">
            <w:pPr>
              <w:spacing w:before="20" w:afterLines="20" w:after="48"/>
              <w:rPr>
                <w:rFonts w:ascii="Georgia" w:hAnsi="Georgia"/>
                <w:b/>
                <w:szCs w:val="22"/>
              </w:rPr>
            </w:pPr>
            <w:r w:rsidRPr="00A171C4">
              <w:rPr>
                <w:rFonts w:ascii="Georgia" w:hAnsi="Georgia"/>
                <w:b/>
                <w:szCs w:val="22"/>
              </w:rPr>
              <w:t xml:space="preserve">Follow-up and </w:t>
            </w:r>
            <w:r w:rsidR="007209D7" w:rsidRPr="00A171C4">
              <w:rPr>
                <w:rFonts w:ascii="Georgia" w:hAnsi="Georgia"/>
                <w:b/>
                <w:szCs w:val="22"/>
              </w:rPr>
              <w:t>referral</w:t>
            </w:r>
          </w:p>
        </w:tc>
        <w:tc>
          <w:tcPr>
            <w:tcW w:w="1560" w:type="dxa"/>
            <w:shd w:val="clear" w:color="auto" w:fill="D9D9D9" w:themeFill="background1" w:themeFillShade="D9"/>
          </w:tcPr>
          <w:p w14:paraId="0D46E753" w14:textId="77777777" w:rsidR="003C1412" w:rsidRPr="00A171C4" w:rsidRDefault="003C1412" w:rsidP="00857AFC">
            <w:pPr>
              <w:spacing w:before="20" w:afterLines="20" w:after="48"/>
              <w:jc w:val="center"/>
              <w:rPr>
                <w:rFonts w:ascii="Georgia" w:hAnsi="Georgia"/>
                <w:b/>
                <w:szCs w:val="22"/>
              </w:rPr>
            </w:pPr>
          </w:p>
        </w:tc>
        <w:tc>
          <w:tcPr>
            <w:tcW w:w="1701" w:type="dxa"/>
            <w:shd w:val="clear" w:color="auto" w:fill="D9D9D9" w:themeFill="background1" w:themeFillShade="D9"/>
          </w:tcPr>
          <w:p w14:paraId="7425172B" w14:textId="77777777" w:rsidR="003C1412" w:rsidRPr="00A171C4" w:rsidRDefault="003C1412" w:rsidP="00857AFC">
            <w:pPr>
              <w:spacing w:before="20" w:afterLines="20" w:after="48"/>
              <w:jc w:val="center"/>
              <w:rPr>
                <w:rFonts w:ascii="Georgia" w:hAnsi="Georgia"/>
                <w:b/>
                <w:szCs w:val="22"/>
              </w:rPr>
            </w:pPr>
          </w:p>
        </w:tc>
      </w:tr>
      <w:tr w:rsidR="003C1412" w:rsidRPr="00A171C4" w14:paraId="2A608764" w14:textId="77777777" w:rsidTr="003135EB">
        <w:tc>
          <w:tcPr>
            <w:tcW w:w="6345" w:type="dxa"/>
          </w:tcPr>
          <w:p w14:paraId="0D340DD3" w14:textId="77777777" w:rsidR="003C1412" w:rsidRPr="00A171C4" w:rsidRDefault="00E11C33" w:rsidP="00857AFC">
            <w:pPr>
              <w:spacing w:before="20" w:afterLines="20" w:after="48"/>
              <w:rPr>
                <w:rFonts w:ascii="Georgia" w:hAnsi="Georgia"/>
                <w:szCs w:val="22"/>
              </w:rPr>
            </w:pPr>
            <w:r w:rsidRPr="00A171C4">
              <w:rPr>
                <w:rFonts w:ascii="Georgia" w:hAnsi="Georgia"/>
                <w:szCs w:val="22"/>
              </w:rPr>
              <w:t>Inadequate follow-up of</w:t>
            </w:r>
            <w:r w:rsidR="003C1412" w:rsidRPr="00A171C4">
              <w:rPr>
                <w:rFonts w:ascii="Georgia" w:hAnsi="Georgia"/>
                <w:szCs w:val="22"/>
              </w:rPr>
              <w:t xml:space="preserve"> symptoms</w:t>
            </w:r>
          </w:p>
        </w:tc>
        <w:tc>
          <w:tcPr>
            <w:tcW w:w="1560" w:type="dxa"/>
          </w:tcPr>
          <w:p w14:paraId="210303DD" w14:textId="77777777" w:rsidR="003C1412" w:rsidRPr="00A171C4" w:rsidRDefault="003C1412" w:rsidP="00857AFC">
            <w:pPr>
              <w:spacing w:before="20" w:afterLines="20" w:after="48"/>
              <w:jc w:val="center"/>
              <w:rPr>
                <w:rFonts w:ascii="Georgia" w:hAnsi="Georgia"/>
                <w:szCs w:val="22"/>
              </w:rPr>
            </w:pPr>
            <w:r w:rsidRPr="00A171C4">
              <w:rPr>
                <w:rFonts w:ascii="Georgia" w:hAnsi="Georgia"/>
                <w:szCs w:val="22"/>
              </w:rPr>
              <w:t>7</w:t>
            </w:r>
          </w:p>
        </w:tc>
        <w:tc>
          <w:tcPr>
            <w:tcW w:w="1701" w:type="dxa"/>
          </w:tcPr>
          <w:p w14:paraId="0BB7EF35" w14:textId="77777777" w:rsidR="003C1412" w:rsidRPr="00A171C4" w:rsidRDefault="003C1412" w:rsidP="00857AFC">
            <w:pPr>
              <w:spacing w:before="20" w:afterLines="20" w:after="48"/>
              <w:jc w:val="center"/>
              <w:rPr>
                <w:rFonts w:ascii="Georgia" w:hAnsi="Georgia"/>
                <w:szCs w:val="22"/>
              </w:rPr>
            </w:pPr>
            <w:r w:rsidRPr="00A171C4">
              <w:rPr>
                <w:rFonts w:ascii="Georgia" w:hAnsi="Georgia"/>
                <w:szCs w:val="22"/>
              </w:rPr>
              <w:t>29%</w:t>
            </w:r>
          </w:p>
        </w:tc>
      </w:tr>
      <w:tr w:rsidR="003C1412" w:rsidRPr="00A171C4" w14:paraId="4F721F7C" w14:textId="77777777" w:rsidTr="003135EB">
        <w:tc>
          <w:tcPr>
            <w:tcW w:w="6345" w:type="dxa"/>
          </w:tcPr>
          <w:p w14:paraId="5436D793" w14:textId="77777777" w:rsidR="003C1412" w:rsidRPr="00A171C4" w:rsidRDefault="003C1412" w:rsidP="00857AFC">
            <w:pPr>
              <w:spacing w:before="20" w:afterLines="20" w:after="48"/>
              <w:rPr>
                <w:rFonts w:ascii="Georgia" w:hAnsi="Georgia"/>
                <w:szCs w:val="22"/>
              </w:rPr>
            </w:pPr>
            <w:r w:rsidRPr="00A171C4">
              <w:rPr>
                <w:rFonts w:ascii="Georgia" w:hAnsi="Georgia"/>
                <w:szCs w:val="22"/>
              </w:rPr>
              <w:t>Appropriate referral not made</w:t>
            </w:r>
          </w:p>
        </w:tc>
        <w:tc>
          <w:tcPr>
            <w:tcW w:w="1560" w:type="dxa"/>
          </w:tcPr>
          <w:p w14:paraId="56F910D8" w14:textId="77777777" w:rsidR="003C1412" w:rsidRPr="00A171C4" w:rsidRDefault="003C1412" w:rsidP="00857AFC">
            <w:pPr>
              <w:spacing w:before="20" w:afterLines="20" w:after="48"/>
              <w:jc w:val="center"/>
              <w:rPr>
                <w:rFonts w:ascii="Georgia" w:hAnsi="Georgia"/>
                <w:szCs w:val="22"/>
              </w:rPr>
            </w:pPr>
            <w:r w:rsidRPr="00A171C4">
              <w:rPr>
                <w:rFonts w:ascii="Georgia" w:hAnsi="Georgia"/>
                <w:szCs w:val="22"/>
              </w:rPr>
              <w:t>4</w:t>
            </w:r>
          </w:p>
        </w:tc>
        <w:tc>
          <w:tcPr>
            <w:tcW w:w="1701" w:type="dxa"/>
          </w:tcPr>
          <w:p w14:paraId="2C0824A2" w14:textId="77777777" w:rsidR="003C1412" w:rsidRPr="00A171C4" w:rsidRDefault="003C1412" w:rsidP="00857AFC">
            <w:pPr>
              <w:spacing w:before="20" w:afterLines="20" w:after="48"/>
              <w:jc w:val="center"/>
              <w:rPr>
                <w:rFonts w:ascii="Georgia" w:hAnsi="Georgia"/>
                <w:szCs w:val="22"/>
              </w:rPr>
            </w:pPr>
            <w:r w:rsidRPr="00A171C4">
              <w:rPr>
                <w:rFonts w:ascii="Georgia" w:hAnsi="Georgia"/>
                <w:szCs w:val="22"/>
              </w:rPr>
              <w:t>17%</w:t>
            </w:r>
          </w:p>
        </w:tc>
      </w:tr>
      <w:tr w:rsidR="003C1412" w:rsidRPr="00A171C4" w14:paraId="229674C7" w14:textId="77777777" w:rsidTr="003135EB">
        <w:tc>
          <w:tcPr>
            <w:tcW w:w="6345" w:type="dxa"/>
          </w:tcPr>
          <w:p w14:paraId="682EC092" w14:textId="77777777" w:rsidR="003C1412" w:rsidRPr="00A171C4" w:rsidRDefault="003C1412" w:rsidP="00857AFC">
            <w:pPr>
              <w:spacing w:before="20" w:afterLines="20" w:after="48"/>
              <w:rPr>
                <w:rFonts w:ascii="Georgia" w:hAnsi="Georgia"/>
                <w:szCs w:val="22"/>
              </w:rPr>
            </w:pPr>
            <w:r w:rsidRPr="00A171C4">
              <w:rPr>
                <w:rFonts w:ascii="Georgia" w:hAnsi="Georgia"/>
                <w:szCs w:val="22"/>
              </w:rPr>
              <w:t>Poor communication with secondary care</w:t>
            </w:r>
          </w:p>
        </w:tc>
        <w:tc>
          <w:tcPr>
            <w:tcW w:w="1560" w:type="dxa"/>
          </w:tcPr>
          <w:p w14:paraId="649E89C9" w14:textId="77777777" w:rsidR="003C1412" w:rsidRPr="00A171C4" w:rsidRDefault="003C1412" w:rsidP="00857AFC">
            <w:pPr>
              <w:spacing w:before="20" w:afterLines="20" w:after="48"/>
              <w:jc w:val="center"/>
              <w:rPr>
                <w:rFonts w:ascii="Georgia" w:hAnsi="Georgia"/>
                <w:szCs w:val="22"/>
              </w:rPr>
            </w:pPr>
            <w:r w:rsidRPr="00A171C4">
              <w:rPr>
                <w:rFonts w:ascii="Georgia" w:hAnsi="Georgia"/>
                <w:szCs w:val="22"/>
              </w:rPr>
              <w:t>4</w:t>
            </w:r>
          </w:p>
        </w:tc>
        <w:tc>
          <w:tcPr>
            <w:tcW w:w="1701" w:type="dxa"/>
          </w:tcPr>
          <w:p w14:paraId="3118E1AD" w14:textId="77777777" w:rsidR="003C1412" w:rsidRPr="00A171C4" w:rsidRDefault="003C1412" w:rsidP="00857AFC">
            <w:pPr>
              <w:spacing w:before="20" w:afterLines="20" w:after="48"/>
              <w:jc w:val="center"/>
              <w:rPr>
                <w:rFonts w:ascii="Georgia" w:hAnsi="Georgia"/>
                <w:szCs w:val="22"/>
              </w:rPr>
            </w:pPr>
            <w:r w:rsidRPr="00A171C4">
              <w:rPr>
                <w:rFonts w:ascii="Georgia" w:hAnsi="Georgia"/>
                <w:szCs w:val="22"/>
              </w:rPr>
              <w:t>17%</w:t>
            </w:r>
          </w:p>
        </w:tc>
      </w:tr>
      <w:tr w:rsidR="003C1412" w:rsidRPr="00A171C4" w14:paraId="132A4276" w14:textId="77777777" w:rsidTr="003135EB">
        <w:tc>
          <w:tcPr>
            <w:tcW w:w="6345" w:type="dxa"/>
          </w:tcPr>
          <w:p w14:paraId="010AC259" w14:textId="77777777" w:rsidR="003C1412" w:rsidRPr="00A171C4" w:rsidRDefault="00E11C33" w:rsidP="00857AFC">
            <w:pPr>
              <w:spacing w:before="20" w:afterLines="20" w:after="48"/>
              <w:rPr>
                <w:rFonts w:ascii="Georgia" w:hAnsi="Georgia"/>
                <w:szCs w:val="22"/>
              </w:rPr>
            </w:pPr>
            <w:r w:rsidRPr="00A171C4">
              <w:rPr>
                <w:rFonts w:ascii="Georgia" w:hAnsi="Georgia"/>
                <w:szCs w:val="22"/>
              </w:rPr>
              <w:t>Inadequate follow-up of</w:t>
            </w:r>
            <w:r w:rsidR="003C1412" w:rsidRPr="00A171C4">
              <w:rPr>
                <w:rFonts w:ascii="Georgia" w:hAnsi="Georgia"/>
                <w:szCs w:val="22"/>
              </w:rPr>
              <w:t xml:space="preserve"> test results</w:t>
            </w:r>
          </w:p>
        </w:tc>
        <w:tc>
          <w:tcPr>
            <w:tcW w:w="1560" w:type="dxa"/>
          </w:tcPr>
          <w:p w14:paraId="14CE91D3" w14:textId="77777777" w:rsidR="003C1412" w:rsidRPr="00A171C4" w:rsidRDefault="003C1412" w:rsidP="00857AFC">
            <w:pPr>
              <w:spacing w:before="20" w:afterLines="20" w:after="48"/>
              <w:jc w:val="center"/>
              <w:rPr>
                <w:rFonts w:ascii="Georgia" w:hAnsi="Georgia"/>
                <w:szCs w:val="22"/>
              </w:rPr>
            </w:pPr>
            <w:r w:rsidRPr="00A171C4">
              <w:rPr>
                <w:rFonts w:ascii="Georgia" w:hAnsi="Georgia"/>
                <w:szCs w:val="22"/>
              </w:rPr>
              <w:t>2</w:t>
            </w:r>
          </w:p>
        </w:tc>
        <w:tc>
          <w:tcPr>
            <w:tcW w:w="1701" w:type="dxa"/>
          </w:tcPr>
          <w:p w14:paraId="53BCF5B0" w14:textId="77777777" w:rsidR="003C1412" w:rsidRPr="00A171C4" w:rsidRDefault="003C1412" w:rsidP="00857AFC">
            <w:pPr>
              <w:spacing w:before="20" w:afterLines="20" w:after="48"/>
              <w:jc w:val="center"/>
              <w:rPr>
                <w:rFonts w:ascii="Georgia" w:hAnsi="Georgia"/>
                <w:szCs w:val="22"/>
              </w:rPr>
            </w:pPr>
            <w:r w:rsidRPr="00A171C4">
              <w:rPr>
                <w:rFonts w:ascii="Georgia" w:hAnsi="Georgia"/>
                <w:szCs w:val="22"/>
              </w:rPr>
              <w:t>8%</w:t>
            </w:r>
          </w:p>
        </w:tc>
      </w:tr>
      <w:tr w:rsidR="003C1412" w:rsidRPr="00A171C4" w14:paraId="0D946F63" w14:textId="77777777" w:rsidTr="003135EB">
        <w:tc>
          <w:tcPr>
            <w:tcW w:w="6345" w:type="dxa"/>
            <w:shd w:val="clear" w:color="auto" w:fill="D9D9D9" w:themeFill="background1" w:themeFillShade="D9"/>
          </w:tcPr>
          <w:p w14:paraId="574458AC" w14:textId="77777777" w:rsidR="003C1412" w:rsidRPr="00A171C4" w:rsidRDefault="003C1412" w:rsidP="00857AFC">
            <w:pPr>
              <w:spacing w:before="20" w:afterLines="20" w:after="48"/>
              <w:rPr>
                <w:rFonts w:ascii="Georgia" w:hAnsi="Georgia"/>
                <w:b/>
                <w:szCs w:val="22"/>
              </w:rPr>
            </w:pPr>
            <w:r w:rsidRPr="00A171C4">
              <w:rPr>
                <w:rFonts w:ascii="Georgia" w:hAnsi="Georgia"/>
                <w:b/>
                <w:szCs w:val="22"/>
              </w:rPr>
              <w:t>Patient factors</w:t>
            </w:r>
          </w:p>
        </w:tc>
        <w:tc>
          <w:tcPr>
            <w:tcW w:w="1560" w:type="dxa"/>
            <w:shd w:val="clear" w:color="auto" w:fill="D9D9D9" w:themeFill="background1" w:themeFillShade="D9"/>
          </w:tcPr>
          <w:p w14:paraId="740A93FA" w14:textId="77777777" w:rsidR="003C1412" w:rsidRPr="00A171C4" w:rsidRDefault="003C1412" w:rsidP="00857AFC">
            <w:pPr>
              <w:spacing w:before="20" w:afterLines="20" w:after="48"/>
              <w:jc w:val="center"/>
              <w:rPr>
                <w:rFonts w:ascii="Georgia" w:hAnsi="Georgia"/>
                <w:b/>
                <w:szCs w:val="22"/>
              </w:rPr>
            </w:pPr>
          </w:p>
        </w:tc>
        <w:tc>
          <w:tcPr>
            <w:tcW w:w="1701" w:type="dxa"/>
            <w:shd w:val="clear" w:color="auto" w:fill="D9D9D9" w:themeFill="background1" w:themeFillShade="D9"/>
          </w:tcPr>
          <w:p w14:paraId="54DBC153" w14:textId="77777777" w:rsidR="003C1412" w:rsidRPr="00A171C4" w:rsidRDefault="003C1412" w:rsidP="00857AFC">
            <w:pPr>
              <w:spacing w:before="20" w:afterLines="20" w:after="48"/>
              <w:jc w:val="center"/>
              <w:rPr>
                <w:rFonts w:ascii="Georgia" w:hAnsi="Georgia"/>
                <w:b/>
                <w:szCs w:val="22"/>
              </w:rPr>
            </w:pPr>
          </w:p>
        </w:tc>
      </w:tr>
      <w:tr w:rsidR="003C1412" w:rsidRPr="00A171C4" w14:paraId="010ACF66" w14:textId="77777777" w:rsidTr="003135EB">
        <w:tc>
          <w:tcPr>
            <w:tcW w:w="6345" w:type="dxa"/>
          </w:tcPr>
          <w:p w14:paraId="1281E177" w14:textId="77777777" w:rsidR="003C1412" w:rsidRPr="00A171C4" w:rsidRDefault="003C1412" w:rsidP="00857AFC">
            <w:pPr>
              <w:spacing w:before="20" w:afterLines="20" w:after="48"/>
              <w:rPr>
                <w:rFonts w:ascii="Georgia" w:hAnsi="Georgia"/>
                <w:szCs w:val="22"/>
              </w:rPr>
            </w:pPr>
            <w:r w:rsidRPr="00A171C4">
              <w:rPr>
                <w:rFonts w:ascii="Georgia" w:hAnsi="Georgia"/>
                <w:szCs w:val="22"/>
              </w:rPr>
              <w:t>Patient did not report symptoms</w:t>
            </w:r>
          </w:p>
        </w:tc>
        <w:tc>
          <w:tcPr>
            <w:tcW w:w="1560" w:type="dxa"/>
          </w:tcPr>
          <w:p w14:paraId="1BB3440F" w14:textId="77777777" w:rsidR="003C1412" w:rsidRPr="00A171C4" w:rsidRDefault="003C1412" w:rsidP="00857AFC">
            <w:pPr>
              <w:spacing w:before="20" w:afterLines="20" w:after="48"/>
              <w:jc w:val="center"/>
              <w:rPr>
                <w:rFonts w:ascii="Georgia" w:hAnsi="Georgia"/>
                <w:szCs w:val="22"/>
              </w:rPr>
            </w:pPr>
            <w:r w:rsidRPr="00A171C4">
              <w:rPr>
                <w:rFonts w:ascii="Georgia" w:hAnsi="Georgia"/>
                <w:szCs w:val="22"/>
              </w:rPr>
              <w:t>6</w:t>
            </w:r>
          </w:p>
        </w:tc>
        <w:tc>
          <w:tcPr>
            <w:tcW w:w="1701" w:type="dxa"/>
          </w:tcPr>
          <w:p w14:paraId="4746C545" w14:textId="77777777" w:rsidR="003C1412" w:rsidRPr="00A171C4" w:rsidRDefault="003C1412" w:rsidP="00857AFC">
            <w:pPr>
              <w:spacing w:before="20" w:afterLines="20" w:after="48"/>
              <w:jc w:val="center"/>
              <w:rPr>
                <w:rFonts w:ascii="Georgia" w:hAnsi="Georgia"/>
                <w:szCs w:val="22"/>
              </w:rPr>
            </w:pPr>
            <w:r w:rsidRPr="00A171C4">
              <w:rPr>
                <w:rFonts w:ascii="Georgia" w:hAnsi="Georgia"/>
                <w:szCs w:val="22"/>
              </w:rPr>
              <w:t>25%</w:t>
            </w:r>
          </w:p>
        </w:tc>
      </w:tr>
      <w:tr w:rsidR="003C1412" w:rsidRPr="00A171C4" w14:paraId="69F19FA2" w14:textId="77777777" w:rsidTr="003135EB">
        <w:tc>
          <w:tcPr>
            <w:tcW w:w="6345" w:type="dxa"/>
          </w:tcPr>
          <w:p w14:paraId="16C31BAD" w14:textId="77777777" w:rsidR="003C1412" w:rsidRPr="00A171C4" w:rsidRDefault="003C1412" w:rsidP="00857AFC">
            <w:pPr>
              <w:spacing w:before="20" w:afterLines="20" w:after="48"/>
              <w:rPr>
                <w:rFonts w:ascii="Georgia" w:hAnsi="Georgia"/>
                <w:szCs w:val="22"/>
              </w:rPr>
            </w:pPr>
            <w:r w:rsidRPr="00A171C4">
              <w:rPr>
                <w:rFonts w:ascii="Georgia" w:hAnsi="Georgia"/>
                <w:szCs w:val="22"/>
              </w:rPr>
              <w:t>Patient did not attend</w:t>
            </w:r>
          </w:p>
        </w:tc>
        <w:tc>
          <w:tcPr>
            <w:tcW w:w="1560" w:type="dxa"/>
          </w:tcPr>
          <w:p w14:paraId="56098859" w14:textId="77777777" w:rsidR="003C1412" w:rsidRPr="00A171C4" w:rsidRDefault="003C1412" w:rsidP="00857AFC">
            <w:pPr>
              <w:spacing w:before="20" w:afterLines="20" w:after="48"/>
              <w:jc w:val="center"/>
              <w:rPr>
                <w:rFonts w:ascii="Georgia" w:hAnsi="Georgia"/>
                <w:szCs w:val="22"/>
              </w:rPr>
            </w:pPr>
            <w:r w:rsidRPr="00A171C4">
              <w:rPr>
                <w:rFonts w:ascii="Georgia" w:hAnsi="Georgia"/>
                <w:szCs w:val="22"/>
              </w:rPr>
              <w:t>1</w:t>
            </w:r>
          </w:p>
        </w:tc>
        <w:tc>
          <w:tcPr>
            <w:tcW w:w="1701" w:type="dxa"/>
          </w:tcPr>
          <w:p w14:paraId="46C0B521" w14:textId="77777777" w:rsidR="003C1412" w:rsidRPr="00A171C4" w:rsidRDefault="003C1412" w:rsidP="00857AFC">
            <w:pPr>
              <w:spacing w:before="20" w:afterLines="20" w:after="48"/>
              <w:jc w:val="center"/>
              <w:rPr>
                <w:rFonts w:ascii="Georgia" w:hAnsi="Georgia"/>
                <w:szCs w:val="22"/>
              </w:rPr>
            </w:pPr>
            <w:r w:rsidRPr="00A171C4">
              <w:rPr>
                <w:rFonts w:ascii="Georgia" w:hAnsi="Georgia"/>
                <w:szCs w:val="22"/>
              </w:rPr>
              <w:t>4%</w:t>
            </w:r>
          </w:p>
        </w:tc>
      </w:tr>
    </w:tbl>
    <w:p w14:paraId="7585F239" w14:textId="77777777" w:rsidR="00296615" w:rsidRPr="00A171C4" w:rsidRDefault="00075594" w:rsidP="008A7A5B">
      <w:pPr>
        <w:tabs>
          <w:tab w:val="left" w:pos="1770"/>
        </w:tabs>
        <w:spacing w:before="360" w:after="120"/>
        <w:rPr>
          <w:rFonts w:ascii="Georgia" w:hAnsi="Georgia"/>
          <w:i/>
          <w:u w:val="single"/>
        </w:rPr>
      </w:pPr>
      <w:r w:rsidRPr="00A171C4">
        <w:rPr>
          <w:rFonts w:ascii="Georgia" w:hAnsi="Georgia"/>
          <w:i/>
          <w:u w:val="single"/>
        </w:rPr>
        <w:t>What does this tell us?</w:t>
      </w:r>
    </w:p>
    <w:p w14:paraId="2EAA75E3" w14:textId="77777777" w:rsidR="003C1412" w:rsidRPr="00A171C4" w:rsidRDefault="00946BD3" w:rsidP="00857AFC">
      <w:pPr>
        <w:rPr>
          <w:rFonts w:ascii="Georgia" w:hAnsi="Georgia"/>
        </w:rPr>
      </w:pPr>
      <w:r w:rsidRPr="00A171C4">
        <w:rPr>
          <w:rFonts w:ascii="Georgia" w:hAnsi="Georgia"/>
        </w:rPr>
        <w:t>This was the only cancer type in which patient factors seemed t</w:t>
      </w:r>
      <w:r w:rsidR="00BD4B70" w:rsidRPr="00A171C4">
        <w:rPr>
          <w:rFonts w:ascii="Georgia" w:hAnsi="Georgia"/>
        </w:rPr>
        <w:t xml:space="preserve">o play a </w:t>
      </w:r>
      <w:r w:rsidR="00BD265B" w:rsidRPr="00A171C4">
        <w:rPr>
          <w:rFonts w:ascii="Georgia" w:hAnsi="Georgia"/>
        </w:rPr>
        <w:t>role</w:t>
      </w:r>
      <w:r w:rsidR="000D55AE" w:rsidRPr="00A171C4">
        <w:rPr>
          <w:rFonts w:ascii="Georgia" w:hAnsi="Georgia"/>
        </w:rPr>
        <w:t xml:space="preserve"> in delayed </w:t>
      </w:r>
      <w:r w:rsidR="00BD4B70" w:rsidRPr="00A171C4">
        <w:rPr>
          <w:rFonts w:ascii="Georgia" w:hAnsi="Georgia"/>
        </w:rPr>
        <w:t>diagnosis, w</w:t>
      </w:r>
      <w:r w:rsidR="003C1412" w:rsidRPr="00A171C4">
        <w:rPr>
          <w:rFonts w:ascii="Georgia" w:hAnsi="Georgia"/>
        </w:rPr>
        <w:t xml:space="preserve">ith the patient not reporting symptoms contributing to </w:t>
      </w:r>
      <w:r w:rsidR="000D55AE" w:rsidRPr="00A171C4">
        <w:rPr>
          <w:rFonts w:ascii="Georgia" w:hAnsi="Georgia"/>
        </w:rPr>
        <w:t>diagnostic delay</w:t>
      </w:r>
      <w:r w:rsidR="003C1412" w:rsidRPr="00A171C4">
        <w:rPr>
          <w:rFonts w:ascii="Georgia" w:hAnsi="Georgia"/>
        </w:rPr>
        <w:t xml:space="preserve"> for a quarter of the GPs concerned.</w:t>
      </w:r>
      <w:r w:rsidRPr="00A171C4">
        <w:rPr>
          <w:rFonts w:ascii="Georgia" w:hAnsi="Georgia"/>
        </w:rPr>
        <w:t xml:space="preserve"> </w:t>
      </w:r>
    </w:p>
    <w:p w14:paraId="5C793EA2" w14:textId="77777777" w:rsidR="003C1412" w:rsidRPr="00A171C4" w:rsidRDefault="003C1412" w:rsidP="00857AFC">
      <w:pPr>
        <w:rPr>
          <w:rFonts w:ascii="Georgia" w:hAnsi="Georgia"/>
        </w:rPr>
      </w:pPr>
    </w:p>
    <w:p w14:paraId="3264BD65" w14:textId="77777777" w:rsidR="003C1412" w:rsidRPr="00A171C4" w:rsidRDefault="00946BD3" w:rsidP="00857AFC">
      <w:pPr>
        <w:rPr>
          <w:rFonts w:ascii="Georgia" w:hAnsi="Georgia"/>
        </w:rPr>
      </w:pPr>
      <w:r w:rsidRPr="00A171C4">
        <w:rPr>
          <w:rFonts w:ascii="Georgia" w:hAnsi="Georgia"/>
        </w:rPr>
        <w:t>This</w:t>
      </w:r>
      <w:r w:rsidR="003C1412" w:rsidRPr="00A171C4">
        <w:rPr>
          <w:rFonts w:ascii="Georgia" w:hAnsi="Georgia"/>
        </w:rPr>
        <w:t xml:space="preserve"> may be due to the nature of skin</w:t>
      </w:r>
      <w:r w:rsidRPr="00A171C4">
        <w:rPr>
          <w:rFonts w:ascii="Georgia" w:hAnsi="Georgia"/>
        </w:rPr>
        <w:t xml:space="preserve"> cancer</w:t>
      </w:r>
      <w:r w:rsidR="003C1412" w:rsidRPr="00A171C4">
        <w:rPr>
          <w:rFonts w:ascii="Georgia" w:hAnsi="Georgia"/>
        </w:rPr>
        <w:t>,</w:t>
      </w:r>
      <w:r w:rsidRPr="00A171C4">
        <w:rPr>
          <w:rFonts w:ascii="Georgia" w:hAnsi="Georgia"/>
        </w:rPr>
        <w:t xml:space="preserve"> where patients</w:t>
      </w:r>
      <w:r w:rsidR="003C1412" w:rsidRPr="00A171C4">
        <w:rPr>
          <w:rFonts w:ascii="Georgia" w:hAnsi="Georgia"/>
        </w:rPr>
        <w:t xml:space="preserve"> often present to GPs with moles or lesions, yet th</w:t>
      </w:r>
      <w:r w:rsidR="00E11C33" w:rsidRPr="00A171C4">
        <w:rPr>
          <w:rFonts w:ascii="Georgia" w:hAnsi="Georgia"/>
        </w:rPr>
        <w:t>e incidence of melanoma diagnosi</w:t>
      </w:r>
      <w:r w:rsidR="003C1412" w:rsidRPr="00A171C4">
        <w:rPr>
          <w:rFonts w:ascii="Georgia" w:hAnsi="Georgia"/>
        </w:rPr>
        <w:t xml:space="preserve">s is low. </w:t>
      </w:r>
      <w:r w:rsidR="00E11C33" w:rsidRPr="00A171C4">
        <w:rPr>
          <w:rFonts w:ascii="Georgia" w:hAnsi="Georgia"/>
        </w:rPr>
        <w:t>Patients</w:t>
      </w:r>
      <w:r w:rsidR="003C1412" w:rsidRPr="00A171C4">
        <w:rPr>
          <w:rFonts w:ascii="Georgia" w:hAnsi="Georgia"/>
        </w:rPr>
        <w:t xml:space="preserve"> may be reassured by previous benign diagnoses and fail to </w:t>
      </w:r>
      <w:r w:rsidRPr="00A171C4">
        <w:rPr>
          <w:rFonts w:ascii="Georgia" w:hAnsi="Georgia"/>
        </w:rPr>
        <w:t>r</w:t>
      </w:r>
      <w:r w:rsidR="003C1412" w:rsidRPr="00A171C4">
        <w:rPr>
          <w:rFonts w:ascii="Georgia" w:hAnsi="Georgia"/>
        </w:rPr>
        <w:t>eport subsequent changes to a</w:t>
      </w:r>
      <w:r w:rsidRPr="00A171C4">
        <w:rPr>
          <w:rFonts w:ascii="Georgia" w:hAnsi="Georgia"/>
        </w:rPr>
        <w:t xml:space="preserve"> lesion or new lesions.</w:t>
      </w:r>
    </w:p>
    <w:p w14:paraId="5DC29EC9" w14:textId="77777777" w:rsidR="003C1412" w:rsidRPr="00A171C4" w:rsidRDefault="003C1412" w:rsidP="00857AFC">
      <w:pPr>
        <w:rPr>
          <w:rFonts w:ascii="Georgia" w:hAnsi="Georgia"/>
        </w:rPr>
      </w:pPr>
    </w:p>
    <w:p w14:paraId="0E526FB9" w14:textId="77777777" w:rsidR="00DF3FBB" w:rsidRPr="00A171C4" w:rsidRDefault="003C1412" w:rsidP="00857AFC">
      <w:pPr>
        <w:rPr>
          <w:rFonts w:ascii="Georgia" w:hAnsi="Georgia"/>
        </w:rPr>
      </w:pPr>
      <w:r w:rsidRPr="00A171C4">
        <w:rPr>
          <w:rFonts w:ascii="Georgia" w:hAnsi="Georgia"/>
        </w:rPr>
        <w:t>This</w:t>
      </w:r>
      <w:r w:rsidR="00E11C33" w:rsidRPr="00A171C4">
        <w:rPr>
          <w:rFonts w:ascii="Georgia" w:hAnsi="Georgia"/>
        </w:rPr>
        <w:t xml:space="preserve"> result</w:t>
      </w:r>
      <w:r w:rsidRPr="00A171C4">
        <w:rPr>
          <w:rFonts w:ascii="Georgia" w:hAnsi="Georgia"/>
        </w:rPr>
        <w:t xml:space="preserve"> may also </w:t>
      </w:r>
      <w:r w:rsidR="00E11C33" w:rsidRPr="00A171C4">
        <w:rPr>
          <w:rFonts w:ascii="Georgia" w:hAnsi="Georgia"/>
        </w:rPr>
        <w:t>be linked to GPs not providing</w:t>
      </w:r>
      <w:r w:rsidR="003129C7" w:rsidRPr="00A171C4">
        <w:rPr>
          <w:rFonts w:ascii="Georgia" w:hAnsi="Georgia"/>
        </w:rPr>
        <w:t xml:space="preserve"> the patient with appropriate safety-netting advice</w:t>
      </w:r>
      <w:r w:rsidRPr="00A171C4">
        <w:rPr>
          <w:rFonts w:ascii="Georgia" w:hAnsi="Georgia"/>
        </w:rPr>
        <w:t>,</w:t>
      </w:r>
      <w:r w:rsidR="003129C7" w:rsidRPr="00A171C4">
        <w:rPr>
          <w:rFonts w:ascii="Georgia" w:hAnsi="Georgia"/>
        </w:rPr>
        <w:t xml:space="preserve"> </w:t>
      </w:r>
      <w:r w:rsidR="00E11C33" w:rsidRPr="00A171C4">
        <w:rPr>
          <w:rFonts w:ascii="Georgia" w:hAnsi="Georgia"/>
        </w:rPr>
        <w:t>that is</w:t>
      </w:r>
      <w:r w:rsidR="00EA3D19" w:rsidRPr="00A171C4">
        <w:rPr>
          <w:rFonts w:ascii="Georgia" w:hAnsi="Georgia"/>
        </w:rPr>
        <w:t>, not emphasising</w:t>
      </w:r>
      <w:r w:rsidRPr="00A171C4">
        <w:rPr>
          <w:rFonts w:ascii="Georgia" w:hAnsi="Georgia"/>
        </w:rPr>
        <w:t xml:space="preserve"> to the patient</w:t>
      </w:r>
      <w:r w:rsidR="003129C7" w:rsidRPr="00A171C4">
        <w:rPr>
          <w:rFonts w:ascii="Georgia" w:hAnsi="Georgia"/>
        </w:rPr>
        <w:t xml:space="preserve"> the importance of returning for review if </w:t>
      </w:r>
      <w:r w:rsidRPr="00A171C4">
        <w:rPr>
          <w:rFonts w:ascii="Georgia" w:hAnsi="Georgia"/>
        </w:rPr>
        <w:t xml:space="preserve">they notice any </w:t>
      </w:r>
      <w:r w:rsidR="003129C7" w:rsidRPr="00A171C4">
        <w:rPr>
          <w:rFonts w:ascii="Georgia" w:hAnsi="Georgia"/>
        </w:rPr>
        <w:t>other skin changes or the appearance of any new moles or lesions.</w:t>
      </w:r>
      <w:r w:rsidR="00946BD3" w:rsidRPr="00A171C4">
        <w:rPr>
          <w:rFonts w:ascii="Georgia" w:hAnsi="Georgia"/>
        </w:rPr>
        <w:t xml:space="preserve"> This </w:t>
      </w:r>
      <w:r w:rsidR="00EA3D19" w:rsidRPr="00A171C4">
        <w:rPr>
          <w:rFonts w:ascii="Georgia" w:hAnsi="Georgia"/>
        </w:rPr>
        <w:t xml:space="preserve">accords </w:t>
      </w:r>
      <w:r w:rsidR="00946BD3" w:rsidRPr="00A171C4">
        <w:rPr>
          <w:rFonts w:ascii="Georgia" w:hAnsi="Georgia"/>
        </w:rPr>
        <w:t xml:space="preserve">with </w:t>
      </w:r>
      <w:r w:rsidR="00EA3D19" w:rsidRPr="00A171C4">
        <w:rPr>
          <w:rFonts w:ascii="Georgia" w:hAnsi="Georgia"/>
        </w:rPr>
        <w:t>our finding</w:t>
      </w:r>
      <w:r w:rsidR="003129C7" w:rsidRPr="00A171C4">
        <w:rPr>
          <w:rFonts w:ascii="Georgia" w:hAnsi="Georgia"/>
        </w:rPr>
        <w:t xml:space="preserve"> that </w:t>
      </w:r>
      <w:r w:rsidR="00EA3D19" w:rsidRPr="00A171C4">
        <w:rPr>
          <w:rFonts w:ascii="Georgia" w:hAnsi="Georgia"/>
        </w:rPr>
        <w:t>the inadequate follow-up of</w:t>
      </w:r>
      <w:r w:rsidR="003129C7" w:rsidRPr="00A171C4">
        <w:rPr>
          <w:rFonts w:ascii="Georgia" w:hAnsi="Georgia"/>
        </w:rPr>
        <w:t xml:space="preserve"> s</w:t>
      </w:r>
      <w:r w:rsidR="000D55AE" w:rsidRPr="00A171C4">
        <w:rPr>
          <w:rFonts w:ascii="Georgia" w:hAnsi="Georgia"/>
        </w:rPr>
        <w:t xml:space="preserve">ymptoms was also a prominent delayed </w:t>
      </w:r>
      <w:r w:rsidR="003129C7" w:rsidRPr="00A171C4">
        <w:rPr>
          <w:rFonts w:ascii="Georgia" w:hAnsi="Georgia"/>
        </w:rPr>
        <w:t xml:space="preserve">diagnosis factor for skin cancer. </w:t>
      </w:r>
    </w:p>
    <w:p w14:paraId="0B94B280" w14:textId="77777777" w:rsidR="00DF3FBB" w:rsidRPr="00A171C4" w:rsidRDefault="00DF3FBB" w:rsidP="00857AFC"/>
    <w:p w14:paraId="62908501" w14:textId="77777777" w:rsidR="00DF3FBB" w:rsidRPr="00A171C4" w:rsidRDefault="00DF3FBB" w:rsidP="00857AFC"/>
    <w:p w14:paraId="5D4B7385" w14:textId="77777777" w:rsidR="00DF3FBB" w:rsidRPr="00A171C4" w:rsidRDefault="00DF3FBB" w:rsidP="00857AFC"/>
    <w:p w14:paraId="329B8E55" w14:textId="77777777" w:rsidR="00DF3FBB" w:rsidRPr="00A171C4" w:rsidRDefault="00DF3FBB" w:rsidP="00857AFC"/>
    <w:p w14:paraId="14B024A1" w14:textId="77777777" w:rsidR="003834A1" w:rsidRPr="00A171C4" w:rsidRDefault="003834A1" w:rsidP="00857AFC"/>
    <w:p w14:paraId="4479EE7C" w14:textId="77777777" w:rsidR="00EE423B" w:rsidRPr="00A171C4" w:rsidRDefault="00EE423B" w:rsidP="00857AFC"/>
    <w:p w14:paraId="14BED527" w14:textId="77777777" w:rsidR="00EE423B" w:rsidRPr="00A171C4" w:rsidRDefault="00EE423B" w:rsidP="00857AFC"/>
    <w:p w14:paraId="7804054B" w14:textId="77777777" w:rsidR="0065515A" w:rsidRPr="00A171C4" w:rsidRDefault="0065515A" w:rsidP="00857AFC"/>
    <w:tbl>
      <w:tblPr>
        <w:tblStyle w:val="TableGrid"/>
        <w:tblW w:w="0" w:type="auto"/>
        <w:tblLook w:val="04A0" w:firstRow="1" w:lastRow="0" w:firstColumn="1" w:lastColumn="0" w:noHBand="0" w:noVBand="1"/>
      </w:tblPr>
      <w:tblGrid>
        <w:gridCol w:w="9242"/>
      </w:tblGrid>
      <w:tr w:rsidR="00DF3FBB" w:rsidRPr="00A171C4" w14:paraId="0F64D4EE" w14:textId="77777777" w:rsidTr="008A7A5B">
        <w:tc>
          <w:tcPr>
            <w:tcW w:w="9242" w:type="dxa"/>
            <w:tcMar>
              <w:top w:w="113" w:type="dxa"/>
              <w:bottom w:w="113" w:type="dxa"/>
            </w:tcMar>
          </w:tcPr>
          <w:p w14:paraId="4D4BFD11" w14:textId="77777777" w:rsidR="00056CF0" w:rsidRPr="00A171C4" w:rsidRDefault="00056CF0" w:rsidP="008A7A5B">
            <w:pPr>
              <w:spacing w:before="240" w:after="120"/>
              <w:jc w:val="center"/>
              <w:rPr>
                <w:rFonts w:ascii="Georgia" w:hAnsi="Georgia"/>
                <w:b/>
                <w:sz w:val="24"/>
              </w:rPr>
            </w:pPr>
            <w:r w:rsidRPr="00A171C4">
              <w:rPr>
                <w:rFonts w:ascii="Georgia" w:hAnsi="Georgia"/>
                <w:b/>
                <w:sz w:val="24"/>
              </w:rPr>
              <w:t>Case Example</w:t>
            </w:r>
          </w:p>
          <w:p w14:paraId="77384186" w14:textId="77777777" w:rsidR="00DF3FBB" w:rsidRPr="00A171C4" w:rsidRDefault="00DF3FBB" w:rsidP="00857AFC">
            <w:pPr>
              <w:spacing w:after="120"/>
              <w:jc w:val="center"/>
              <w:rPr>
                <w:rFonts w:ascii="Georgia" w:hAnsi="Georgia"/>
                <w:b/>
                <w:sz w:val="24"/>
              </w:rPr>
            </w:pPr>
            <w:r w:rsidRPr="00A171C4">
              <w:rPr>
                <w:rFonts w:ascii="Georgia" w:hAnsi="Georgia"/>
                <w:b/>
                <w:sz w:val="24"/>
              </w:rPr>
              <w:t>Skin cancer: Patient did not report symptoms</w:t>
            </w:r>
          </w:p>
          <w:p w14:paraId="4436B567" w14:textId="75D6989A" w:rsidR="00DF3FBB" w:rsidRPr="00A171C4" w:rsidRDefault="00B427DA" w:rsidP="00857AFC">
            <w:pPr>
              <w:rPr>
                <w:rFonts w:ascii="Georgia" w:hAnsi="Georgia"/>
              </w:rPr>
            </w:pPr>
            <w:r w:rsidRPr="00A171C4">
              <w:rPr>
                <w:rFonts w:ascii="Georgia" w:hAnsi="Georgia"/>
              </w:rPr>
              <w:t>A man</w:t>
            </w:r>
            <w:r w:rsidR="00BD265B" w:rsidRPr="00A171C4">
              <w:rPr>
                <w:rFonts w:ascii="Georgia" w:hAnsi="Georgia"/>
              </w:rPr>
              <w:t xml:space="preserve"> in his late twenties</w:t>
            </w:r>
            <w:r w:rsidRPr="00A171C4">
              <w:rPr>
                <w:rFonts w:ascii="Georgia" w:hAnsi="Georgia"/>
              </w:rPr>
              <w:t xml:space="preserve"> presented to his GP </w:t>
            </w:r>
            <w:r w:rsidR="00EA3D19" w:rsidRPr="00A171C4">
              <w:rPr>
                <w:rFonts w:ascii="Georgia" w:hAnsi="Georgia"/>
              </w:rPr>
              <w:t>a number of times over a two</w:t>
            </w:r>
            <w:r w:rsidR="0095733C" w:rsidRPr="00A171C4">
              <w:rPr>
                <w:rFonts w:ascii="Georgia" w:hAnsi="Georgia"/>
              </w:rPr>
              <w:t>-</w:t>
            </w:r>
            <w:r w:rsidR="00EA3D19" w:rsidRPr="00A171C4">
              <w:rPr>
                <w:rFonts w:ascii="Georgia" w:hAnsi="Georgia"/>
              </w:rPr>
              <w:t>year period</w:t>
            </w:r>
            <w:r w:rsidRPr="00A171C4">
              <w:rPr>
                <w:rFonts w:ascii="Georgia" w:hAnsi="Georgia"/>
              </w:rPr>
              <w:t xml:space="preserve"> for issues related to his eczema. </w:t>
            </w:r>
            <w:r w:rsidR="00EA3D19" w:rsidRPr="00A171C4">
              <w:rPr>
                <w:rFonts w:ascii="Georgia" w:hAnsi="Georgia"/>
              </w:rPr>
              <w:t>At three separate consultations</w:t>
            </w:r>
            <w:r w:rsidRPr="00A171C4">
              <w:rPr>
                <w:rFonts w:ascii="Georgia" w:hAnsi="Georgia"/>
              </w:rPr>
              <w:t xml:space="preserve"> the GP carr</w:t>
            </w:r>
            <w:r w:rsidR="00EA3D19" w:rsidRPr="00A171C4">
              <w:rPr>
                <w:rFonts w:ascii="Georgia" w:hAnsi="Georgia"/>
              </w:rPr>
              <w:t>ied out a review of the man</w:t>
            </w:r>
            <w:r w:rsidRPr="00A171C4">
              <w:rPr>
                <w:rFonts w:ascii="Georgia" w:hAnsi="Georgia"/>
              </w:rPr>
              <w:t>’s moles. No remarkable lesions were found during any of these examinations.</w:t>
            </w:r>
          </w:p>
          <w:p w14:paraId="01DA16D9" w14:textId="77777777" w:rsidR="00B427DA" w:rsidRPr="00A171C4" w:rsidRDefault="00B427DA" w:rsidP="00857AFC">
            <w:pPr>
              <w:rPr>
                <w:rFonts w:ascii="Georgia" w:hAnsi="Georgia"/>
              </w:rPr>
            </w:pPr>
          </w:p>
          <w:p w14:paraId="26AB41EC" w14:textId="44A94A46" w:rsidR="00C8629A" w:rsidRPr="00A171C4" w:rsidRDefault="00B427DA" w:rsidP="00857AFC">
            <w:pPr>
              <w:rPr>
                <w:rFonts w:ascii="Georgia" w:hAnsi="Georgia"/>
              </w:rPr>
            </w:pPr>
            <w:r w:rsidRPr="00A171C4">
              <w:rPr>
                <w:rFonts w:ascii="Georgia" w:hAnsi="Georgia"/>
              </w:rPr>
              <w:t>The</w:t>
            </w:r>
            <w:r w:rsidR="00EA3D19" w:rsidRPr="00A171C4">
              <w:rPr>
                <w:rFonts w:ascii="Georgia" w:hAnsi="Georgia"/>
              </w:rPr>
              <w:t xml:space="preserve"> man</w:t>
            </w:r>
            <w:r w:rsidRPr="00A171C4">
              <w:rPr>
                <w:rFonts w:ascii="Georgia" w:hAnsi="Georgia"/>
              </w:rPr>
              <w:t xml:space="preserve"> did not pr</w:t>
            </w:r>
            <w:r w:rsidR="00EA3D19" w:rsidRPr="00A171C4">
              <w:rPr>
                <w:rFonts w:ascii="Georgia" w:hAnsi="Georgia"/>
              </w:rPr>
              <w:t>esent to the GP again until three years later</w:t>
            </w:r>
            <w:r w:rsidRPr="00A171C4">
              <w:rPr>
                <w:rFonts w:ascii="Georgia" w:hAnsi="Georgia"/>
              </w:rPr>
              <w:t>, when he presented with two lesions</w:t>
            </w:r>
            <w:r w:rsidR="003318DD" w:rsidRPr="00A171C4">
              <w:rPr>
                <w:rFonts w:ascii="Georgia" w:hAnsi="Georgia"/>
              </w:rPr>
              <w:t xml:space="preserve"> </w:t>
            </w:r>
            <w:r w:rsidR="003318DD" w:rsidRPr="00A171C4">
              <w:rPr>
                <w:rFonts w:ascii="Calibri" w:hAnsi="Calibri"/>
              </w:rPr>
              <w:t>—</w:t>
            </w:r>
            <w:r w:rsidR="003318DD" w:rsidRPr="00A171C4">
              <w:rPr>
                <w:rFonts w:ascii="Georgia" w:hAnsi="Georgia"/>
              </w:rPr>
              <w:t xml:space="preserve"> </w:t>
            </w:r>
            <w:r w:rsidRPr="00A171C4">
              <w:rPr>
                <w:rFonts w:ascii="Georgia" w:hAnsi="Georgia"/>
              </w:rPr>
              <w:t>one on his abdomen and one on his back. He complained that both these lesions had recently become inflamed and were bleeding. On examination</w:t>
            </w:r>
            <w:r w:rsidR="00EA3D19" w:rsidRPr="00A171C4">
              <w:rPr>
                <w:rFonts w:ascii="Georgia" w:hAnsi="Georgia"/>
              </w:rPr>
              <w:t>,</w:t>
            </w:r>
            <w:r w:rsidRPr="00A171C4">
              <w:rPr>
                <w:rFonts w:ascii="Georgia" w:hAnsi="Georgia"/>
              </w:rPr>
              <w:t xml:space="preserve"> the GP thought that both lesions</w:t>
            </w:r>
            <w:r w:rsidR="007A2B68" w:rsidRPr="00A171C4">
              <w:rPr>
                <w:rFonts w:ascii="Georgia" w:hAnsi="Georgia"/>
              </w:rPr>
              <w:t xml:space="preserve"> were most likely benign</w:t>
            </w:r>
            <w:r w:rsidR="003318DD" w:rsidRPr="00A171C4">
              <w:rPr>
                <w:rFonts w:ascii="Georgia" w:hAnsi="Georgia"/>
              </w:rPr>
              <w:t>,</w:t>
            </w:r>
            <w:r w:rsidR="007A2B68" w:rsidRPr="00A171C4">
              <w:rPr>
                <w:rFonts w:ascii="Georgia" w:hAnsi="Georgia"/>
              </w:rPr>
              <w:t xml:space="preserve"> although there was some potentially abnormal variability in colouring</w:t>
            </w:r>
            <w:r w:rsidRPr="00A171C4">
              <w:rPr>
                <w:rFonts w:ascii="Georgia" w:hAnsi="Georgia"/>
              </w:rPr>
              <w:t xml:space="preserve">. Therefore, he excised both lesions for histology. The histology report diagnosed </w:t>
            </w:r>
            <w:r w:rsidR="00BD4B70" w:rsidRPr="00A171C4">
              <w:rPr>
                <w:rFonts w:ascii="Georgia" w:hAnsi="Georgia"/>
              </w:rPr>
              <w:t xml:space="preserve">the lesions as </w:t>
            </w:r>
            <w:r w:rsidRPr="00A171C4">
              <w:rPr>
                <w:rFonts w:ascii="Georgia" w:hAnsi="Georgia"/>
              </w:rPr>
              <w:t>superficial spreading melanoma.</w:t>
            </w:r>
            <w:r w:rsidR="00EA3D19" w:rsidRPr="00A171C4">
              <w:rPr>
                <w:rFonts w:ascii="Georgia" w:hAnsi="Georgia"/>
              </w:rPr>
              <w:t xml:space="preserve"> The GP referred the man</w:t>
            </w:r>
            <w:r w:rsidR="00BD42D9" w:rsidRPr="00A171C4">
              <w:rPr>
                <w:rFonts w:ascii="Georgia" w:hAnsi="Georgia"/>
              </w:rPr>
              <w:t xml:space="preserve"> for further excision of the lesion</w:t>
            </w:r>
            <w:r w:rsidR="00BD4B70" w:rsidRPr="00A171C4">
              <w:rPr>
                <w:rFonts w:ascii="Georgia" w:hAnsi="Georgia"/>
              </w:rPr>
              <w:t>s</w:t>
            </w:r>
            <w:r w:rsidR="00BD42D9" w:rsidRPr="00A171C4">
              <w:rPr>
                <w:rFonts w:ascii="Georgia" w:hAnsi="Georgia"/>
              </w:rPr>
              <w:t xml:space="preserve">. </w:t>
            </w:r>
            <w:r w:rsidR="00EA3D19" w:rsidRPr="00A171C4">
              <w:rPr>
                <w:rFonts w:ascii="Georgia" w:hAnsi="Georgia"/>
              </w:rPr>
              <w:t>T</w:t>
            </w:r>
            <w:r w:rsidR="00BD42D9" w:rsidRPr="00A171C4">
              <w:rPr>
                <w:rFonts w:ascii="Georgia" w:hAnsi="Georgia"/>
              </w:rPr>
              <w:t xml:space="preserve">he </w:t>
            </w:r>
            <w:r w:rsidR="00EA3D19" w:rsidRPr="00A171C4">
              <w:rPr>
                <w:rFonts w:ascii="Georgia" w:hAnsi="Georgia"/>
              </w:rPr>
              <w:t>man</w:t>
            </w:r>
            <w:r w:rsidR="00BD42D9" w:rsidRPr="00A171C4">
              <w:rPr>
                <w:rFonts w:ascii="Georgia" w:hAnsi="Georgia"/>
              </w:rPr>
              <w:t xml:space="preserve"> chose to see a private surgeon</w:t>
            </w:r>
            <w:r w:rsidR="00EA3D19" w:rsidRPr="00A171C4">
              <w:rPr>
                <w:rFonts w:ascii="Georgia" w:hAnsi="Georgia"/>
              </w:rPr>
              <w:t xml:space="preserve"> for this excision. The man</w:t>
            </w:r>
            <w:r w:rsidR="00BD42D9" w:rsidRPr="00A171C4">
              <w:rPr>
                <w:rFonts w:ascii="Georgia" w:hAnsi="Georgia"/>
              </w:rPr>
              <w:t xml:space="preserve"> later presented to this surgeon with a groin lump and was diagnosed with melanoma metastasis. </w:t>
            </w:r>
          </w:p>
          <w:p w14:paraId="130CD255" w14:textId="77777777" w:rsidR="00C8629A" w:rsidRPr="00A171C4" w:rsidRDefault="00C8629A" w:rsidP="00857AFC">
            <w:pPr>
              <w:rPr>
                <w:rFonts w:ascii="Georgia" w:hAnsi="Georgia"/>
              </w:rPr>
            </w:pPr>
          </w:p>
          <w:p w14:paraId="6DEDB7F4" w14:textId="2D9342B6" w:rsidR="00BD42D9" w:rsidRPr="00A171C4" w:rsidRDefault="00BD42D9" w:rsidP="00857AFC">
            <w:pPr>
              <w:rPr>
                <w:rFonts w:ascii="Georgia" w:hAnsi="Georgia"/>
              </w:rPr>
            </w:pPr>
            <w:r w:rsidRPr="00A171C4">
              <w:rPr>
                <w:rFonts w:ascii="Georgia" w:hAnsi="Georgia"/>
              </w:rPr>
              <w:t xml:space="preserve">The </w:t>
            </w:r>
            <w:r w:rsidR="00EA3D19" w:rsidRPr="00A171C4">
              <w:rPr>
                <w:rFonts w:ascii="Georgia" w:hAnsi="Georgia"/>
              </w:rPr>
              <w:t>man</w:t>
            </w:r>
            <w:r w:rsidR="00C8629A" w:rsidRPr="00A171C4">
              <w:rPr>
                <w:rFonts w:ascii="Georgia" w:hAnsi="Georgia"/>
              </w:rPr>
              <w:t xml:space="preserve"> complained to HDC about the delay in his skin cancer diagnosis,</w:t>
            </w:r>
            <w:r w:rsidRPr="00A171C4">
              <w:rPr>
                <w:rFonts w:ascii="Georgia" w:hAnsi="Georgia"/>
              </w:rPr>
              <w:t xml:space="preserve"> </w:t>
            </w:r>
            <w:r w:rsidR="00C8629A" w:rsidRPr="00A171C4">
              <w:rPr>
                <w:rFonts w:ascii="Georgia" w:hAnsi="Georgia"/>
              </w:rPr>
              <w:t xml:space="preserve">reporting that he felt sufficiently reassured by the GP during previous skin checks not </w:t>
            </w:r>
            <w:r w:rsidR="003318DD" w:rsidRPr="00A171C4">
              <w:rPr>
                <w:rFonts w:ascii="Georgia" w:hAnsi="Georgia"/>
              </w:rPr>
              <w:t xml:space="preserve">to </w:t>
            </w:r>
            <w:r w:rsidR="00C8629A" w:rsidRPr="00A171C4">
              <w:rPr>
                <w:rFonts w:ascii="Georgia" w:hAnsi="Georgia"/>
              </w:rPr>
              <w:t>be concerned about the irritation he</w:t>
            </w:r>
            <w:r w:rsidR="00EA3D19" w:rsidRPr="00A171C4">
              <w:rPr>
                <w:rFonts w:ascii="Georgia" w:hAnsi="Georgia"/>
              </w:rPr>
              <w:t xml:space="preserve"> then</w:t>
            </w:r>
            <w:r w:rsidR="00C8629A" w:rsidRPr="00A171C4">
              <w:rPr>
                <w:rFonts w:ascii="Georgia" w:hAnsi="Georgia"/>
              </w:rPr>
              <w:t xml:space="preserve"> experienced from </w:t>
            </w:r>
            <w:r w:rsidR="00EA3D19" w:rsidRPr="00A171C4">
              <w:rPr>
                <w:rFonts w:ascii="Georgia" w:hAnsi="Georgia"/>
              </w:rPr>
              <w:t>his</w:t>
            </w:r>
            <w:r w:rsidR="00C8629A" w:rsidRPr="00A171C4">
              <w:rPr>
                <w:rFonts w:ascii="Georgia" w:hAnsi="Georgia"/>
              </w:rPr>
              <w:t xml:space="preserve"> moles.</w:t>
            </w:r>
          </w:p>
          <w:p w14:paraId="53B70ADE" w14:textId="77777777" w:rsidR="00BD42D9" w:rsidRPr="00A171C4" w:rsidRDefault="00BD42D9" w:rsidP="00857AFC">
            <w:pPr>
              <w:rPr>
                <w:rFonts w:ascii="Georgia" w:hAnsi="Georgia"/>
              </w:rPr>
            </w:pPr>
          </w:p>
          <w:p w14:paraId="3028D0F9" w14:textId="05730D72" w:rsidR="00C8629A" w:rsidRPr="00A171C4" w:rsidRDefault="00BD4B70" w:rsidP="00857AFC">
            <w:pPr>
              <w:rPr>
                <w:rFonts w:ascii="Georgia" w:hAnsi="Georgia"/>
              </w:rPr>
            </w:pPr>
            <w:r w:rsidRPr="00A171C4">
              <w:rPr>
                <w:rFonts w:ascii="Georgia" w:hAnsi="Georgia"/>
              </w:rPr>
              <w:t xml:space="preserve">The Commissioner’s expert clinical advisor </w:t>
            </w:r>
            <w:r w:rsidR="00BD42D9" w:rsidRPr="00A171C4">
              <w:rPr>
                <w:rFonts w:ascii="Georgia" w:hAnsi="Georgia"/>
              </w:rPr>
              <w:t>concluded that the GP’s management</w:t>
            </w:r>
            <w:r w:rsidRPr="00A171C4">
              <w:rPr>
                <w:rFonts w:ascii="Georgia" w:hAnsi="Georgia"/>
              </w:rPr>
              <w:t xml:space="preserve"> in this case</w:t>
            </w:r>
            <w:r w:rsidR="00BD42D9" w:rsidRPr="00A171C4">
              <w:rPr>
                <w:rFonts w:ascii="Georgia" w:hAnsi="Georgia"/>
              </w:rPr>
              <w:t xml:space="preserve"> </w:t>
            </w:r>
            <w:r w:rsidR="00EA3D19" w:rsidRPr="00A171C4">
              <w:rPr>
                <w:rFonts w:ascii="Georgia" w:hAnsi="Georgia"/>
              </w:rPr>
              <w:t>was not</w:t>
            </w:r>
            <w:r w:rsidR="00BD42D9" w:rsidRPr="00A171C4">
              <w:rPr>
                <w:rFonts w:ascii="Georgia" w:hAnsi="Georgia"/>
              </w:rPr>
              <w:t xml:space="preserve"> inconsistent with expected standards.</w:t>
            </w:r>
            <w:r w:rsidR="00EA3D19" w:rsidRPr="00A171C4">
              <w:rPr>
                <w:rFonts w:ascii="Georgia" w:hAnsi="Georgia"/>
              </w:rPr>
              <w:t xml:space="preserve"> There wa</w:t>
            </w:r>
            <w:r w:rsidR="00C8629A" w:rsidRPr="00A171C4">
              <w:rPr>
                <w:rFonts w:ascii="Georgia" w:hAnsi="Georgia"/>
              </w:rPr>
              <w:t xml:space="preserve">s no clinical documentation to support the </w:t>
            </w:r>
            <w:r w:rsidR="00EA3D19" w:rsidRPr="00A171C4">
              <w:rPr>
                <w:rFonts w:ascii="Georgia" w:hAnsi="Georgia"/>
              </w:rPr>
              <w:t xml:space="preserve">man’s contention that he had </w:t>
            </w:r>
            <w:r w:rsidR="00C8629A" w:rsidRPr="00A171C4">
              <w:rPr>
                <w:rFonts w:ascii="Georgia" w:hAnsi="Georgia"/>
              </w:rPr>
              <w:t xml:space="preserve">mentioned these lesions to the GP </w:t>
            </w:r>
            <w:r w:rsidR="00EA3D19" w:rsidRPr="00A171C4">
              <w:rPr>
                <w:rFonts w:ascii="Georgia" w:hAnsi="Georgia"/>
              </w:rPr>
              <w:t>in earlier years</w:t>
            </w:r>
            <w:r w:rsidR="00C8629A" w:rsidRPr="00A171C4">
              <w:rPr>
                <w:rFonts w:ascii="Georgia" w:hAnsi="Georgia"/>
              </w:rPr>
              <w:t>.</w:t>
            </w:r>
            <w:r w:rsidRPr="00A171C4">
              <w:rPr>
                <w:rFonts w:ascii="Georgia" w:hAnsi="Georgia"/>
              </w:rPr>
              <w:t xml:space="preserve"> It was</w:t>
            </w:r>
            <w:r w:rsidR="00BD42D9" w:rsidRPr="00A171C4">
              <w:rPr>
                <w:rFonts w:ascii="Georgia" w:hAnsi="Georgia"/>
              </w:rPr>
              <w:t xml:space="preserve"> noted that the</w:t>
            </w:r>
            <w:r w:rsidR="00EA3D19" w:rsidRPr="00A171C4">
              <w:rPr>
                <w:rFonts w:ascii="Georgia" w:hAnsi="Georgia"/>
              </w:rPr>
              <w:t xml:space="preserve"> man</w:t>
            </w:r>
            <w:r w:rsidR="00BD42D9" w:rsidRPr="00A171C4">
              <w:rPr>
                <w:rFonts w:ascii="Georgia" w:hAnsi="Georgia"/>
              </w:rPr>
              <w:t xml:space="preserve"> was at a relatively low risk for melanoma </w:t>
            </w:r>
            <w:r w:rsidR="003318DD" w:rsidRPr="00A171C4">
              <w:rPr>
                <w:rFonts w:ascii="Calibri" w:hAnsi="Calibri"/>
              </w:rPr>
              <w:t>—</w:t>
            </w:r>
            <w:r w:rsidR="00BD42D9" w:rsidRPr="00A171C4">
              <w:rPr>
                <w:rFonts w:ascii="Georgia" w:hAnsi="Georgia"/>
              </w:rPr>
              <w:t xml:space="preserve"> he was young and had no personal or family history of skin cancer.</w:t>
            </w:r>
            <w:r w:rsidR="00C8629A" w:rsidRPr="00A171C4">
              <w:rPr>
                <w:rFonts w:ascii="Georgia" w:hAnsi="Georgia"/>
              </w:rPr>
              <w:t xml:space="preserve"> </w:t>
            </w:r>
            <w:r w:rsidR="00BD42D9" w:rsidRPr="00A171C4">
              <w:rPr>
                <w:rFonts w:ascii="Georgia" w:hAnsi="Georgia"/>
              </w:rPr>
              <w:t xml:space="preserve">The expert further advised that it was certainly possible for the </w:t>
            </w:r>
            <w:r w:rsidR="00EA3D19" w:rsidRPr="00A171C4">
              <w:rPr>
                <w:rFonts w:ascii="Georgia" w:hAnsi="Georgia"/>
              </w:rPr>
              <w:t>man</w:t>
            </w:r>
            <w:r w:rsidR="00BD42D9" w:rsidRPr="00A171C4">
              <w:rPr>
                <w:rFonts w:ascii="Georgia" w:hAnsi="Georgia"/>
              </w:rPr>
              <w:t>’s moles to have developed suspicious f</w:t>
            </w:r>
            <w:r w:rsidR="00C8629A" w:rsidRPr="00A171C4">
              <w:rPr>
                <w:rFonts w:ascii="Georgia" w:hAnsi="Georgia"/>
              </w:rPr>
              <w:t xml:space="preserve">eatures </w:t>
            </w:r>
            <w:r w:rsidRPr="00A171C4">
              <w:rPr>
                <w:rFonts w:ascii="Georgia" w:hAnsi="Georgia"/>
              </w:rPr>
              <w:t>between</w:t>
            </w:r>
            <w:r w:rsidR="00EA3D19" w:rsidRPr="00A171C4">
              <w:rPr>
                <w:rFonts w:ascii="Georgia" w:hAnsi="Georgia"/>
              </w:rPr>
              <w:t xml:space="preserve"> his first consultations and the consultation three years later</w:t>
            </w:r>
            <w:r w:rsidR="00C8629A" w:rsidRPr="00A171C4">
              <w:rPr>
                <w:rFonts w:ascii="Georgia" w:hAnsi="Georgia"/>
              </w:rPr>
              <w:t>, but the</w:t>
            </w:r>
            <w:r w:rsidR="00EA3D19" w:rsidRPr="00A171C4">
              <w:rPr>
                <w:rFonts w:ascii="Georgia" w:hAnsi="Georgia"/>
              </w:rPr>
              <w:t xml:space="preserve"> man</w:t>
            </w:r>
            <w:r w:rsidR="00C8629A" w:rsidRPr="00A171C4">
              <w:rPr>
                <w:rFonts w:ascii="Georgia" w:hAnsi="Georgia"/>
              </w:rPr>
              <w:t xml:space="preserve"> did n</w:t>
            </w:r>
            <w:r w:rsidR="00EA3D19" w:rsidRPr="00A171C4">
              <w:rPr>
                <w:rFonts w:ascii="Georgia" w:hAnsi="Georgia"/>
              </w:rPr>
              <w:t>ot consult with the GP over that</w:t>
            </w:r>
            <w:r w:rsidR="00C8629A" w:rsidRPr="00A171C4">
              <w:rPr>
                <w:rFonts w:ascii="Georgia" w:hAnsi="Georgia"/>
              </w:rPr>
              <w:t xml:space="preserve"> period</w:t>
            </w:r>
            <w:r w:rsidR="003318DD" w:rsidRPr="00A171C4">
              <w:rPr>
                <w:rFonts w:ascii="Georgia" w:hAnsi="Georgia"/>
              </w:rPr>
              <w:t>,</w:t>
            </w:r>
            <w:r w:rsidR="00C8629A" w:rsidRPr="00A171C4">
              <w:rPr>
                <w:rFonts w:ascii="Georgia" w:hAnsi="Georgia"/>
              </w:rPr>
              <w:t xml:space="preserve"> and there was therefore no opportunity for the GP to have reviewed the lesions. </w:t>
            </w:r>
          </w:p>
          <w:p w14:paraId="28E5B0A2" w14:textId="77777777" w:rsidR="00C8629A" w:rsidRPr="00A171C4" w:rsidRDefault="00C8629A" w:rsidP="00857AFC">
            <w:pPr>
              <w:rPr>
                <w:rFonts w:ascii="Georgia" w:hAnsi="Georgia"/>
              </w:rPr>
            </w:pPr>
          </w:p>
          <w:p w14:paraId="0EB5F7F8" w14:textId="4E39BB7F" w:rsidR="00B427DA" w:rsidRPr="00A171C4" w:rsidRDefault="00C8629A" w:rsidP="00857AFC">
            <w:pPr>
              <w:rPr>
                <w:rFonts w:ascii="Georgia" w:hAnsi="Georgia"/>
              </w:rPr>
            </w:pPr>
            <w:r w:rsidRPr="00A171C4">
              <w:rPr>
                <w:rFonts w:ascii="Georgia" w:hAnsi="Georgia"/>
              </w:rPr>
              <w:t>Taking this advice into account</w:t>
            </w:r>
            <w:r w:rsidR="00EA3D19" w:rsidRPr="00A171C4">
              <w:rPr>
                <w:rFonts w:ascii="Georgia" w:hAnsi="Georgia"/>
              </w:rPr>
              <w:t>,</w:t>
            </w:r>
            <w:r w:rsidRPr="00A171C4">
              <w:rPr>
                <w:rFonts w:ascii="Georgia" w:hAnsi="Georgia"/>
              </w:rPr>
              <w:t xml:space="preserve"> the Deputy Commissioner decided t</w:t>
            </w:r>
            <w:r w:rsidR="00EA3D19" w:rsidRPr="00A171C4">
              <w:rPr>
                <w:rFonts w:ascii="Georgia" w:hAnsi="Georgia"/>
              </w:rPr>
              <w:t>o take no further action on the man’s</w:t>
            </w:r>
            <w:r w:rsidRPr="00A171C4">
              <w:rPr>
                <w:rFonts w:ascii="Georgia" w:hAnsi="Georgia"/>
              </w:rPr>
              <w:t xml:space="preserve"> complaint. However, it was highlighted to the GP </w:t>
            </w:r>
            <w:r w:rsidRPr="00A171C4">
              <w:rPr>
                <w:rFonts w:ascii="Georgia" w:hAnsi="Georgia"/>
                <w:szCs w:val="22"/>
              </w:rPr>
              <w:t>that this case should serve as a reminder of the high incidence rate of melanoma in New Zealand and the importance of having a lo</w:t>
            </w:r>
            <w:r w:rsidR="00BD4B70" w:rsidRPr="00A171C4">
              <w:rPr>
                <w:rFonts w:ascii="Georgia" w:hAnsi="Georgia"/>
                <w:szCs w:val="22"/>
              </w:rPr>
              <w:t>w threshold of suspicion for</w:t>
            </w:r>
            <w:r w:rsidRPr="00A171C4">
              <w:rPr>
                <w:rFonts w:ascii="Georgia" w:hAnsi="Georgia"/>
                <w:szCs w:val="22"/>
              </w:rPr>
              <w:t xml:space="preserve"> melanoma when patients present with concerns about lesions.</w:t>
            </w:r>
            <w:r w:rsidR="00682E67" w:rsidRPr="00A171C4">
              <w:t xml:space="preserve">  </w:t>
            </w:r>
          </w:p>
          <w:p w14:paraId="75F692A6" w14:textId="77777777" w:rsidR="00B427DA" w:rsidRPr="00A171C4" w:rsidRDefault="00B427DA" w:rsidP="00857AFC">
            <w:pPr>
              <w:rPr>
                <w:rFonts w:ascii="Georgia" w:hAnsi="Georgia"/>
              </w:rPr>
            </w:pPr>
          </w:p>
        </w:tc>
      </w:tr>
    </w:tbl>
    <w:p w14:paraId="2A497439" w14:textId="17DAD387" w:rsidR="00296615" w:rsidRPr="00A171C4" w:rsidRDefault="0010412A" w:rsidP="008A7A5B">
      <w:pPr>
        <w:pStyle w:val="Heading3"/>
        <w:spacing w:before="360" w:after="120"/>
        <w:jc w:val="left"/>
        <w:rPr>
          <w:rFonts w:asciiTheme="minorHAnsi" w:hAnsiTheme="minorHAnsi"/>
          <w:color w:val="auto"/>
          <w:sz w:val="24"/>
        </w:rPr>
      </w:pPr>
      <w:bookmarkStart w:id="44" w:name="_Toc291858479"/>
      <w:r w:rsidRPr="00A171C4">
        <w:rPr>
          <w:rFonts w:asciiTheme="minorHAnsi" w:hAnsiTheme="minorHAnsi"/>
          <w:color w:val="auto"/>
          <w:sz w:val="24"/>
        </w:rPr>
        <w:t>B</w:t>
      </w:r>
      <w:r w:rsidR="00296615" w:rsidRPr="00A171C4">
        <w:rPr>
          <w:rFonts w:asciiTheme="minorHAnsi" w:hAnsiTheme="minorHAnsi"/>
          <w:color w:val="auto"/>
          <w:sz w:val="24"/>
        </w:rPr>
        <w:t xml:space="preserve">reast </w:t>
      </w:r>
      <w:r w:rsidR="00E94919" w:rsidRPr="00A171C4">
        <w:rPr>
          <w:rFonts w:asciiTheme="minorHAnsi" w:hAnsiTheme="minorHAnsi"/>
          <w:color w:val="auto"/>
          <w:sz w:val="24"/>
        </w:rPr>
        <w:t>cancer</w:t>
      </w:r>
      <w:bookmarkEnd w:id="44"/>
    </w:p>
    <w:p w14:paraId="5EFC664D" w14:textId="77777777" w:rsidR="00C32B5A" w:rsidRPr="00A171C4" w:rsidRDefault="00C32B5A" w:rsidP="00857AFC">
      <w:pPr>
        <w:spacing w:before="200" w:after="120"/>
        <w:rPr>
          <w:rFonts w:ascii="Georgia" w:hAnsi="Georgia"/>
          <w:i/>
          <w:u w:val="single"/>
        </w:rPr>
      </w:pPr>
      <w:r w:rsidRPr="00A171C4">
        <w:rPr>
          <w:rFonts w:ascii="Georgia" w:hAnsi="Georgia"/>
          <w:i/>
          <w:u w:val="single"/>
        </w:rPr>
        <w:t>Introduction</w:t>
      </w:r>
    </w:p>
    <w:p w14:paraId="13ED8FA3" w14:textId="40F19418" w:rsidR="003A3384" w:rsidRPr="00A171C4" w:rsidRDefault="003A3384" w:rsidP="008A7A5B">
      <w:pPr>
        <w:spacing w:after="240"/>
        <w:rPr>
          <w:rFonts w:ascii="Georgia" w:hAnsi="Georgia"/>
          <w:color w:val="000000" w:themeColor="text1"/>
          <w:szCs w:val="22"/>
          <w:vertAlign w:val="superscript"/>
        </w:rPr>
      </w:pPr>
      <w:r w:rsidRPr="00A171C4">
        <w:rPr>
          <w:rFonts w:ascii="Georgia" w:hAnsi="Georgia"/>
        </w:rPr>
        <w:t>Breast cancer is one of the</w:t>
      </w:r>
      <w:r w:rsidR="0017381D" w:rsidRPr="00A171C4">
        <w:rPr>
          <w:rFonts w:ascii="Georgia" w:hAnsi="Georgia"/>
        </w:rPr>
        <w:t xml:space="preserve"> cancers</w:t>
      </w:r>
      <w:r w:rsidRPr="00A171C4">
        <w:rPr>
          <w:rFonts w:ascii="Georgia" w:hAnsi="Georgia"/>
        </w:rPr>
        <w:t xml:space="preserve"> least </w:t>
      </w:r>
      <w:r w:rsidR="0017381D" w:rsidRPr="00A171C4">
        <w:rPr>
          <w:rFonts w:ascii="Georgia" w:hAnsi="Georgia"/>
        </w:rPr>
        <w:t>affected by</w:t>
      </w:r>
      <w:r w:rsidRPr="00A171C4">
        <w:rPr>
          <w:rFonts w:ascii="Georgia" w:hAnsi="Georgia"/>
        </w:rPr>
        <w:t xml:space="preserve"> diagnostic delay. This is often attributed to the fact that it usually presents with specific symptoms that are well understood</w:t>
      </w:r>
      <w:r w:rsidR="00FF560D" w:rsidRPr="008A7A5B">
        <w:rPr>
          <w:rFonts w:ascii="Georgia" w:hAnsi="Georgia"/>
        </w:rPr>
        <w:t xml:space="preserve"> by both providers and patients.</w:t>
      </w:r>
      <w:r w:rsidR="00CF7E65" w:rsidRPr="008A7A5B">
        <w:rPr>
          <w:rFonts w:ascii="Georgia" w:hAnsi="Georgia"/>
          <w:vertAlign w:val="superscript"/>
        </w:rPr>
        <w:t>2</w:t>
      </w:r>
      <w:r w:rsidR="00DA629D" w:rsidRPr="008A7A5B">
        <w:rPr>
          <w:rFonts w:ascii="Georgia" w:hAnsi="Georgia"/>
          <w:vertAlign w:val="superscript"/>
        </w:rPr>
        <w:t xml:space="preserve"> 14</w:t>
      </w:r>
      <w:r w:rsidRPr="00A171C4">
        <w:rPr>
          <w:rFonts w:ascii="Georgia" w:hAnsi="Georgia"/>
        </w:rPr>
        <w:t xml:space="preserve"> I</w:t>
      </w:r>
      <w:r w:rsidR="0017381D" w:rsidRPr="00A171C4">
        <w:rPr>
          <w:rFonts w:ascii="Georgia" w:hAnsi="Georgia"/>
        </w:rPr>
        <w:t xml:space="preserve">n New Zealand, </w:t>
      </w:r>
      <w:r w:rsidR="00EB5835" w:rsidRPr="00A171C4">
        <w:rPr>
          <w:rFonts w:ascii="Georgia" w:hAnsi="Georgia"/>
        </w:rPr>
        <w:t xml:space="preserve">often </w:t>
      </w:r>
      <w:r w:rsidR="0017381D" w:rsidRPr="00A171C4">
        <w:rPr>
          <w:rFonts w:ascii="Georgia" w:hAnsi="Georgia"/>
        </w:rPr>
        <w:t>b</w:t>
      </w:r>
      <w:r w:rsidR="00BD265B" w:rsidRPr="00A171C4">
        <w:rPr>
          <w:rFonts w:ascii="Georgia" w:hAnsi="Georgia"/>
        </w:rPr>
        <w:t>r</w:t>
      </w:r>
      <w:r w:rsidR="0017381D" w:rsidRPr="00A171C4">
        <w:rPr>
          <w:rFonts w:ascii="Georgia" w:hAnsi="Georgia"/>
        </w:rPr>
        <w:t>east cancer is</w:t>
      </w:r>
      <w:r w:rsidRPr="00A171C4">
        <w:rPr>
          <w:rFonts w:ascii="Georgia" w:hAnsi="Georgia"/>
        </w:rPr>
        <w:t xml:space="preserve"> also diagnosed via national screening programmes</w:t>
      </w:r>
      <w:r w:rsidR="002554CB" w:rsidRPr="00A171C4">
        <w:rPr>
          <w:rFonts w:ascii="Georgia" w:hAnsi="Georgia"/>
        </w:rPr>
        <w:t>,</w:t>
      </w:r>
      <w:r w:rsidRPr="00A171C4">
        <w:rPr>
          <w:rFonts w:ascii="Georgia" w:hAnsi="Georgia"/>
        </w:rPr>
        <w:t xml:space="preserve"> and so bypasses</w:t>
      </w:r>
      <w:r w:rsidR="0017381D" w:rsidRPr="00A171C4">
        <w:rPr>
          <w:rFonts w:ascii="Georgia" w:hAnsi="Georgia"/>
        </w:rPr>
        <w:t xml:space="preserve"> the primary care stage of</w:t>
      </w:r>
      <w:r w:rsidRPr="00A171C4">
        <w:rPr>
          <w:rFonts w:ascii="Georgia" w:hAnsi="Georgia"/>
        </w:rPr>
        <w:t xml:space="preserve"> the diagnostic journey. However, </w:t>
      </w:r>
      <w:r w:rsidR="008A4560" w:rsidRPr="00A171C4">
        <w:rPr>
          <w:rFonts w:ascii="Georgia" w:hAnsi="Georgia"/>
        </w:rPr>
        <w:t xml:space="preserve">the </w:t>
      </w:r>
      <w:r w:rsidRPr="00A171C4">
        <w:rPr>
          <w:rFonts w:ascii="Georgia" w:hAnsi="Georgia"/>
        </w:rPr>
        <w:t>literature does show that when patients with breast cancer present atypically</w:t>
      </w:r>
      <w:r w:rsidR="008A4560" w:rsidRPr="00A171C4">
        <w:rPr>
          <w:rFonts w:ascii="Georgia" w:hAnsi="Georgia"/>
        </w:rPr>
        <w:t>, for example,</w:t>
      </w:r>
      <w:r w:rsidRPr="00A171C4">
        <w:rPr>
          <w:rFonts w:ascii="Georgia" w:hAnsi="Georgia"/>
        </w:rPr>
        <w:t xml:space="preserve"> a young patient or a patient without a breast lump, diagnostic delays can be substantial.</w:t>
      </w:r>
      <w:r w:rsidR="00DA629D" w:rsidRPr="00A171C4">
        <w:rPr>
          <w:rFonts w:ascii="Georgia" w:hAnsi="Georgia"/>
          <w:vertAlign w:val="superscript"/>
        </w:rPr>
        <w:t>17 18</w:t>
      </w:r>
      <w:r w:rsidR="00FF560D" w:rsidRPr="00A171C4">
        <w:rPr>
          <w:rFonts w:ascii="Georgia" w:hAnsi="Georgia"/>
          <w:vertAlign w:val="superscript"/>
        </w:rPr>
        <w:t xml:space="preserve"> </w:t>
      </w:r>
      <w:r w:rsidRPr="00A171C4">
        <w:rPr>
          <w:rFonts w:ascii="Georgia" w:hAnsi="Georgia"/>
        </w:rPr>
        <w:t xml:space="preserve">Other studies have also found that breast cancer can be prone to diagnostic delay where GPs choose an inappropriately long follow-up time </w:t>
      </w:r>
      <w:r w:rsidR="007A4323" w:rsidRPr="00A171C4">
        <w:rPr>
          <w:rFonts w:ascii="Georgia" w:hAnsi="Georgia"/>
        </w:rPr>
        <w:t>in relation to the checking of</w:t>
      </w:r>
      <w:r w:rsidRPr="00A171C4">
        <w:rPr>
          <w:rFonts w:ascii="Georgia" w:hAnsi="Georgia"/>
        </w:rPr>
        <w:t xml:space="preserve"> test results or symptom resolution</w:t>
      </w:r>
      <w:r w:rsidR="007A4323" w:rsidRPr="00A171C4">
        <w:rPr>
          <w:rFonts w:ascii="Georgia" w:hAnsi="Georgia"/>
        </w:rPr>
        <w:t>.</w:t>
      </w:r>
      <w:r w:rsidR="00DA629D" w:rsidRPr="00A171C4">
        <w:rPr>
          <w:rFonts w:ascii="Georgia" w:hAnsi="Georgia"/>
          <w:color w:val="000000" w:themeColor="text1"/>
          <w:szCs w:val="22"/>
          <w:vertAlign w:val="superscript"/>
        </w:rPr>
        <w:t>11</w:t>
      </w:r>
    </w:p>
    <w:p w14:paraId="1BAC16C4" w14:textId="77777777" w:rsidR="00C32B5A" w:rsidRPr="00A171C4" w:rsidRDefault="00C32B5A" w:rsidP="00857AFC">
      <w:pPr>
        <w:rPr>
          <w:i/>
        </w:rPr>
      </w:pPr>
    </w:p>
    <w:p w14:paraId="33F219AC" w14:textId="77777777" w:rsidR="00FF560D" w:rsidRPr="00A171C4" w:rsidRDefault="00FF560D" w:rsidP="00857AFC">
      <w:pPr>
        <w:rPr>
          <w:rFonts w:ascii="Georgia" w:hAnsi="Georgia"/>
          <w:i/>
          <w:u w:val="single"/>
        </w:rPr>
      </w:pPr>
    </w:p>
    <w:p w14:paraId="45CEE308" w14:textId="77777777" w:rsidR="00C32B5A" w:rsidRPr="00A171C4" w:rsidRDefault="00075594" w:rsidP="008A7A5B">
      <w:pPr>
        <w:spacing w:after="120"/>
        <w:rPr>
          <w:rFonts w:ascii="Georgia" w:hAnsi="Georgia"/>
          <w:i/>
          <w:u w:val="single"/>
        </w:rPr>
      </w:pPr>
      <w:r w:rsidRPr="00A171C4">
        <w:rPr>
          <w:rFonts w:ascii="Georgia" w:hAnsi="Georgia"/>
          <w:i/>
          <w:u w:val="single"/>
        </w:rPr>
        <w:t xml:space="preserve">What does the HDC </w:t>
      </w:r>
      <w:r w:rsidR="007A4323" w:rsidRPr="00A171C4">
        <w:rPr>
          <w:rFonts w:ascii="Georgia" w:hAnsi="Georgia"/>
          <w:i/>
          <w:u w:val="single"/>
        </w:rPr>
        <w:t xml:space="preserve">complaint </w:t>
      </w:r>
      <w:r w:rsidRPr="00A171C4">
        <w:rPr>
          <w:rFonts w:ascii="Georgia" w:hAnsi="Georgia"/>
          <w:i/>
          <w:u w:val="single"/>
        </w:rPr>
        <w:t>data show?</w:t>
      </w:r>
    </w:p>
    <w:p w14:paraId="70241BC5" w14:textId="77777777" w:rsidR="004210A5" w:rsidRPr="00A171C4" w:rsidRDefault="00296615" w:rsidP="008A7A5B">
      <w:pPr>
        <w:spacing w:after="240"/>
        <w:rPr>
          <w:rFonts w:ascii="Georgia" w:hAnsi="Georgia"/>
        </w:rPr>
      </w:pPr>
      <w:r w:rsidRPr="00A171C4">
        <w:rPr>
          <w:rFonts w:ascii="Georgia" w:hAnsi="Georgia"/>
        </w:rPr>
        <w:t xml:space="preserve">The </w:t>
      </w:r>
      <w:r w:rsidR="000D55AE" w:rsidRPr="00A171C4">
        <w:rPr>
          <w:rFonts w:ascii="Georgia" w:hAnsi="Georgia"/>
        </w:rPr>
        <w:t xml:space="preserve">delayed </w:t>
      </w:r>
      <w:r w:rsidR="007A4323" w:rsidRPr="00A171C4">
        <w:rPr>
          <w:rFonts w:ascii="Georgia" w:hAnsi="Georgia"/>
        </w:rPr>
        <w:t>diagnosis factors</w:t>
      </w:r>
      <w:r w:rsidRPr="00A171C4">
        <w:rPr>
          <w:rFonts w:ascii="Georgia" w:hAnsi="Georgia"/>
        </w:rPr>
        <w:t xml:space="preserve"> </w:t>
      </w:r>
      <w:r w:rsidR="007A4323" w:rsidRPr="00A171C4">
        <w:rPr>
          <w:rFonts w:ascii="Georgia" w:hAnsi="Georgia"/>
        </w:rPr>
        <w:t>identified in the HDC compl</w:t>
      </w:r>
      <w:r w:rsidR="000D55AE" w:rsidRPr="00A171C4">
        <w:rPr>
          <w:rFonts w:ascii="Georgia" w:hAnsi="Georgia"/>
        </w:rPr>
        <w:t xml:space="preserve">aint data in relation to the delayed </w:t>
      </w:r>
      <w:r w:rsidR="007A4323" w:rsidRPr="00A171C4">
        <w:rPr>
          <w:rFonts w:ascii="Georgia" w:hAnsi="Georgia"/>
        </w:rPr>
        <w:t>diagnosis of breast cancer ar</w:t>
      </w:r>
      <w:r w:rsidRPr="00A171C4">
        <w:rPr>
          <w:rFonts w:ascii="Georgia" w:hAnsi="Georgia"/>
        </w:rPr>
        <w:t>e reported in T</w:t>
      </w:r>
      <w:r w:rsidR="00563E35" w:rsidRPr="00A171C4">
        <w:rPr>
          <w:rFonts w:ascii="Georgia" w:hAnsi="Georgia"/>
        </w:rPr>
        <w:t>able 12</w:t>
      </w:r>
      <w:r w:rsidRPr="00A171C4">
        <w:rPr>
          <w:rFonts w:ascii="Georgia" w:hAnsi="Georgia"/>
        </w:rPr>
        <w:t xml:space="preserve"> below.</w:t>
      </w:r>
      <w:r w:rsidR="004210A5" w:rsidRPr="00A171C4">
        <w:rPr>
          <w:rFonts w:ascii="Georgia" w:hAnsi="Georgia"/>
        </w:rPr>
        <w:t xml:space="preserve"> </w:t>
      </w:r>
    </w:p>
    <w:p w14:paraId="344A4C74" w14:textId="77777777" w:rsidR="00296615" w:rsidRPr="00A171C4" w:rsidRDefault="00296615" w:rsidP="00857AFC"/>
    <w:p w14:paraId="2163C998" w14:textId="77777777" w:rsidR="00296615" w:rsidRPr="00A171C4" w:rsidRDefault="00563E35" w:rsidP="00857AFC">
      <w:pPr>
        <w:rPr>
          <w:rFonts w:ascii="Georgia" w:hAnsi="Georgia"/>
          <w:color w:val="000000" w:themeColor="text1"/>
          <w:szCs w:val="22"/>
        </w:rPr>
      </w:pPr>
      <w:r w:rsidRPr="00A171C4">
        <w:rPr>
          <w:rFonts w:ascii="Georgia" w:hAnsi="Georgia"/>
          <w:i/>
          <w:color w:val="000000" w:themeColor="text1"/>
          <w:szCs w:val="22"/>
        </w:rPr>
        <w:t>Table 12</w:t>
      </w:r>
      <w:r w:rsidR="00296615" w:rsidRPr="00A171C4">
        <w:rPr>
          <w:rFonts w:ascii="Georgia" w:hAnsi="Georgia"/>
          <w:i/>
          <w:color w:val="000000" w:themeColor="text1"/>
          <w:szCs w:val="22"/>
        </w:rPr>
        <w:t xml:space="preserve">. </w:t>
      </w:r>
      <w:r w:rsidR="000D55AE" w:rsidRPr="00A171C4">
        <w:rPr>
          <w:rFonts w:ascii="Georgia" w:hAnsi="Georgia"/>
          <w:color w:val="000000" w:themeColor="text1"/>
          <w:szCs w:val="22"/>
        </w:rPr>
        <w:t xml:space="preserve">Delayed </w:t>
      </w:r>
      <w:r w:rsidR="007A4323" w:rsidRPr="00A171C4">
        <w:rPr>
          <w:rFonts w:ascii="Georgia" w:hAnsi="Georgia"/>
          <w:color w:val="000000" w:themeColor="text1"/>
          <w:szCs w:val="22"/>
        </w:rPr>
        <w:t>diagnosis factors present for breast cancer in the HDC complaint data</w:t>
      </w:r>
    </w:p>
    <w:p w14:paraId="0C39A2B1" w14:textId="77777777" w:rsidR="007A4323" w:rsidRPr="00A171C4" w:rsidRDefault="007A4323" w:rsidP="00857AFC">
      <w:pPr>
        <w:rPr>
          <w:rFonts w:ascii="Georgia" w:hAnsi="Georgia"/>
          <w:color w:val="000000" w:themeColor="text1"/>
          <w:szCs w:val="22"/>
        </w:rPr>
      </w:pPr>
    </w:p>
    <w:tbl>
      <w:tblPr>
        <w:tblStyle w:val="TableGrid"/>
        <w:tblW w:w="9606" w:type="dxa"/>
        <w:tblLook w:val="04A0" w:firstRow="1" w:lastRow="0" w:firstColumn="1" w:lastColumn="0" w:noHBand="0" w:noVBand="1"/>
      </w:tblPr>
      <w:tblGrid>
        <w:gridCol w:w="6345"/>
        <w:gridCol w:w="1560"/>
        <w:gridCol w:w="1701"/>
      </w:tblGrid>
      <w:tr w:rsidR="00296615" w:rsidRPr="00A171C4" w14:paraId="77E5F219" w14:textId="77777777" w:rsidTr="008A7A5B">
        <w:tc>
          <w:tcPr>
            <w:tcW w:w="6345" w:type="dxa"/>
            <w:tcMar>
              <w:top w:w="113" w:type="dxa"/>
              <w:bottom w:w="113" w:type="dxa"/>
            </w:tcMar>
          </w:tcPr>
          <w:p w14:paraId="1A2304F1" w14:textId="77777777" w:rsidR="00296615" w:rsidRPr="00A171C4" w:rsidRDefault="000D55AE" w:rsidP="00857AFC">
            <w:pPr>
              <w:spacing w:before="20" w:afterLines="20" w:after="48"/>
              <w:jc w:val="center"/>
              <w:rPr>
                <w:rFonts w:ascii="Georgia" w:hAnsi="Georgia"/>
                <w:b/>
                <w:szCs w:val="22"/>
              </w:rPr>
            </w:pPr>
            <w:r w:rsidRPr="00A171C4">
              <w:rPr>
                <w:rFonts w:ascii="Georgia" w:hAnsi="Georgia"/>
                <w:b/>
                <w:szCs w:val="22"/>
              </w:rPr>
              <w:t xml:space="preserve">Delayed </w:t>
            </w:r>
            <w:r w:rsidR="004210A5" w:rsidRPr="00A171C4">
              <w:rPr>
                <w:rFonts w:ascii="Georgia" w:hAnsi="Georgia"/>
                <w:b/>
                <w:szCs w:val="22"/>
              </w:rPr>
              <w:t>diagnosis factors</w:t>
            </w:r>
            <w:r w:rsidR="00BD4B70" w:rsidRPr="00A171C4">
              <w:rPr>
                <w:rFonts w:ascii="Georgia" w:hAnsi="Georgia"/>
                <w:b/>
                <w:szCs w:val="22"/>
              </w:rPr>
              <w:t xml:space="preserve"> </w:t>
            </w:r>
          </w:p>
          <w:p w14:paraId="4C816492" w14:textId="77777777" w:rsidR="00BD4B70" w:rsidRPr="00A171C4" w:rsidRDefault="00BD4B70" w:rsidP="00857AFC">
            <w:pPr>
              <w:spacing w:before="20" w:afterLines="20" w:after="48"/>
              <w:jc w:val="center"/>
              <w:rPr>
                <w:rFonts w:ascii="Georgia" w:hAnsi="Georgia"/>
                <w:b/>
                <w:szCs w:val="22"/>
              </w:rPr>
            </w:pPr>
          </w:p>
        </w:tc>
        <w:tc>
          <w:tcPr>
            <w:tcW w:w="1560" w:type="dxa"/>
          </w:tcPr>
          <w:p w14:paraId="1AFC18C5" w14:textId="77777777" w:rsidR="00296615" w:rsidRPr="00A171C4" w:rsidRDefault="00296615" w:rsidP="00857AFC">
            <w:pPr>
              <w:spacing w:before="20" w:afterLines="20" w:after="48"/>
              <w:jc w:val="center"/>
              <w:rPr>
                <w:rFonts w:ascii="Georgia" w:hAnsi="Georgia"/>
                <w:b/>
                <w:szCs w:val="22"/>
              </w:rPr>
            </w:pPr>
            <w:r w:rsidRPr="00A171C4">
              <w:rPr>
                <w:rFonts w:ascii="Georgia" w:hAnsi="Georgia"/>
                <w:b/>
                <w:szCs w:val="22"/>
              </w:rPr>
              <w:t xml:space="preserve">Number </w:t>
            </w:r>
            <w:r w:rsidR="004210A5" w:rsidRPr="00A171C4">
              <w:rPr>
                <w:rFonts w:ascii="Georgia" w:hAnsi="Georgia"/>
                <w:b/>
                <w:szCs w:val="22"/>
              </w:rPr>
              <w:t>of GPs for whom the factor was present</w:t>
            </w:r>
          </w:p>
        </w:tc>
        <w:tc>
          <w:tcPr>
            <w:tcW w:w="1701" w:type="dxa"/>
          </w:tcPr>
          <w:p w14:paraId="544F0E57" w14:textId="77777777" w:rsidR="00296615" w:rsidRPr="00A171C4" w:rsidRDefault="00296615" w:rsidP="00857AFC">
            <w:pPr>
              <w:spacing w:before="20" w:afterLines="20" w:after="48"/>
              <w:jc w:val="center"/>
              <w:rPr>
                <w:rFonts w:ascii="Georgia" w:hAnsi="Georgia"/>
                <w:b/>
                <w:szCs w:val="22"/>
              </w:rPr>
            </w:pPr>
            <w:r w:rsidRPr="00A171C4">
              <w:rPr>
                <w:rFonts w:ascii="Georgia" w:hAnsi="Georgia"/>
                <w:b/>
                <w:szCs w:val="22"/>
              </w:rPr>
              <w:t>Percentage</w:t>
            </w:r>
            <w:r w:rsidR="004210A5" w:rsidRPr="00A171C4">
              <w:rPr>
                <w:rFonts w:ascii="Georgia" w:hAnsi="Georgia"/>
                <w:b/>
                <w:szCs w:val="22"/>
              </w:rPr>
              <w:t xml:space="preserve"> of GPs for whom the factor was present</w:t>
            </w:r>
          </w:p>
        </w:tc>
      </w:tr>
      <w:tr w:rsidR="00296615" w:rsidRPr="00A171C4" w14:paraId="181F609C" w14:textId="77777777" w:rsidTr="004210A5">
        <w:tc>
          <w:tcPr>
            <w:tcW w:w="6345" w:type="dxa"/>
            <w:shd w:val="clear" w:color="auto" w:fill="D9D9D9" w:themeFill="background1" w:themeFillShade="D9"/>
          </w:tcPr>
          <w:p w14:paraId="4B85A8C2" w14:textId="77777777" w:rsidR="00296615" w:rsidRPr="00A171C4" w:rsidRDefault="00296615" w:rsidP="00857AFC">
            <w:pPr>
              <w:spacing w:before="20" w:afterLines="20" w:after="48"/>
              <w:rPr>
                <w:rFonts w:ascii="Georgia" w:hAnsi="Georgia"/>
                <w:b/>
                <w:szCs w:val="22"/>
              </w:rPr>
            </w:pPr>
            <w:r w:rsidRPr="00A171C4">
              <w:rPr>
                <w:rFonts w:ascii="Georgia" w:hAnsi="Georgia"/>
                <w:b/>
                <w:szCs w:val="22"/>
              </w:rPr>
              <w:t>Consultation</w:t>
            </w:r>
          </w:p>
        </w:tc>
        <w:tc>
          <w:tcPr>
            <w:tcW w:w="1560" w:type="dxa"/>
            <w:shd w:val="clear" w:color="auto" w:fill="D9D9D9" w:themeFill="background1" w:themeFillShade="D9"/>
          </w:tcPr>
          <w:p w14:paraId="61A80818" w14:textId="77777777" w:rsidR="00296615" w:rsidRPr="00A171C4" w:rsidRDefault="00296615" w:rsidP="00857AFC">
            <w:pPr>
              <w:spacing w:before="20" w:afterLines="20" w:after="48"/>
              <w:jc w:val="center"/>
              <w:rPr>
                <w:rFonts w:ascii="Georgia" w:hAnsi="Georgia"/>
                <w:b/>
                <w:szCs w:val="22"/>
              </w:rPr>
            </w:pPr>
          </w:p>
        </w:tc>
        <w:tc>
          <w:tcPr>
            <w:tcW w:w="1701" w:type="dxa"/>
            <w:shd w:val="clear" w:color="auto" w:fill="D9D9D9" w:themeFill="background1" w:themeFillShade="D9"/>
          </w:tcPr>
          <w:p w14:paraId="064B76F6" w14:textId="77777777" w:rsidR="00296615" w:rsidRPr="00A171C4" w:rsidRDefault="00296615" w:rsidP="00857AFC">
            <w:pPr>
              <w:spacing w:before="20" w:afterLines="20" w:after="48"/>
              <w:jc w:val="center"/>
              <w:rPr>
                <w:rFonts w:ascii="Georgia" w:hAnsi="Georgia"/>
                <w:b/>
                <w:szCs w:val="22"/>
              </w:rPr>
            </w:pPr>
          </w:p>
        </w:tc>
      </w:tr>
      <w:tr w:rsidR="00296615" w:rsidRPr="00A171C4" w14:paraId="1336DCEF" w14:textId="77777777" w:rsidTr="004210A5">
        <w:tc>
          <w:tcPr>
            <w:tcW w:w="6345" w:type="dxa"/>
          </w:tcPr>
          <w:p w14:paraId="06C9FEB7" w14:textId="77777777" w:rsidR="00296615" w:rsidRPr="00A171C4" w:rsidRDefault="007A2B68" w:rsidP="00857AFC">
            <w:pPr>
              <w:spacing w:before="20" w:afterLines="20" w:after="48"/>
              <w:rPr>
                <w:rFonts w:ascii="Georgia" w:hAnsi="Georgia"/>
                <w:szCs w:val="22"/>
              </w:rPr>
            </w:pPr>
            <w:r w:rsidRPr="00A171C4">
              <w:rPr>
                <w:rFonts w:ascii="Georgia" w:hAnsi="Georgia"/>
                <w:szCs w:val="22"/>
              </w:rPr>
              <w:t>Clinically indicated</w:t>
            </w:r>
            <w:r w:rsidR="00296615" w:rsidRPr="00A171C4">
              <w:rPr>
                <w:rFonts w:ascii="Georgia" w:hAnsi="Georgia"/>
                <w:szCs w:val="22"/>
              </w:rPr>
              <w:t xml:space="preserve"> examination not conducted</w:t>
            </w:r>
          </w:p>
        </w:tc>
        <w:tc>
          <w:tcPr>
            <w:tcW w:w="1560" w:type="dxa"/>
          </w:tcPr>
          <w:p w14:paraId="0E3D753F" w14:textId="77777777" w:rsidR="00296615" w:rsidRPr="00A171C4" w:rsidRDefault="00563E35" w:rsidP="00857AFC">
            <w:pPr>
              <w:spacing w:before="20" w:afterLines="20" w:after="48"/>
              <w:jc w:val="center"/>
              <w:rPr>
                <w:rFonts w:ascii="Georgia" w:hAnsi="Georgia"/>
                <w:szCs w:val="22"/>
              </w:rPr>
            </w:pPr>
            <w:r w:rsidRPr="00A171C4">
              <w:rPr>
                <w:rFonts w:ascii="Georgia" w:hAnsi="Georgia"/>
                <w:szCs w:val="22"/>
              </w:rPr>
              <w:t>3</w:t>
            </w:r>
          </w:p>
        </w:tc>
        <w:tc>
          <w:tcPr>
            <w:tcW w:w="1701" w:type="dxa"/>
          </w:tcPr>
          <w:p w14:paraId="66C79F4B" w14:textId="77777777" w:rsidR="00296615" w:rsidRPr="00A171C4" w:rsidRDefault="00563E35" w:rsidP="00857AFC">
            <w:pPr>
              <w:spacing w:before="20" w:afterLines="20" w:after="48"/>
              <w:jc w:val="center"/>
              <w:rPr>
                <w:rFonts w:ascii="Georgia" w:hAnsi="Georgia"/>
                <w:szCs w:val="22"/>
              </w:rPr>
            </w:pPr>
            <w:r w:rsidRPr="00A171C4">
              <w:rPr>
                <w:rFonts w:ascii="Georgia" w:hAnsi="Georgia"/>
                <w:szCs w:val="22"/>
              </w:rPr>
              <w:t>21%</w:t>
            </w:r>
          </w:p>
        </w:tc>
      </w:tr>
      <w:tr w:rsidR="00296615" w:rsidRPr="00A171C4" w14:paraId="3B7B2CD5" w14:textId="77777777" w:rsidTr="004210A5">
        <w:tc>
          <w:tcPr>
            <w:tcW w:w="6345" w:type="dxa"/>
          </w:tcPr>
          <w:p w14:paraId="3AC68AC0" w14:textId="77777777" w:rsidR="00296615" w:rsidRPr="00A171C4" w:rsidRDefault="007A2B68" w:rsidP="00857AFC">
            <w:pPr>
              <w:spacing w:before="20" w:afterLines="20" w:after="48"/>
              <w:rPr>
                <w:rFonts w:ascii="Georgia" w:hAnsi="Georgia"/>
                <w:szCs w:val="22"/>
              </w:rPr>
            </w:pPr>
            <w:r w:rsidRPr="00A171C4">
              <w:rPr>
                <w:rFonts w:ascii="Georgia" w:hAnsi="Georgia"/>
                <w:szCs w:val="22"/>
              </w:rPr>
              <w:t>Clinically indicated</w:t>
            </w:r>
            <w:r w:rsidR="00296615" w:rsidRPr="00A171C4">
              <w:rPr>
                <w:rFonts w:ascii="Georgia" w:hAnsi="Georgia"/>
                <w:szCs w:val="22"/>
              </w:rPr>
              <w:t xml:space="preserve"> tests not conducted</w:t>
            </w:r>
          </w:p>
        </w:tc>
        <w:tc>
          <w:tcPr>
            <w:tcW w:w="1560" w:type="dxa"/>
          </w:tcPr>
          <w:p w14:paraId="6DC5BDFD" w14:textId="77777777" w:rsidR="00296615" w:rsidRPr="00A171C4" w:rsidRDefault="00563E35" w:rsidP="00857AFC">
            <w:pPr>
              <w:spacing w:before="20" w:afterLines="20" w:after="48"/>
              <w:jc w:val="center"/>
              <w:rPr>
                <w:rFonts w:ascii="Georgia" w:hAnsi="Georgia"/>
                <w:szCs w:val="22"/>
              </w:rPr>
            </w:pPr>
            <w:r w:rsidRPr="00A171C4">
              <w:rPr>
                <w:rFonts w:ascii="Georgia" w:hAnsi="Georgia"/>
                <w:szCs w:val="22"/>
              </w:rPr>
              <w:t>3</w:t>
            </w:r>
          </w:p>
        </w:tc>
        <w:tc>
          <w:tcPr>
            <w:tcW w:w="1701" w:type="dxa"/>
          </w:tcPr>
          <w:p w14:paraId="561695BC" w14:textId="77777777" w:rsidR="00296615" w:rsidRPr="00A171C4" w:rsidRDefault="00563E35" w:rsidP="00857AFC">
            <w:pPr>
              <w:spacing w:before="20" w:afterLines="20" w:after="48"/>
              <w:jc w:val="center"/>
              <w:rPr>
                <w:rFonts w:ascii="Georgia" w:hAnsi="Georgia"/>
                <w:szCs w:val="22"/>
              </w:rPr>
            </w:pPr>
            <w:r w:rsidRPr="00A171C4">
              <w:rPr>
                <w:rFonts w:ascii="Georgia" w:hAnsi="Georgia"/>
                <w:szCs w:val="22"/>
              </w:rPr>
              <w:t>21%</w:t>
            </w:r>
          </w:p>
        </w:tc>
      </w:tr>
      <w:tr w:rsidR="00296615" w:rsidRPr="00A171C4" w14:paraId="7241272F" w14:textId="77777777" w:rsidTr="004210A5">
        <w:tc>
          <w:tcPr>
            <w:tcW w:w="6345" w:type="dxa"/>
          </w:tcPr>
          <w:p w14:paraId="7F73B18E" w14:textId="77777777" w:rsidR="00296615" w:rsidRPr="00A171C4" w:rsidRDefault="00296615" w:rsidP="00857AFC">
            <w:pPr>
              <w:spacing w:before="20" w:afterLines="20" w:after="48"/>
              <w:jc w:val="left"/>
              <w:rPr>
                <w:rFonts w:ascii="Georgia" w:hAnsi="Georgia"/>
                <w:szCs w:val="22"/>
              </w:rPr>
            </w:pPr>
            <w:r w:rsidRPr="00A171C4">
              <w:rPr>
                <w:rFonts w:ascii="Georgia" w:hAnsi="Georgia"/>
                <w:szCs w:val="22"/>
              </w:rPr>
              <w:t>Relevant patient history not taken/reviewed/given significance</w:t>
            </w:r>
          </w:p>
        </w:tc>
        <w:tc>
          <w:tcPr>
            <w:tcW w:w="1560" w:type="dxa"/>
            <w:vAlign w:val="center"/>
          </w:tcPr>
          <w:p w14:paraId="146F8E0C" w14:textId="77777777" w:rsidR="00296615" w:rsidRPr="00A171C4" w:rsidRDefault="00563E35" w:rsidP="00857AFC">
            <w:pPr>
              <w:spacing w:before="20" w:afterLines="20" w:after="48"/>
              <w:jc w:val="center"/>
              <w:rPr>
                <w:rFonts w:ascii="Georgia" w:hAnsi="Georgia"/>
                <w:szCs w:val="22"/>
              </w:rPr>
            </w:pPr>
            <w:r w:rsidRPr="00A171C4">
              <w:rPr>
                <w:rFonts w:ascii="Georgia" w:hAnsi="Georgia"/>
                <w:szCs w:val="22"/>
              </w:rPr>
              <w:t>3</w:t>
            </w:r>
          </w:p>
        </w:tc>
        <w:tc>
          <w:tcPr>
            <w:tcW w:w="1701" w:type="dxa"/>
            <w:vAlign w:val="center"/>
          </w:tcPr>
          <w:p w14:paraId="16A926C6" w14:textId="77777777" w:rsidR="00296615" w:rsidRPr="00A171C4" w:rsidRDefault="00563E35" w:rsidP="00857AFC">
            <w:pPr>
              <w:spacing w:before="20" w:afterLines="20" w:after="48"/>
              <w:jc w:val="center"/>
              <w:rPr>
                <w:rFonts w:ascii="Georgia" w:hAnsi="Georgia"/>
                <w:szCs w:val="22"/>
              </w:rPr>
            </w:pPr>
            <w:r w:rsidRPr="00A171C4">
              <w:rPr>
                <w:rFonts w:ascii="Georgia" w:hAnsi="Georgia"/>
                <w:szCs w:val="22"/>
              </w:rPr>
              <w:t>21%</w:t>
            </w:r>
          </w:p>
        </w:tc>
      </w:tr>
      <w:tr w:rsidR="00296615" w:rsidRPr="00A171C4" w14:paraId="09EFCEDF" w14:textId="77777777" w:rsidTr="004210A5">
        <w:tc>
          <w:tcPr>
            <w:tcW w:w="6345" w:type="dxa"/>
            <w:shd w:val="clear" w:color="auto" w:fill="D9D9D9" w:themeFill="background1" w:themeFillShade="D9"/>
          </w:tcPr>
          <w:p w14:paraId="48892B30" w14:textId="77777777" w:rsidR="00296615" w:rsidRPr="00A171C4" w:rsidRDefault="00296615" w:rsidP="00857AFC">
            <w:pPr>
              <w:spacing w:before="20" w:afterLines="20" w:after="48"/>
              <w:rPr>
                <w:rFonts w:ascii="Georgia" w:hAnsi="Georgia"/>
                <w:b/>
                <w:szCs w:val="22"/>
              </w:rPr>
            </w:pPr>
            <w:r w:rsidRPr="00A171C4">
              <w:rPr>
                <w:rFonts w:ascii="Georgia" w:hAnsi="Georgia"/>
                <w:b/>
                <w:szCs w:val="22"/>
              </w:rPr>
              <w:t>Diagnostic</w:t>
            </w:r>
          </w:p>
        </w:tc>
        <w:tc>
          <w:tcPr>
            <w:tcW w:w="1560" w:type="dxa"/>
            <w:shd w:val="clear" w:color="auto" w:fill="D9D9D9" w:themeFill="background1" w:themeFillShade="D9"/>
          </w:tcPr>
          <w:p w14:paraId="514AA6AE" w14:textId="77777777" w:rsidR="00296615" w:rsidRPr="00A171C4" w:rsidRDefault="00296615" w:rsidP="00857AFC">
            <w:pPr>
              <w:spacing w:before="20" w:afterLines="20" w:after="48"/>
              <w:jc w:val="center"/>
              <w:rPr>
                <w:rFonts w:ascii="Georgia" w:hAnsi="Georgia"/>
                <w:b/>
                <w:szCs w:val="22"/>
              </w:rPr>
            </w:pPr>
          </w:p>
        </w:tc>
        <w:tc>
          <w:tcPr>
            <w:tcW w:w="1701" w:type="dxa"/>
            <w:shd w:val="clear" w:color="auto" w:fill="D9D9D9" w:themeFill="background1" w:themeFillShade="D9"/>
          </w:tcPr>
          <w:p w14:paraId="37E93DAC" w14:textId="77777777" w:rsidR="00296615" w:rsidRPr="00A171C4" w:rsidRDefault="00296615" w:rsidP="00857AFC">
            <w:pPr>
              <w:spacing w:before="20" w:afterLines="20" w:after="48"/>
              <w:jc w:val="center"/>
              <w:rPr>
                <w:rFonts w:ascii="Georgia" w:hAnsi="Georgia"/>
                <w:b/>
                <w:szCs w:val="22"/>
              </w:rPr>
            </w:pPr>
          </w:p>
        </w:tc>
      </w:tr>
      <w:tr w:rsidR="00BD4B70" w:rsidRPr="00A171C4" w14:paraId="3D7651C4" w14:textId="77777777" w:rsidTr="004210A5">
        <w:tc>
          <w:tcPr>
            <w:tcW w:w="6345" w:type="dxa"/>
          </w:tcPr>
          <w:p w14:paraId="4FDFFD41" w14:textId="77777777" w:rsidR="00BD4B70" w:rsidRPr="00A171C4" w:rsidRDefault="00BD4B70" w:rsidP="00857AFC">
            <w:pPr>
              <w:spacing w:before="20" w:afterLines="20" w:after="48"/>
              <w:rPr>
                <w:rFonts w:ascii="Georgia" w:hAnsi="Georgia"/>
                <w:szCs w:val="22"/>
              </w:rPr>
            </w:pPr>
            <w:r w:rsidRPr="00A171C4">
              <w:rPr>
                <w:rFonts w:ascii="Georgia" w:hAnsi="Georgia"/>
                <w:szCs w:val="22"/>
              </w:rPr>
              <w:t>Non-specific/atypical symptoms</w:t>
            </w:r>
          </w:p>
        </w:tc>
        <w:tc>
          <w:tcPr>
            <w:tcW w:w="1560" w:type="dxa"/>
          </w:tcPr>
          <w:p w14:paraId="5F0381F3" w14:textId="77777777" w:rsidR="00BD4B70" w:rsidRPr="00A171C4" w:rsidRDefault="00BD4B70" w:rsidP="00857AFC">
            <w:pPr>
              <w:spacing w:before="20" w:afterLines="20" w:after="48"/>
              <w:jc w:val="center"/>
              <w:rPr>
                <w:rFonts w:ascii="Georgia" w:hAnsi="Georgia"/>
                <w:szCs w:val="22"/>
              </w:rPr>
            </w:pPr>
            <w:r w:rsidRPr="00A171C4">
              <w:rPr>
                <w:rFonts w:ascii="Georgia" w:hAnsi="Georgia"/>
                <w:szCs w:val="22"/>
              </w:rPr>
              <w:t>7</w:t>
            </w:r>
          </w:p>
        </w:tc>
        <w:tc>
          <w:tcPr>
            <w:tcW w:w="1701" w:type="dxa"/>
          </w:tcPr>
          <w:p w14:paraId="249D313A" w14:textId="77777777" w:rsidR="00BD4B70" w:rsidRPr="00A171C4" w:rsidRDefault="00BD4B70" w:rsidP="00857AFC">
            <w:pPr>
              <w:spacing w:before="20" w:afterLines="20" w:after="48"/>
              <w:jc w:val="center"/>
              <w:rPr>
                <w:rFonts w:ascii="Georgia" w:hAnsi="Georgia"/>
                <w:szCs w:val="22"/>
              </w:rPr>
            </w:pPr>
            <w:r w:rsidRPr="00A171C4">
              <w:rPr>
                <w:rFonts w:ascii="Georgia" w:hAnsi="Georgia"/>
                <w:szCs w:val="22"/>
              </w:rPr>
              <w:t>50%</w:t>
            </w:r>
          </w:p>
        </w:tc>
      </w:tr>
      <w:tr w:rsidR="00296615" w:rsidRPr="00A171C4" w14:paraId="156EB689" w14:textId="77777777" w:rsidTr="004210A5">
        <w:tc>
          <w:tcPr>
            <w:tcW w:w="6345" w:type="dxa"/>
          </w:tcPr>
          <w:p w14:paraId="7F2BA1EB" w14:textId="77777777" w:rsidR="00296615" w:rsidRPr="00A171C4" w:rsidRDefault="00296615" w:rsidP="00857AFC">
            <w:pPr>
              <w:spacing w:before="20" w:afterLines="20" w:after="48"/>
              <w:rPr>
                <w:rFonts w:ascii="Georgia" w:hAnsi="Georgia"/>
                <w:szCs w:val="22"/>
              </w:rPr>
            </w:pPr>
            <w:r w:rsidRPr="00A171C4">
              <w:rPr>
                <w:rFonts w:ascii="Georgia" w:hAnsi="Georgia"/>
                <w:szCs w:val="22"/>
              </w:rPr>
              <w:t>Failure to consider differential diagnoses</w:t>
            </w:r>
          </w:p>
        </w:tc>
        <w:tc>
          <w:tcPr>
            <w:tcW w:w="1560" w:type="dxa"/>
          </w:tcPr>
          <w:p w14:paraId="47EFACC8" w14:textId="77777777" w:rsidR="00296615" w:rsidRPr="00A171C4" w:rsidRDefault="00563E35" w:rsidP="00857AFC">
            <w:pPr>
              <w:spacing w:before="20" w:afterLines="20" w:after="48"/>
              <w:jc w:val="center"/>
              <w:rPr>
                <w:rFonts w:ascii="Georgia" w:hAnsi="Georgia"/>
                <w:szCs w:val="22"/>
              </w:rPr>
            </w:pPr>
            <w:r w:rsidRPr="00A171C4">
              <w:rPr>
                <w:rFonts w:ascii="Georgia" w:hAnsi="Georgia"/>
                <w:szCs w:val="22"/>
              </w:rPr>
              <w:t>3</w:t>
            </w:r>
          </w:p>
        </w:tc>
        <w:tc>
          <w:tcPr>
            <w:tcW w:w="1701" w:type="dxa"/>
          </w:tcPr>
          <w:p w14:paraId="50C44A99" w14:textId="77777777" w:rsidR="00296615" w:rsidRPr="00A171C4" w:rsidRDefault="00563E35" w:rsidP="00857AFC">
            <w:pPr>
              <w:spacing w:before="20" w:afterLines="20" w:after="48"/>
              <w:jc w:val="center"/>
              <w:rPr>
                <w:rFonts w:ascii="Georgia" w:hAnsi="Georgia"/>
                <w:szCs w:val="22"/>
              </w:rPr>
            </w:pPr>
            <w:r w:rsidRPr="00A171C4">
              <w:rPr>
                <w:rFonts w:ascii="Georgia" w:hAnsi="Georgia"/>
                <w:szCs w:val="22"/>
              </w:rPr>
              <w:t>21%</w:t>
            </w:r>
          </w:p>
        </w:tc>
      </w:tr>
      <w:tr w:rsidR="00296615" w:rsidRPr="00A171C4" w14:paraId="314A4D72" w14:textId="77777777" w:rsidTr="004210A5">
        <w:tc>
          <w:tcPr>
            <w:tcW w:w="6345" w:type="dxa"/>
          </w:tcPr>
          <w:p w14:paraId="535D6F46" w14:textId="77777777" w:rsidR="00296615" w:rsidRPr="00A171C4" w:rsidRDefault="007A2B68" w:rsidP="00857AFC">
            <w:pPr>
              <w:spacing w:before="20" w:afterLines="20" w:after="48"/>
              <w:jc w:val="left"/>
              <w:rPr>
                <w:rFonts w:ascii="Georgia" w:hAnsi="Georgia"/>
                <w:szCs w:val="22"/>
              </w:rPr>
            </w:pPr>
            <w:r w:rsidRPr="00A171C4">
              <w:rPr>
                <w:rFonts w:ascii="Georgia" w:hAnsi="Georgia"/>
                <w:szCs w:val="22"/>
              </w:rPr>
              <w:t>Failure to acknowledge limitations of diagnostic testing</w:t>
            </w:r>
          </w:p>
        </w:tc>
        <w:tc>
          <w:tcPr>
            <w:tcW w:w="1560" w:type="dxa"/>
          </w:tcPr>
          <w:p w14:paraId="4282B189" w14:textId="77777777" w:rsidR="00296615" w:rsidRPr="00A171C4" w:rsidRDefault="00563E35" w:rsidP="00857AFC">
            <w:pPr>
              <w:spacing w:before="20" w:afterLines="20" w:after="48"/>
              <w:jc w:val="center"/>
              <w:rPr>
                <w:rFonts w:ascii="Georgia" w:hAnsi="Georgia"/>
                <w:szCs w:val="22"/>
              </w:rPr>
            </w:pPr>
            <w:r w:rsidRPr="00A171C4">
              <w:rPr>
                <w:rFonts w:ascii="Georgia" w:hAnsi="Georgia"/>
                <w:szCs w:val="22"/>
              </w:rPr>
              <w:t>3</w:t>
            </w:r>
          </w:p>
        </w:tc>
        <w:tc>
          <w:tcPr>
            <w:tcW w:w="1701" w:type="dxa"/>
          </w:tcPr>
          <w:p w14:paraId="2AE1BE32" w14:textId="77777777" w:rsidR="00296615" w:rsidRPr="00A171C4" w:rsidRDefault="00563E35" w:rsidP="00857AFC">
            <w:pPr>
              <w:spacing w:before="20" w:afterLines="20" w:after="48"/>
              <w:jc w:val="center"/>
              <w:rPr>
                <w:rFonts w:ascii="Georgia" w:hAnsi="Georgia"/>
                <w:szCs w:val="22"/>
              </w:rPr>
            </w:pPr>
            <w:r w:rsidRPr="00A171C4">
              <w:rPr>
                <w:rFonts w:ascii="Georgia" w:hAnsi="Georgia"/>
                <w:szCs w:val="22"/>
              </w:rPr>
              <w:t>21%</w:t>
            </w:r>
          </w:p>
        </w:tc>
      </w:tr>
      <w:tr w:rsidR="00BD4B70" w:rsidRPr="00A171C4" w14:paraId="69A387F7" w14:textId="77777777" w:rsidTr="00BD4B70">
        <w:tc>
          <w:tcPr>
            <w:tcW w:w="6345" w:type="dxa"/>
          </w:tcPr>
          <w:p w14:paraId="0A89DA9F" w14:textId="77777777" w:rsidR="00BD4B70" w:rsidRPr="00A171C4" w:rsidRDefault="00BD4B70" w:rsidP="00857AFC">
            <w:pPr>
              <w:spacing w:before="20" w:afterLines="20" w:after="48"/>
              <w:jc w:val="left"/>
              <w:rPr>
                <w:rFonts w:ascii="Georgia" w:hAnsi="Georgia"/>
                <w:szCs w:val="22"/>
              </w:rPr>
            </w:pPr>
            <w:r w:rsidRPr="00A171C4">
              <w:rPr>
                <w:rFonts w:ascii="Georgia" w:hAnsi="Georgia"/>
                <w:szCs w:val="22"/>
              </w:rPr>
              <w:t>Multiple providers/poor inter-provider communication</w:t>
            </w:r>
          </w:p>
        </w:tc>
        <w:tc>
          <w:tcPr>
            <w:tcW w:w="1560" w:type="dxa"/>
            <w:vAlign w:val="center"/>
          </w:tcPr>
          <w:p w14:paraId="6594AED2" w14:textId="77777777" w:rsidR="00BD4B70" w:rsidRPr="00A171C4" w:rsidRDefault="00BD4B70" w:rsidP="00857AFC">
            <w:pPr>
              <w:spacing w:before="20" w:afterLines="20" w:after="48"/>
              <w:jc w:val="center"/>
              <w:rPr>
                <w:rFonts w:ascii="Georgia" w:hAnsi="Georgia"/>
                <w:szCs w:val="22"/>
              </w:rPr>
            </w:pPr>
            <w:r w:rsidRPr="00A171C4">
              <w:rPr>
                <w:rFonts w:ascii="Georgia" w:hAnsi="Georgia"/>
                <w:szCs w:val="22"/>
              </w:rPr>
              <w:t>2</w:t>
            </w:r>
          </w:p>
        </w:tc>
        <w:tc>
          <w:tcPr>
            <w:tcW w:w="1701" w:type="dxa"/>
            <w:vAlign w:val="center"/>
          </w:tcPr>
          <w:p w14:paraId="14039CD0" w14:textId="77777777" w:rsidR="00BD4B70" w:rsidRPr="00A171C4" w:rsidRDefault="00BD4B70" w:rsidP="00857AFC">
            <w:pPr>
              <w:spacing w:before="20" w:afterLines="20" w:after="48"/>
              <w:jc w:val="center"/>
              <w:rPr>
                <w:rFonts w:ascii="Georgia" w:hAnsi="Georgia"/>
                <w:szCs w:val="22"/>
              </w:rPr>
            </w:pPr>
            <w:r w:rsidRPr="00A171C4">
              <w:rPr>
                <w:rFonts w:ascii="Georgia" w:hAnsi="Georgia"/>
                <w:szCs w:val="22"/>
              </w:rPr>
              <w:t>14%</w:t>
            </w:r>
          </w:p>
        </w:tc>
      </w:tr>
      <w:tr w:rsidR="00BD4B70" w:rsidRPr="00A171C4" w14:paraId="724759BB" w14:textId="77777777" w:rsidTr="00BD4B70">
        <w:tc>
          <w:tcPr>
            <w:tcW w:w="6345" w:type="dxa"/>
          </w:tcPr>
          <w:p w14:paraId="41A3F59B" w14:textId="77777777" w:rsidR="00BD4B70" w:rsidRPr="00A171C4" w:rsidRDefault="00BD4B70" w:rsidP="00857AFC">
            <w:pPr>
              <w:spacing w:before="20" w:afterLines="20" w:after="48"/>
              <w:rPr>
                <w:rFonts w:ascii="Georgia" w:hAnsi="Georgia"/>
                <w:szCs w:val="22"/>
              </w:rPr>
            </w:pPr>
            <w:r w:rsidRPr="00A171C4">
              <w:rPr>
                <w:rFonts w:ascii="Georgia" w:hAnsi="Georgia"/>
                <w:szCs w:val="22"/>
              </w:rPr>
              <w:t>Co-morbidities drew focus</w:t>
            </w:r>
          </w:p>
        </w:tc>
        <w:tc>
          <w:tcPr>
            <w:tcW w:w="1560" w:type="dxa"/>
          </w:tcPr>
          <w:p w14:paraId="4A122435" w14:textId="77777777" w:rsidR="00BD4B70" w:rsidRPr="00A171C4" w:rsidRDefault="00BD4B70" w:rsidP="00857AFC">
            <w:pPr>
              <w:spacing w:before="20" w:afterLines="20" w:after="48"/>
              <w:jc w:val="center"/>
              <w:rPr>
                <w:rFonts w:ascii="Georgia" w:hAnsi="Georgia"/>
                <w:szCs w:val="22"/>
              </w:rPr>
            </w:pPr>
            <w:r w:rsidRPr="00A171C4">
              <w:rPr>
                <w:rFonts w:ascii="Georgia" w:hAnsi="Georgia"/>
                <w:szCs w:val="22"/>
              </w:rPr>
              <w:t>1</w:t>
            </w:r>
          </w:p>
        </w:tc>
        <w:tc>
          <w:tcPr>
            <w:tcW w:w="1701" w:type="dxa"/>
          </w:tcPr>
          <w:p w14:paraId="3503EA7C" w14:textId="77777777" w:rsidR="00BD4B70" w:rsidRPr="00A171C4" w:rsidRDefault="00BD4B70" w:rsidP="00857AFC">
            <w:pPr>
              <w:spacing w:before="20" w:afterLines="20" w:after="48"/>
              <w:jc w:val="center"/>
              <w:rPr>
                <w:rFonts w:ascii="Georgia" w:hAnsi="Georgia"/>
                <w:szCs w:val="22"/>
              </w:rPr>
            </w:pPr>
            <w:r w:rsidRPr="00A171C4">
              <w:rPr>
                <w:rFonts w:ascii="Georgia" w:hAnsi="Georgia"/>
                <w:szCs w:val="22"/>
              </w:rPr>
              <w:t>7%</w:t>
            </w:r>
          </w:p>
        </w:tc>
      </w:tr>
      <w:tr w:rsidR="00BD4B70" w:rsidRPr="00A171C4" w14:paraId="6F1541E4" w14:textId="77777777" w:rsidTr="004210A5">
        <w:tc>
          <w:tcPr>
            <w:tcW w:w="6345" w:type="dxa"/>
          </w:tcPr>
          <w:p w14:paraId="364A4E19" w14:textId="77777777" w:rsidR="00BD4B70" w:rsidRPr="00A171C4" w:rsidRDefault="00BD4B70" w:rsidP="00857AFC">
            <w:pPr>
              <w:spacing w:before="20" w:afterLines="20" w:after="48"/>
              <w:jc w:val="left"/>
              <w:rPr>
                <w:rFonts w:ascii="Georgia" w:hAnsi="Georgia"/>
                <w:szCs w:val="22"/>
              </w:rPr>
            </w:pPr>
            <w:r w:rsidRPr="00A171C4">
              <w:rPr>
                <w:rFonts w:ascii="Georgia" w:hAnsi="Georgia"/>
                <w:szCs w:val="22"/>
              </w:rPr>
              <w:t>Treated symptoms in isolation</w:t>
            </w:r>
          </w:p>
        </w:tc>
        <w:tc>
          <w:tcPr>
            <w:tcW w:w="1560" w:type="dxa"/>
            <w:vAlign w:val="center"/>
          </w:tcPr>
          <w:p w14:paraId="5BA2F5F7" w14:textId="77777777" w:rsidR="00BD4B70" w:rsidRPr="00A171C4" w:rsidRDefault="00BD4B70" w:rsidP="00857AFC">
            <w:pPr>
              <w:spacing w:before="20" w:afterLines="20" w:after="48"/>
              <w:jc w:val="center"/>
              <w:rPr>
                <w:rFonts w:ascii="Georgia" w:hAnsi="Georgia"/>
                <w:szCs w:val="22"/>
              </w:rPr>
            </w:pPr>
            <w:r w:rsidRPr="00A171C4">
              <w:rPr>
                <w:rFonts w:ascii="Georgia" w:hAnsi="Georgia"/>
                <w:szCs w:val="22"/>
              </w:rPr>
              <w:t>1</w:t>
            </w:r>
          </w:p>
        </w:tc>
        <w:tc>
          <w:tcPr>
            <w:tcW w:w="1701" w:type="dxa"/>
            <w:vAlign w:val="center"/>
          </w:tcPr>
          <w:p w14:paraId="15C2D941" w14:textId="77777777" w:rsidR="00BD4B70" w:rsidRPr="00A171C4" w:rsidRDefault="00BD4B70" w:rsidP="00857AFC">
            <w:pPr>
              <w:spacing w:before="20" w:afterLines="20" w:after="48"/>
              <w:jc w:val="center"/>
              <w:rPr>
                <w:rFonts w:ascii="Georgia" w:hAnsi="Georgia"/>
                <w:szCs w:val="22"/>
              </w:rPr>
            </w:pPr>
            <w:r w:rsidRPr="00A171C4">
              <w:rPr>
                <w:rFonts w:ascii="Georgia" w:hAnsi="Georgia"/>
                <w:szCs w:val="22"/>
              </w:rPr>
              <w:t>7%</w:t>
            </w:r>
          </w:p>
        </w:tc>
      </w:tr>
      <w:tr w:rsidR="00BD4B70" w:rsidRPr="00A171C4" w14:paraId="3FA37F98" w14:textId="77777777" w:rsidTr="004210A5">
        <w:tc>
          <w:tcPr>
            <w:tcW w:w="6345" w:type="dxa"/>
            <w:shd w:val="clear" w:color="auto" w:fill="D9D9D9" w:themeFill="background1" w:themeFillShade="D9"/>
          </w:tcPr>
          <w:p w14:paraId="1D8DB946" w14:textId="0ECB4373" w:rsidR="00BD4B70" w:rsidRPr="00A171C4" w:rsidRDefault="00BD4B70" w:rsidP="0097124D">
            <w:pPr>
              <w:spacing w:before="20" w:afterLines="20" w:after="48"/>
              <w:rPr>
                <w:rFonts w:ascii="Georgia" w:hAnsi="Georgia"/>
                <w:b/>
                <w:szCs w:val="22"/>
              </w:rPr>
            </w:pPr>
            <w:r w:rsidRPr="00A171C4">
              <w:rPr>
                <w:rFonts w:ascii="Georgia" w:hAnsi="Georgia"/>
                <w:b/>
                <w:szCs w:val="22"/>
              </w:rPr>
              <w:t xml:space="preserve">Follow-up and </w:t>
            </w:r>
            <w:r w:rsidR="002554CB" w:rsidRPr="00A171C4">
              <w:rPr>
                <w:rFonts w:ascii="Georgia" w:hAnsi="Georgia"/>
                <w:b/>
                <w:szCs w:val="22"/>
              </w:rPr>
              <w:t>referral</w:t>
            </w:r>
          </w:p>
        </w:tc>
        <w:tc>
          <w:tcPr>
            <w:tcW w:w="1560" w:type="dxa"/>
            <w:shd w:val="clear" w:color="auto" w:fill="D9D9D9" w:themeFill="background1" w:themeFillShade="D9"/>
          </w:tcPr>
          <w:p w14:paraId="61096634" w14:textId="77777777" w:rsidR="00BD4B70" w:rsidRPr="00A171C4" w:rsidRDefault="00BD4B70" w:rsidP="00857AFC">
            <w:pPr>
              <w:spacing w:before="20" w:afterLines="20" w:after="48"/>
              <w:jc w:val="center"/>
              <w:rPr>
                <w:rFonts w:ascii="Georgia" w:hAnsi="Georgia"/>
                <w:b/>
                <w:szCs w:val="22"/>
              </w:rPr>
            </w:pPr>
          </w:p>
        </w:tc>
        <w:tc>
          <w:tcPr>
            <w:tcW w:w="1701" w:type="dxa"/>
            <w:shd w:val="clear" w:color="auto" w:fill="D9D9D9" w:themeFill="background1" w:themeFillShade="D9"/>
          </w:tcPr>
          <w:p w14:paraId="40A2C670" w14:textId="77777777" w:rsidR="00BD4B70" w:rsidRPr="00A171C4" w:rsidRDefault="00BD4B70" w:rsidP="00857AFC">
            <w:pPr>
              <w:spacing w:before="20" w:afterLines="20" w:after="48"/>
              <w:jc w:val="center"/>
              <w:rPr>
                <w:rFonts w:ascii="Georgia" w:hAnsi="Georgia"/>
                <w:b/>
                <w:szCs w:val="22"/>
              </w:rPr>
            </w:pPr>
          </w:p>
        </w:tc>
      </w:tr>
      <w:tr w:rsidR="00BD4B70" w:rsidRPr="00A171C4" w14:paraId="06685C65" w14:textId="77777777" w:rsidTr="004210A5">
        <w:tc>
          <w:tcPr>
            <w:tcW w:w="6345" w:type="dxa"/>
          </w:tcPr>
          <w:p w14:paraId="7E62B9F0" w14:textId="77777777" w:rsidR="00BD4B70" w:rsidRPr="00A171C4" w:rsidRDefault="00BD4B70" w:rsidP="00857AFC">
            <w:pPr>
              <w:spacing w:before="20" w:afterLines="20" w:after="48"/>
              <w:rPr>
                <w:rFonts w:ascii="Georgia" w:hAnsi="Georgia"/>
                <w:szCs w:val="22"/>
              </w:rPr>
            </w:pPr>
            <w:r w:rsidRPr="00A171C4">
              <w:rPr>
                <w:rFonts w:ascii="Georgia" w:hAnsi="Georgia"/>
                <w:szCs w:val="22"/>
              </w:rPr>
              <w:t>Appropriate referral not made</w:t>
            </w:r>
          </w:p>
        </w:tc>
        <w:tc>
          <w:tcPr>
            <w:tcW w:w="1560" w:type="dxa"/>
          </w:tcPr>
          <w:p w14:paraId="2C843695" w14:textId="77777777" w:rsidR="00BD4B70" w:rsidRPr="00A171C4" w:rsidRDefault="00BD4B70" w:rsidP="00857AFC">
            <w:pPr>
              <w:spacing w:before="20" w:afterLines="20" w:after="48"/>
              <w:jc w:val="center"/>
              <w:rPr>
                <w:rFonts w:ascii="Georgia" w:hAnsi="Georgia"/>
                <w:szCs w:val="22"/>
              </w:rPr>
            </w:pPr>
            <w:r w:rsidRPr="00A171C4">
              <w:rPr>
                <w:rFonts w:ascii="Georgia" w:hAnsi="Georgia"/>
                <w:szCs w:val="22"/>
              </w:rPr>
              <w:t>5</w:t>
            </w:r>
          </w:p>
        </w:tc>
        <w:tc>
          <w:tcPr>
            <w:tcW w:w="1701" w:type="dxa"/>
          </w:tcPr>
          <w:p w14:paraId="672EB87C" w14:textId="77777777" w:rsidR="00BD4B70" w:rsidRPr="00A171C4" w:rsidRDefault="00BD4B70" w:rsidP="00857AFC">
            <w:pPr>
              <w:spacing w:before="20" w:afterLines="20" w:after="48"/>
              <w:jc w:val="center"/>
              <w:rPr>
                <w:rFonts w:ascii="Georgia" w:hAnsi="Georgia"/>
                <w:szCs w:val="22"/>
              </w:rPr>
            </w:pPr>
            <w:r w:rsidRPr="00A171C4">
              <w:rPr>
                <w:rFonts w:ascii="Georgia" w:hAnsi="Georgia"/>
                <w:szCs w:val="22"/>
              </w:rPr>
              <w:t>36%</w:t>
            </w:r>
          </w:p>
        </w:tc>
      </w:tr>
      <w:tr w:rsidR="00BD4B70" w:rsidRPr="00A171C4" w14:paraId="542CF5EC" w14:textId="77777777" w:rsidTr="004210A5">
        <w:tc>
          <w:tcPr>
            <w:tcW w:w="6345" w:type="dxa"/>
          </w:tcPr>
          <w:p w14:paraId="6CAD3F05" w14:textId="77777777" w:rsidR="00BD4B70" w:rsidRPr="00A171C4" w:rsidRDefault="0017381D" w:rsidP="00857AFC">
            <w:pPr>
              <w:spacing w:before="20" w:afterLines="20" w:after="48"/>
              <w:rPr>
                <w:rFonts w:ascii="Georgia" w:hAnsi="Georgia"/>
                <w:szCs w:val="22"/>
              </w:rPr>
            </w:pPr>
            <w:r w:rsidRPr="00A171C4">
              <w:rPr>
                <w:rFonts w:ascii="Georgia" w:hAnsi="Georgia"/>
                <w:szCs w:val="22"/>
              </w:rPr>
              <w:t>Inadequate follow-up of</w:t>
            </w:r>
            <w:r w:rsidR="00BD4B70" w:rsidRPr="00A171C4">
              <w:rPr>
                <w:rFonts w:ascii="Georgia" w:hAnsi="Georgia"/>
                <w:szCs w:val="22"/>
              </w:rPr>
              <w:t xml:space="preserve"> symptoms</w:t>
            </w:r>
          </w:p>
        </w:tc>
        <w:tc>
          <w:tcPr>
            <w:tcW w:w="1560" w:type="dxa"/>
          </w:tcPr>
          <w:p w14:paraId="4D5782B9" w14:textId="77777777" w:rsidR="00BD4B70" w:rsidRPr="00A171C4" w:rsidRDefault="00BD4B70" w:rsidP="00857AFC">
            <w:pPr>
              <w:spacing w:before="20" w:afterLines="20" w:after="48"/>
              <w:jc w:val="center"/>
              <w:rPr>
                <w:rFonts w:ascii="Georgia" w:hAnsi="Georgia"/>
                <w:szCs w:val="22"/>
              </w:rPr>
            </w:pPr>
            <w:r w:rsidRPr="00A171C4">
              <w:rPr>
                <w:rFonts w:ascii="Georgia" w:hAnsi="Georgia"/>
                <w:szCs w:val="22"/>
              </w:rPr>
              <w:t>5</w:t>
            </w:r>
          </w:p>
        </w:tc>
        <w:tc>
          <w:tcPr>
            <w:tcW w:w="1701" w:type="dxa"/>
          </w:tcPr>
          <w:p w14:paraId="313EE03B" w14:textId="77777777" w:rsidR="00BD4B70" w:rsidRPr="00A171C4" w:rsidRDefault="00BD4B70" w:rsidP="00857AFC">
            <w:pPr>
              <w:spacing w:before="20" w:afterLines="20" w:after="48"/>
              <w:jc w:val="center"/>
              <w:rPr>
                <w:rFonts w:ascii="Georgia" w:hAnsi="Georgia"/>
                <w:szCs w:val="22"/>
              </w:rPr>
            </w:pPr>
            <w:r w:rsidRPr="00A171C4">
              <w:rPr>
                <w:rFonts w:ascii="Georgia" w:hAnsi="Georgia"/>
                <w:szCs w:val="22"/>
              </w:rPr>
              <w:t>36%</w:t>
            </w:r>
          </w:p>
        </w:tc>
      </w:tr>
      <w:tr w:rsidR="00BD4B70" w:rsidRPr="00A171C4" w14:paraId="637F8129" w14:textId="77777777" w:rsidTr="004210A5">
        <w:tc>
          <w:tcPr>
            <w:tcW w:w="6345" w:type="dxa"/>
          </w:tcPr>
          <w:p w14:paraId="5BE34B4E" w14:textId="77777777" w:rsidR="00BD4B70" w:rsidRPr="00A171C4" w:rsidRDefault="00BD4B70" w:rsidP="00857AFC">
            <w:pPr>
              <w:spacing w:before="20" w:afterLines="20" w:after="48"/>
              <w:rPr>
                <w:rFonts w:ascii="Georgia" w:hAnsi="Georgia"/>
                <w:szCs w:val="22"/>
              </w:rPr>
            </w:pPr>
            <w:r w:rsidRPr="00A171C4">
              <w:rPr>
                <w:rFonts w:ascii="Georgia" w:hAnsi="Georgia"/>
                <w:szCs w:val="22"/>
              </w:rPr>
              <w:t>Poor communication with secondary care</w:t>
            </w:r>
          </w:p>
        </w:tc>
        <w:tc>
          <w:tcPr>
            <w:tcW w:w="1560" w:type="dxa"/>
          </w:tcPr>
          <w:p w14:paraId="39CCD0BE" w14:textId="77777777" w:rsidR="00BD4B70" w:rsidRPr="00A171C4" w:rsidRDefault="00BD4B70" w:rsidP="00857AFC">
            <w:pPr>
              <w:spacing w:before="20" w:afterLines="20" w:after="48"/>
              <w:jc w:val="center"/>
              <w:rPr>
                <w:rFonts w:ascii="Georgia" w:hAnsi="Georgia"/>
                <w:szCs w:val="22"/>
              </w:rPr>
            </w:pPr>
            <w:r w:rsidRPr="00A171C4">
              <w:rPr>
                <w:rFonts w:ascii="Georgia" w:hAnsi="Georgia"/>
                <w:szCs w:val="22"/>
              </w:rPr>
              <w:t>2</w:t>
            </w:r>
          </w:p>
        </w:tc>
        <w:tc>
          <w:tcPr>
            <w:tcW w:w="1701" w:type="dxa"/>
          </w:tcPr>
          <w:p w14:paraId="0170E7F6" w14:textId="77777777" w:rsidR="00BD4B70" w:rsidRPr="00A171C4" w:rsidRDefault="00BD4B70" w:rsidP="00857AFC">
            <w:pPr>
              <w:spacing w:before="20" w:afterLines="20" w:after="48"/>
              <w:jc w:val="center"/>
              <w:rPr>
                <w:rFonts w:ascii="Georgia" w:hAnsi="Georgia"/>
                <w:szCs w:val="22"/>
              </w:rPr>
            </w:pPr>
            <w:r w:rsidRPr="00A171C4">
              <w:rPr>
                <w:rFonts w:ascii="Georgia" w:hAnsi="Georgia"/>
                <w:szCs w:val="22"/>
              </w:rPr>
              <w:t>14%</w:t>
            </w:r>
          </w:p>
        </w:tc>
      </w:tr>
      <w:tr w:rsidR="00BD4B70" w:rsidRPr="00A171C4" w14:paraId="0BED5684" w14:textId="77777777" w:rsidTr="004210A5">
        <w:tc>
          <w:tcPr>
            <w:tcW w:w="6345" w:type="dxa"/>
          </w:tcPr>
          <w:p w14:paraId="2D8AF5F6" w14:textId="77777777" w:rsidR="00BD4B70" w:rsidRPr="00A171C4" w:rsidRDefault="0017381D" w:rsidP="00857AFC">
            <w:pPr>
              <w:spacing w:before="20" w:afterLines="20" w:after="48"/>
              <w:rPr>
                <w:rFonts w:ascii="Georgia" w:hAnsi="Georgia"/>
                <w:szCs w:val="22"/>
              </w:rPr>
            </w:pPr>
            <w:r w:rsidRPr="00A171C4">
              <w:rPr>
                <w:rFonts w:ascii="Georgia" w:hAnsi="Georgia"/>
                <w:szCs w:val="22"/>
              </w:rPr>
              <w:t>Inadequate follow-up of</w:t>
            </w:r>
            <w:r w:rsidR="00BD4B70" w:rsidRPr="00A171C4">
              <w:rPr>
                <w:rFonts w:ascii="Georgia" w:hAnsi="Georgia"/>
                <w:szCs w:val="22"/>
              </w:rPr>
              <w:t xml:space="preserve"> test results</w:t>
            </w:r>
          </w:p>
        </w:tc>
        <w:tc>
          <w:tcPr>
            <w:tcW w:w="1560" w:type="dxa"/>
          </w:tcPr>
          <w:p w14:paraId="470AAB2B" w14:textId="77777777" w:rsidR="00BD4B70" w:rsidRPr="00A171C4" w:rsidRDefault="00BD4B70" w:rsidP="00857AFC">
            <w:pPr>
              <w:spacing w:before="20" w:afterLines="20" w:after="48"/>
              <w:jc w:val="center"/>
              <w:rPr>
                <w:rFonts w:ascii="Georgia" w:hAnsi="Georgia"/>
                <w:szCs w:val="22"/>
              </w:rPr>
            </w:pPr>
            <w:r w:rsidRPr="00A171C4">
              <w:rPr>
                <w:rFonts w:ascii="Georgia" w:hAnsi="Georgia"/>
                <w:szCs w:val="22"/>
              </w:rPr>
              <w:t>1</w:t>
            </w:r>
          </w:p>
        </w:tc>
        <w:tc>
          <w:tcPr>
            <w:tcW w:w="1701" w:type="dxa"/>
          </w:tcPr>
          <w:p w14:paraId="7F55716D" w14:textId="77777777" w:rsidR="00BD4B70" w:rsidRPr="00A171C4" w:rsidRDefault="00BD4B70" w:rsidP="00857AFC">
            <w:pPr>
              <w:spacing w:before="20" w:afterLines="20" w:after="48"/>
              <w:jc w:val="center"/>
              <w:rPr>
                <w:rFonts w:ascii="Georgia" w:hAnsi="Georgia"/>
                <w:szCs w:val="22"/>
              </w:rPr>
            </w:pPr>
            <w:r w:rsidRPr="00A171C4">
              <w:rPr>
                <w:rFonts w:ascii="Georgia" w:hAnsi="Georgia"/>
                <w:szCs w:val="22"/>
              </w:rPr>
              <w:t>7%</w:t>
            </w:r>
          </w:p>
        </w:tc>
      </w:tr>
      <w:tr w:rsidR="00BD4B70" w:rsidRPr="00A171C4" w14:paraId="1C44CAC0" w14:textId="77777777" w:rsidTr="004210A5">
        <w:tc>
          <w:tcPr>
            <w:tcW w:w="6345" w:type="dxa"/>
            <w:shd w:val="clear" w:color="auto" w:fill="D9D9D9" w:themeFill="background1" w:themeFillShade="D9"/>
          </w:tcPr>
          <w:p w14:paraId="2B1CB96E" w14:textId="77777777" w:rsidR="00BD4B70" w:rsidRPr="00A171C4" w:rsidRDefault="00BD4B70" w:rsidP="00857AFC">
            <w:pPr>
              <w:spacing w:before="20" w:afterLines="20" w:after="48"/>
              <w:rPr>
                <w:rFonts w:ascii="Georgia" w:hAnsi="Georgia"/>
                <w:b/>
                <w:szCs w:val="22"/>
              </w:rPr>
            </w:pPr>
            <w:r w:rsidRPr="00A171C4">
              <w:rPr>
                <w:rFonts w:ascii="Georgia" w:hAnsi="Georgia"/>
                <w:b/>
                <w:szCs w:val="22"/>
              </w:rPr>
              <w:t>Patient factors</w:t>
            </w:r>
          </w:p>
        </w:tc>
        <w:tc>
          <w:tcPr>
            <w:tcW w:w="1560" w:type="dxa"/>
            <w:shd w:val="clear" w:color="auto" w:fill="D9D9D9" w:themeFill="background1" w:themeFillShade="D9"/>
          </w:tcPr>
          <w:p w14:paraId="080282A3" w14:textId="77777777" w:rsidR="00BD4B70" w:rsidRPr="00A171C4" w:rsidRDefault="00BD4B70" w:rsidP="00857AFC">
            <w:pPr>
              <w:spacing w:before="20" w:afterLines="20" w:after="48"/>
              <w:jc w:val="center"/>
              <w:rPr>
                <w:rFonts w:ascii="Georgia" w:hAnsi="Georgia"/>
                <w:b/>
                <w:szCs w:val="22"/>
              </w:rPr>
            </w:pPr>
          </w:p>
        </w:tc>
        <w:tc>
          <w:tcPr>
            <w:tcW w:w="1701" w:type="dxa"/>
            <w:shd w:val="clear" w:color="auto" w:fill="D9D9D9" w:themeFill="background1" w:themeFillShade="D9"/>
          </w:tcPr>
          <w:p w14:paraId="635A5A3D" w14:textId="77777777" w:rsidR="00BD4B70" w:rsidRPr="00A171C4" w:rsidRDefault="00BD4B70" w:rsidP="00857AFC">
            <w:pPr>
              <w:spacing w:before="20" w:afterLines="20" w:after="48"/>
              <w:jc w:val="center"/>
              <w:rPr>
                <w:rFonts w:ascii="Georgia" w:hAnsi="Georgia"/>
                <w:b/>
                <w:szCs w:val="22"/>
              </w:rPr>
            </w:pPr>
          </w:p>
        </w:tc>
      </w:tr>
      <w:tr w:rsidR="00BD4B70" w:rsidRPr="00A171C4" w14:paraId="1584556F" w14:textId="77777777" w:rsidTr="004210A5">
        <w:tc>
          <w:tcPr>
            <w:tcW w:w="6345" w:type="dxa"/>
          </w:tcPr>
          <w:p w14:paraId="1622F381" w14:textId="77777777" w:rsidR="00BD4B70" w:rsidRPr="00A171C4" w:rsidRDefault="00BD4B70" w:rsidP="00857AFC">
            <w:pPr>
              <w:spacing w:before="20" w:afterLines="20" w:after="48"/>
              <w:rPr>
                <w:rFonts w:ascii="Georgia" w:hAnsi="Georgia"/>
                <w:szCs w:val="22"/>
              </w:rPr>
            </w:pPr>
            <w:r w:rsidRPr="00A171C4">
              <w:rPr>
                <w:rFonts w:ascii="Georgia" w:hAnsi="Georgia"/>
                <w:szCs w:val="22"/>
              </w:rPr>
              <w:t>Patient did not report symptoms</w:t>
            </w:r>
          </w:p>
        </w:tc>
        <w:tc>
          <w:tcPr>
            <w:tcW w:w="1560" w:type="dxa"/>
          </w:tcPr>
          <w:p w14:paraId="55E467D7" w14:textId="77777777" w:rsidR="00BD4B70" w:rsidRPr="00A171C4" w:rsidRDefault="00BD4B70" w:rsidP="00857AFC">
            <w:pPr>
              <w:spacing w:before="20" w:afterLines="20" w:after="48"/>
              <w:jc w:val="center"/>
              <w:rPr>
                <w:rFonts w:ascii="Georgia" w:hAnsi="Georgia"/>
                <w:szCs w:val="22"/>
              </w:rPr>
            </w:pPr>
            <w:r w:rsidRPr="00A171C4">
              <w:rPr>
                <w:rFonts w:ascii="Georgia" w:hAnsi="Georgia"/>
                <w:szCs w:val="22"/>
              </w:rPr>
              <w:t>2</w:t>
            </w:r>
          </w:p>
        </w:tc>
        <w:tc>
          <w:tcPr>
            <w:tcW w:w="1701" w:type="dxa"/>
          </w:tcPr>
          <w:p w14:paraId="367083FD" w14:textId="77777777" w:rsidR="00BD4B70" w:rsidRPr="00A171C4" w:rsidRDefault="00BD4B70" w:rsidP="00857AFC">
            <w:pPr>
              <w:spacing w:before="20" w:afterLines="20" w:after="48"/>
              <w:jc w:val="center"/>
              <w:rPr>
                <w:rFonts w:ascii="Georgia" w:hAnsi="Georgia"/>
                <w:szCs w:val="22"/>
              </w:rPr>
            </w:pPr>
            <w:r w:rsidRPr="00A171C4">
              <w:rPr>
                <w:rFonts w:ascii="Georgia" w:hAnsi="Georgia"/>
                <w:szCs w:val="22"/>
              </w:rPr>
              <w:t>14%</w:t>
            </w:r>
          </w:p>
        </w:tc>
      </w:tr>
      <w:tr w:rsidR="00BD4B70" w:rsidRPr="00A171C4" w14:paraId="5349EA40" w14:textId="77777777" w:rsidTr="004210A5">
        <w:tc>
          <w:tcPr>
            <w:tcW w:w="6345" w:type="dxa"/>
          </w:tcPr>
          <w:p w14:paraId="10CE329B" w14:textId="77777777" w:rsidR="00BD4B70" w:rsidRPr="00A171C4" w:rsidRDefault="00BD4B70" w:rsidP="00857AFC">
            <w:pPr>
              <w:spacing w:before="20" w:afterLines="20" w:after="48"/>
              <w:rPr>
                <w:rFonts w:ascii="Georgia" w:hAnsi="Georgia"/>
                <w:szCs w:val="22"/>
              </w:rPr>
            </w:pPr>
            <w:r w:rsidRPr="00A171C4">
              <w:rPr>
                <w:rFonts w:ascii="Georgia" w:hAnsi="Georgia"/>
                <w:szCs w:val="22"/>
              </w:rPr>
              <w:t>Patient did not attend</w:t>
            </w:r>
          </w:p>
        </w:tc>
        <w:tc>
          <w:tcPr>
            <w:tcW w:w="1560" w:type="dxa"/>
          </w:tcPr>
          <w:p w14:paraId="51782F63" w14:textId="77777777" w:rsidR="00BD4B70" w:rsidRPr="00A171C4" w:rsidRDefault="00BD4B70" w:rsidP="00857AFC">
            <w:pPr>
              <w:spacing w:before="20" w:afterLines="20" w:after="48"/>
              <w:jc w:val="center"/>
              <w:rPr>
                <w:rFonts w:ascii="Georgia" w:hAnsi="Georgia"/>
                <w:szCs w:val="22"/>
              </w:rPr>
            </w:pPr>
            <w:r w:rsidRPr="00A171C4">
              <w:rPr>
                <w:rFonts w:ascii="Georgia" w:hAnsi="Georgia"/>
                <w:szCs w:val="22"/>
              </w:rPr>
              <w:t>1</w:t>
            </w:r>
          </w:p>
        </w:tc>
        <w:tc>
          <w:tcPr>
            <w:tcW w:w="1701" w:type="dxa"/>
          </w:tcPr>
          <w:p w14:paraId="0ABEC2F5" w14:textId="77777777" w:rsidR="00BD4B70" w:rsidRPr="00A171C4" w:rsidRDefault="00BD4B70" w:rsidP="00857AFC">
            <w:pPr>
              <w:spacing w:before="20" w:afterLines="20" w:after="48"/>
              <w:jc w:val="center"/>
              <w:rPr>
                <w:rFonts w:ascii="Georgia" w:hAnsi="Georgia"/>
                <w:szCs w:val="22"/>
              </w:rPr>
            </w:pPr>
            <w:r w:rsidRPr="00A171C4">
              <w:rPr>
                <w:rFonts w:ascii="Georgia" w:hAnsi="Georgia"/>
                <w:szCs w:val="22"/>
              </w:rPr>
              <w:t>7%</w:t>
            </w:r>
          </w:p>
        </w:tc>
      </w:tr>
    </w:tbl>
    <w:p w14:paraId="55AC6A65" w14:textId="77777777" w:rsidR="007A4323" w:rsidRPr="00A171C4" w:rsidRDefault="007A4323" w:rsidP="00857AFC">
      <w:pPr>
        <w:rPr>
          <w:rFonts w:ascii="Georgia" w:hAnsi="Georgia"/>
        </w:rPr>
      </w:pPr>
    </w:p>
    <w:p w14:paraId="527A9A07" w14:textId="26E74761" w:rsidR="003834A1" w:rsidRPr="00A171C4" w:rsidRDefault="000D55AE" w:rsidP="008A7A5B">
      <w:pPr>
        <w:spacing w:before="240" w:after="240"/>
        <w:rPr>
          <w:rFonts w:ascii="Georgia" w:hAnsi="Georgia"/>
        </w:rPr>
      </w:pPr>
      <w:r w:rsidRPr="00A171C4">
        <w:rPr>
          <w:rFonts w:ascii="Georgia" w:hAnsi="Georgia"/>
        </w:rPr>
        <w:t xml:space="preserve">The most common delayed </w:t>
      </w:r>
      <w:r w:rsidR="007A4323" w:rsidRPr="00A171C4">
        <w:rPr>
          <w:rFonts w:ascii="Georgia" w:hAnsi="Georgia"/>
        </w:rPr>
        <w:t xml:space="preserve">diagnosis factors identified for breast cancer were </w:t>
      </w:r>
      <w:r w:rsidR="0017381D" w:rsidRPr="00A171C4">
        <w:rPr>
          <w:rFonts w:ascii="Georgia" w:hAnsi="Georgia"/>
        </w:rPr>
        <w:t>‘</w:t>
      </w:r>
      <w:r w:rsidR="007A4323" w:rsidRPr="00A171C4">
        <w:rPr>
          <w:rFonts w:ascii="Georgia" w:hAnsi="Georgia"/>
        </w:rPr>
        <w:t>non-specific/atypical symptoms</w:t>
      </w:r>
      <w:r w:rsidR="0017381D" w:rsidRPr="00A171C4">
        <w:rPr>
          <w:rFonts w:ascii="Georgia" w:hAnsi="Georgia"/>
        </w:rPr>
        <w:t>’</w:t>
      </w:r>
      <w:r w:rsidR="007A4323" w:rsidRPr="00A171C4">
        <w:rPr>
          <w:rFonts w:ascii="Georgia" w:hAnsi="Georgia"/>
        </w:rPr>
        <w:t xml:space="preserve"> (at issue for 50% of the GPs concerned), </w:t>
      </w:r>
      <w:r w:rsidR="0017381D" w:rsidRPr="00A171C4">
        <w:rPr>
          <w:rFonts w:ascii="Georgia" w:hAnsi="Georgia"/>
        </w:rPr>
        <w:t>‘inadequate follow-up of</w:t>
      </w:r>
      <w:r w:rsidR="007A4323" w:rsidRPr="00A171C4">
        <w:rPr>
          <w:rFonts w:ascii="Georgia" w:hAnsi="Georgia"/>
        </w:rPr>
        <w:t xml:space="preserve"> symptoms</w:t>
      </w:r>
      <w:r w:rsidR="0017381D" w:rsidRPr="00A171C4">
        <w:rPr>
          <w:rFonts w:ascii="Georgia" w:hAnsi="Georgia"/>
        </w:rPr>
        <w:t>’</w:t>
      </w:r>
      <w:r w:rsidR="007A4323" w:rsidRPr="00A171C4">
        <w:rPr>
          <w:rFonts w:ascii="Georgia" w:hAnsi="Georgia"/>
        </w:rPr>
        <w:t xml:space="preserve"> (36%), and </w:t>
      </w:r>
      <w:r w:rsidR="0017381D" w:rsidRPr="00A171C4">
        <w:rPr>
          <w:rFonts w:ascii="Georgia" w:hAnsi="Georgia"/>
        </w:rPr>
        <w:t>‘</w:t>
      </w:r>
      <w:r w:rsidR="007A4323" w:rsidRPr="00A171C4">
        <w:rPr>
          <w:rFonts w:ascii="Georgia" w:hAnsi="Georgia"/>
        </w:rPr>
        <w:t>appropriate referral not made</w:t>
      </w:r>
      <w:r w:rsidR="0017381D" w:rsidRPr="00A171C4">
        <w:rPr>
          <w:rFonts w:ascii="Georgia" w:hAnsi="Georgia"/>
        </w:rPr>
        <w:t>’</w:t>
      </w:r>
      <w:r w:rsidR="007A4323" w:rsidRPr="00A171C4">
        <w:rPr>
          <w:rFonts w:ascii="Georgia" w:hAnsi="Georgia"/>
        </w:rPr>
        <w:t xml:space="preserve"> (36%).</w:t>
      </w:r>
      <w:r w:rsidR="00682E67" w:rsidRPr="00A171C4">
        <w:rPr>
          <w:rFonts w:ascii="Georgia" w:hAnsi="Georgia"/>
        </w:rPr>
        <w:t xml:space="preserve"> </w:t>
      </w:r>
      <w:r w:rsidR="007A4323" w:rsidRPr="00A171C4">
        <w:rPr>
          <w:rFonts w:ascii="Georgia" w:hAnsi="Georgia"/>
        </w:rPr>
        <w:t>None of these factors were found to be significantly associated with breast cancer diagnosis as distinct from the other types of cancer in the HDC complaints dat</w:t>
      </w:r>
      <w:r w:rsidR="00BD4B70" w:rsidRPr="00A171C4">
        <w:rPr>
          <w:rFonts w:ascii="Georgia" w:hAnsi="Georgia"/>
        </w:rPr>
        <w:t>a.</w:t>
      </w:r>
    </w:p>
    <w:p w14:paraId="4473E99E" w14:textId="77777777" w:rsidR="003A3384" w:rsidRPr="00A171C4" w:rsidRDefault="00075594" w:rsidP="00857AFC">
      <w:pPr>
        <w:spacing w:before="200" w:after="120"/>
        <w:rPr>
          <w:rFonts w:ascii="Georgia" w:hAnsi="Georgia"/>
          <w:i/>
          <w:u w:val="single"/>
        </w:rPr>
      </w:pPr>
      <w:r w:rsidRPr="00A171C4">
        <w:rPr>
          <w:rFonts w:ascii="Georgia" w:hAnsi="Georgia"/>
          <w:i/>
          <w:u w:val="single"/>
        </w:rPr>
        <w:t>What does this tell us?</w:t>
      </w:r>
    </w:p>
    <w:p w14:paraId="2DD61B88" w14:textId="6CA015E9" w:rsidR="003A3384" w:rsidRPr="00A171C4" w:rsidRDefault="007A4323" w:rsidP="00857AFC">
      <w:pPr>
        <w:tabs>
          <w:tab w:val="left" w:pos="7515"/>
        </w:tabs>
        <w:rPr>
          <w:rFonts w:ascii="Georgia" w:hAnsi="Georgia"/>
        </w:rPr>
      </w:pPr>
      <w:r w:rsidRPr="00A171C4">
        <w:rPr>
          <w:rFonts w:ascii="Georgia" w:hAnsi="Georgia"/>
        </w:rPr>
        <w:t xml:space="preserve">Our findings </w:t>
      </w:r>
      <w:r w:rsidR="003A3384" w:rsidRPr="00A171C4">
        <w:rPr>
          <w:rFonts w:ascii="Georgia" w:hAnsi="Georgia"/>
        </w:rPr>
        <w:t>are largely consistent with the literature.</w:t>
      </w:r>
      <w:r w:rsidR="00682E67" w:rsidRPr="00A171C4">
        <w:rPr>
          <w:rFonts w:ascii="Georgia" w:hAnsi="Georgia"/>
        </w:rPr>
        <w:t xml:space="preserve"> </w:t>
      </w:r>
      <w:r w:rsidRPr="00A171C4">
        <w:rPr>
          <w:rFonts w:ascii="Georgia" w:hAnsi="Georgia"/>
        </w:rPr>
        <w:t xml:space="preserve">The high degree of contribution of non-specific/atypical symptoms to </w:t>
      </w:r>
      <w:r w:rsidR="000D55AE" w:rsidRPr="00A171C4">
        <w:rPr>
          <w:rFonts w:ascii="Georgia" w:hAnsi="Georgia"/>
        </w:rPr>
        <w:t xml:space="preserve">delayed </w:t>
      </w:r>
      <w:r w:rsidR="00BD4B70" w:rsidRPr="00A171C4">
        <w:rPr>
          <w:rFonts w:ascii="Georgia" w:hAnsi="Georgia"/>
        </w:rPr>
        <w:t>diagnosis of</w:t>
      </w:r>
      <w:r w:rsidRPr="00A171C4">
        <w:rPr>
          <w:rFonts w:ascii="Georgia" w:hAnsi="Georgia"/>
        </w:rPr>
        <w:t xml:space="preserve"> breast cancer may</w:t>
      </w:r>
      <w:r w:rsidR="003A3384" w:rsidRPr="00A171C4">
        <w:rPr>
          <w:rFonts w:ascii="Georgia" w:hAnsi="Georgia"/>
        </w:rPr>
        <w:t xml:space="preserve"> indicate that GPs need to be made more aware of presentations of breast cancer that do not include a palpable lump.</w:t>
      </w:r>
      <w:r w:rsidR="00682E67" w:rsidRPr="00A171C4">
        <w:rPr>
          <w:rFonts w:ascii="Georgia" w:hAnsi="Georgia"/>
        </w:rPr>
        <w:t xml:space="preserve"> </w:t>
      </w:r>
      <w:r w:rsidR="0017381D" w:rsidRPr="00A171C4">
        <w:rPr>
          <w:rFonts w:ascii="Georgia" w:hAnsi="Georgia"/>
        </w:rPr>
        <w:t>The cases</w:t>
      </w:r>
      <w:r w:rsidRPr="00A171C4">
        <w:rPr>
          <w:rFonts w:ascii="Georgia" w:hAnsi="Georgia"/>
        </w:rPr>
        <w:t xml:space="preserve"> </w:t>
      </w:r>
      <w:r w:rsidR="0017381D" w:rsidRPr="00A171C4">
        <w:rPr>
          <w:rFonts w:ascii="Georgia" w:hAnsi="Georgia"/>
        </w:rPr>
        <w:t>also suggest</w:t>
      </w:r>
      <w:r w:rsidR="003A3384" w:rsidRPr="00A171C4">
        <w:rPr>
          <w:rFonts w:ascii="Georgia" w:hAnsi="Georgia"/>
        </w:rPr>
        <w:t xml:space="preserve"> that</w:t>
      </w:r>
      <w:r w:rsidRPr="00A171C4">
        <w:rPr>
          <w:rFonts w:ascii="Georgia" w:hAnsi="Georgia"/>
        </w:rPr>
        <w:t>,</w:t>
      </w:r>
      <w:r w:rsidR="003A3384" w:rsidRPr="00A171C4">
        <w:rPr>
          <w:rFonts w:ascii="Georgia" w:hAnsi="Georgia"/>
        </w:rPr>
        <w:t xml:space="preserve"> in order to avoid diagnostic error</w:t>
      </w:r>
      <w:r w:rsidRPr="00A171C4">
        <w:rPr>
          <w:rFonts w:ascii="Georgia" w:hAnsi="Georgia"/>
        </w:rPr>
        <w:t>,</w:t>
      </w:r>
      <w:r w:rsidR="003A3384" w:rsidRPr="00A171C4">
        <w:rPr>
          <w:rFonts w:ascii="Georgia" w:hAnsi="Georgia"/>
        </w:rPr>
        <w:t xml:space="preserve"> breast symptom resolution must be proactively followed up by GPs. Patients may be falsely reassured by the atypical nature of their symptoms and by receiving a benign initial diagnosis by GPs</w:t>
      </w:r>
      <w:r w:rsidR="0017381D" w:rsidRPr="00A171C4">
        <w:rPr>
          <w:rFonts w:ascii="Georgia" w:hAnsi="Georgia"/>
        </w:rPr>
        <w:t>,</w:t>
      </w:r>
      <w:r w:rsidR="003A3384" w:rsidRPr="00A171C4">
        <w:rPr>
          <w:rFonts w:ascii="Georgia" w:hAnsi="Georgia"/>
        </w:rPr>
        <w:t xml:space="preserve"> and so may not return for follow-up. It is important that GPs communicate to patients the importance of follow-up if</w:t>
      </w:r>
      <w:r w:rsidR="00BD4B70" w:rsidRPr="00A171C4">
        <w:rPr>
          <w:rFonts w:ascii="Georgia" w:hAnsi="Georgia"/>
        </w:rPr>
        <w:t xml:space="preserve"> their</w:t>
      </w:r>
      <w:r w:rsidR="003A3384" w:rsidRPr="00A171C4">
        <w:rPr>
          <w:rFonts w:ascii="Georgia" w:hAnsi="Georgia"/>
        </w:rPr>
        <w:t xml:space="preserve"> symptoms persist.</w:t>
      </w:r>
    </w:p>
    <w:p w14:paraId="09EAEEAD" w14:textId="77777777" w:rsidR="007A4323" w:rsidRPr="00A171C4" w:rsidRDefault="007A4323" w:rsidP="00857AFC">
      <w:pPr>
        <w:tabs>
          <w:tab w:val="left" w:pos="7515"/>
        </w:tabs>
        <w:rPr>
          <w:rFonts w:ascii="Georgia" w:hAnsi="Georgia"/>
        </w:rPr>
      </w:pPr>
    </w:p>
    <w:tbl>
      <w:tblPr>
        <w:tblStyle w:val="TableGrid"/>
        <w:tblW w:w="0" w:type="auto"/>
        <w:tblLook w:val="04A0" w:firstRow="1" w:lastRow="0" w:firstColumn="1" w:lastColumn="0" w:noHBand="0" w:noVBand="1"/>
      </w:tblPr>
      <w:tblGrid>
        <w:gridCol w:w="9242"/>
      </w:tblGrid>
      <w:tr w:rsidR="00DF3FBB" w:rsidRPr="00A171C4" w14:paraId="7A45FE55" w14:textId="77777777" w:rsidTr="008A7A5B">
        <w:trPr>
          <w:cantSplit/>
        </w:trPr>
        <w:tc>
          <w:tcPr>
            <w:tcW w:w="9242" w:type="dxa"/>
            <w:tcMar>
              <w:top w:w="113" w:type="dxa"/>
              <w:bottom w:w="113" w:type="dxa"/>
            </w:tcMar>
          </w:tcPr>
          <w:p w14:paraId="14D31427" w14:textId="77777777" w:rsidR="00056CF0" w:rsidRPr="00A171C4" w:rsidRDefault="00056CF0" w:rsidP="008A7A5B">
            <w:pPr>
              <w:spacing w:before="240" w:after="120"/>
              <w:jc w:val="center"/>
              <w:rPr>
                <w:rFonts w:ascii="Georgia" w:hAnsi="Georgia"/>
                <w:b/>
                <w:sz w:val="24"/>
              </w:rPr>
            </w:pPr>
            <w:r w:rsidRPr="00A171C4">
              <w:rPr>
                <w:rFonts w:ascii="Georgia" w:hAnsi="Georgia"/>
                <w:b/>
                <w:sz w:val="24"/>
              </w:rPr>
              <w:t>Case Example</w:t>
            </w:r>
          </w:p>
          <w:p w14:paraId="00B8E394" w14:textId="77777777" w:rsidR="00DF3FBB" w:rsidRPr="00A171C4" w:rsidRDefault="00DF3FBB" w:rsidP="00857AFC">
            <w:pPr>
              <w:spacing w:after="120"/>
              <w:jc w:val="center"/>
              <w:rPr>
                <w:rFonts w:ascii="Georgia" w:hAnsi="Georgia"/>
                <w:b/>
                <w:sz w:val="24"/>
              </w:rPr>
            </w:pPr>
            <w:r w:rsidRPr="00A171C4">
              <w:rPr>
                <w:rFonts w:ascii="Georgia" w:hAnsi="Georgia"/>
                <w:b/>
                <w:sz w:val="24"/>
              </w:rPr>
              <w:t xml:space="preserve">Breast cancer: </w:t>
            </w:r>
            <w:r w:rsidR="0017381D" w:rsidRPr="00A171C4">
              <w:rPr>
                <w:rFonts w:ascii="Georgia" w:hAnsi="Georgia"/>
                <w:b/>
                <w:sz w:val="24"/>
              </w:rPr>
              <w:t>Inadequate follow-up of</w:t>
            </w:r>
            <w:r w:rsidRPr="00A171C4">
              <w:rPr>
                <w:rFonts w:ascii="Georgia" w:hAnsi="Georgia"/>
                <w:b/>
                <w:sz w:val="24"/>
              </w:rPr>
              <w:t xml:space="preserve"> symptoms</w:t>
            </w:r>
          </w:p>
          <w:p w14:paraId="4FFF5C36" w14:textId="77777777" w:rsidR="00286B82" w:rsidRPr="008A7A5B" w:rsidRDefault="00286B82" w:rsidP="00286B82">
            <w:pPr>
              <w:spacing w:after="120"/>
              <w:rPr>
                <w:rFonts w:ascii="Georgia" w:hAnsi="Georgia"/>
              </w:rPr>
            </w:pPr>
            <w:r w:rsidRPr="008A7A5B">
              <w:rPr>
                <w:rFonts w:ascii="Georgia" w:hAnsi="Georgia"/>
              </w:rPr>
              <w:t xml:space="preserve">A pregnant woman in her early 40s visited her midwife for a routine check-up. The midwife found a lump in the woman’s left breast and advised her to see her GP. </w:t>
            </w:r>
          </w:p>
          <w:p w14:paraId="12816D58" w14:textId="54756F4C" w:rsidR="00286B82" w:rsidRPr="008A7A5B" w:rsidRDefault="00286B82" w:rsidP="00286B82">
            <w:pPr>
              <w:spacing w:after="120"/>
              <w:rPr>
                <w:rFonts w:ascii="Georgia" w:hAnsi="Georgia"/>
              </w:rPr>
            </w:pPr>
            <w:r w:rsidRPr="008A7A5B">
              <w:rPr>
                <w:rFonts w:ascii="Georgia" w:hAnsi="Georgia"/>
              </w:rPr>
              <w:t xml:space="preserve">The woman presented to her GP two days later, reporting a three-day history of a painful lump in her breast. The GP noted that on examination there was a 3cm lump. He considered that this lump was most likely due to an infection of the breast tissue possibly caused by a blocked milk duct. The GP prescribed a </w:t>
            </w:r>
            <w:r w:rsidR="002E54EE" w:rsidRPr="008A7A5B">
              <w:rPr>
                <w:rFonts w:ascii="Georgia" w:hAnsi="Georgia"/>
              </w:rPr>
              <w:t>ten</w:t>
            </w:r>
            <w:r w:rsidRPr="008A7A5B">
              <w:rPr>
                <w:rFonts w:ascii="Georgia" w:hAnsi="Georgia"/>
              </w:rPr>
              <w:t>-day course of antibiotics and documented his intention to refer the woman to a specialist if the lump did not respond to this treatment.</w:t>
            </w:r>
          </w:p>
          <w:p w14:paraId="0A4C933A" w14:textId="1B7F8BED" w:rsidR="00286B82" w:rsidRPr="008A7A5B" w:rsidRDefault="00286B82" w:rsidP="00286B82">
            <w:pPr>
              <w:spacing w:after="120"/>
              <w:rPr>
                <w:rFonts w:ascii="Georgia" w:hAnsi="Georgia"/>
              </w:rPr>
            </w:pPr>
            <w:r w:rsidRPr="008A7A5B">
              <w:rPr>
                <w:rFonts w:ascii="Georgia" w:hAnsi="Georgia"/>
              </w:rPr>
              <w:t>The woman re-presented a week later and advised the GP that there had been some reduction in the size of the lump and that it was not as painful as it had been previously. The GP did not perform a physical examination of the breast. The GP advised the woman to continue to take the antibiotics and that he would review her in three months</w:t>
            </w:r>
            <w:r w:rsidR="002E54EE" w:rsidRPr="008A7A5B">
              <w:rPr>
                <w:rFonts w:ascii="Georgia" w:hAnsi="Georgia"/>
              </w:rPr>
              <w:t>’ time,</w:t>
            </w:r>
            <w:r w:rsidRPr="008A7A5B">
              <w:rPr>
                <w:rFonts w:ascii="Georgia" w:hAnsi="Georgia"/>
              </w:rPr>
              <w:t xml:space="preserve"> following the birth of her child.</w:t>
            </w:r>
          </w:p>
          <w:p w14:paraId="36B8CBC6" w14:textId="383BA6C7" w:rsidR="00286B82" w:rsidRPr="008A7A5B" w:rsidRDefault="00286B82" w:rsidP="00286B82">
            <w:pPr>
              <w:spacing w:after="120"/>
              <w:rPr>
                <w:rFonts w:ascii="Georgia" w:hAnsi="Georgia"/>
              </w:rPr>
            </w:pPr>
            <w:r w:rsidRPr="008A7A5B">
              <w:rPr>
                <w:rFonts w:ascii="Georgia" w:hAnsi="Georgia"/>
              </w:rPr>
              <w:t xml:space="preserve">Two months later the woman moved to another city, where she told her new midwife that she had a lump in her breast. This resulted in the woman being referred to the nearest breast screening service </w:t>
            </w:r>
            <w:r w:rsidR="002E54EE" w:rsidRPr="008A7A5B">
              <w:rPr>
                <w:rFonts w:ascii="Georgia" w:hAnsi="Georgia"/>
              </w:rPr>
              <w:t xml:space="preserve">immediately, </w:t>
            </w:r>
            <w:r w:rsidRPr="008A7A5B">
              <w:rPr>
                <w:rFonts w:ascii="Georgia" w:hAnsi="Georgia"/>
              </w:rPr>
              <w:t xml:space="preserve">where she was diagnosed with breast cancer. </w:t>
            </w:r>
          </w:p>
          <w:p w14:paraId="6A6E2B24" w14:textId="59022195" w:rsidR="00286B82" w:rsidRPr="008A7A5B" w:rsidRDefault="00286B82" w:rsidP="00286B82">
            <w:pPr>
              <w:spacing w:after="120"/>
              <w:rPr>
                <w:rFonts w:ascii="Georgia" w:hAnsi="Georgia"/>
                <w:lang w:val="en-US"/>
              </w:rPr>
            </w:pPr>
            <w:r w:rsidRPr="008A7A5B">
              <w:rPr>
                <w:rFonts w:ascii="Georgia" w:hAnsi="Georgia"/>
              </w:rPr>
              <w:t>The Commissioner’s expert clinical advisor advised that the initial diagnosis of a breast tissue infection and the decision to treat the infection and review the lump the following week was appropriate. However, the expert viewed the failure of the GP to conduct a breast exam</w:t>
            </w:r>
            <w:r w:rsidR="002E54EE" w:rsidRPr="008A7A5B">
              <w:rPr>
                <w:rFonts w:ascii="Georgia" w:hAnsi="Georgia"/>
              </w:rPr>
              <w:t>ination</w:t>
            </w:r>
            <w:r w:rsidRPr="008A7A5B">
              <w:rPr>
                <w:rFonts w:ascii="Georgia" w:hAnsi="Georgia"/>
              </w:rPr>
              <w:t xml:space="preserve"> at the second consultation with severe disapproval. The expert also stated that the decision to follow</w:t>
            </w:r>
            <w:r w:rsidR="002E54EE" w:rsidRPr="008A7A5B">
              <w:rPr>
                <w:rFonts w:ascii="Georgia" w:hAnsi="Georgia"/>
              </w:rPr>
              <w:t xml:space="preserve"> </w:t>
            </w:r>
            <w:r w:rsidRPr="008A7A5B">
              <w:rPr>
                <w:rFonts w:ascii="Georgia" w:hAnsi="Georgia"/>
              </w:rPr>
              <w:t>up the woman in three months</w:t>
            </w:r>
            <w:r w:rsidR="002E54EE" w:rsidRPr="008A7A5B">
              <w:rPr>
                <w:rFonts w:ascii="Georgia" w:hAnsi="Georgia"/>
              </w:rPr>
              <w:t>’ time</w:t>
            </w:r>
            <w:r w:rsidRPr="008A7A5B">
              <w:rPr>
                <w:rFonts w:ascii="Georgia" w:hAnsi="Georgia"/>
              </w:rPr>
              <w:t xml:space="preserve"> was completely unacceptable</w:t>
            </w:r>
            <w:r w:rsidR="002E54EE" w:rsidRPr="008A7A5B">
              <w:rPr>
                <w:rFonts w:ascii="Georgia" w:hAnsi="Georgia"/>
              </w:rPr>
              <w:t>,</w:t>
            </w:r>
            <w:r w:rsidRPr="008A7A5B">
              <w:rPr>
                <w:rFonts w:ascii="Georgia" w:hAnsi="Georgia"/>
              </w:rPr>
              <w:t xml:space="preserve"> advising that </w:t>
            </w:r>
            <w:r w:rsidRPr="008A7A5B">
              <w:rPr>
                <w:rFonts w:ascii="Georgia" w:hAnsi="Georgia"/>
                <w:lang w:val="en-US"/>
              </w:rPr>
              <w:t>breast cancer in pregnancy is particularly aggressive and needs urgent management.</w:t>
            </w:r>
          </w:p>
          <w:p w14:paraId="1F79F778" w14:textId="1A0A596B" w:rsidR="00286B82" w:rsidRPr="008A7A5B" w:rsidRDefault="00286B82" w:rsidP="00286B82">
            <w:pPr>
              <w:spacing w:after="120"/>
              <w:rPr>
                <w:rFonts w:ascii="Georgia" w:hAnsi="Georgia"/>
                <w:lang w:val="en-US"/>
              </w:rPr>
            </w:pPr>
            <w:r w:rsidRPr="008A7A5B">
              <w:rPr>
                <w:rFonts w:ascii="Georgia" w:hAnsi="Georgia"/>
                <w:lang w:val="en-US"/>
              </w:rPr>
              <w:t>The Commissioner held that by not examining the woman at the second consultation, or scheduling timely follow-up, the GP did not provide the woman with services with reasonable care a skill and</w:t>
            </w:r>
            <w:r w:rsidR="002E54EE" w:rsidRPr="008A7A5B">
              <w:rPr>
                <w:rFonts w:ascii="Georgia" w:hAnsi="Georgia"/>
                <w:lang w:val="en-US"/>
              </w:rPr>
              <w:t>,</w:t>
            </w:r>
            <w:r w:rsidRPr="008A7A5B">
              <w:rPr>
                <w:rFonts w:ascii="Georgia" w:hAnsi="Georgia"/>
                <w:lang w:val="en-US"/>
              </w:rPr>
              <w:t xml:space="preserve"> therefore, the GP was found in breach of the Code. </w:t>
            </w:r>
          </w:p>
          <w:p w14:paraId="251785F2" w14:textId="1A152774" w:rsidR="00286B82" w:rsidRPr="008A7A5B" w:rsidRDefault="00286B82" w:rsidP="00286B82">
            <w:pPr>
              <w:spacing w:after="120"/>
              <w:rPr>
                <w:rFonts w:ascii="Georgia" w:hAnsi="Georgia"/>
                <w:lang w:val="en-US"/>
              </w:rPr>
            </w:pPr>
            <w:r w:rsidRPr="008A7A5B">
              <w:rPr>
                <w:rFonts w:ascii="Georgia" w:hAnsi="Georgia"/>
              </w:rPr>
              <w:t>The Commissioner concluded that the management errors made in this case indicated significant gaps in the GP’s knowledge of obstetric care</w:t>
            </w:r>
            <w:r w:rsidR="002E54EE" w:rsidRPr="008A7A5B">
              <w:rPr>
                <w:rFonts w:ascii="Georgia" w:hAnsi="Georgia"/>
              </w:rPr>
              <w:t>,</w:t>
            </w:r>
            <w:r w:rsidRPr="008A7A5B">
              <w:rPr>
                <w:rFonts w:ascii="Georgia" w:hAnsi="Georgia"/>
              </w:rPr>
              <w:t xml:space="preserve"> and so referred the GP to the Medical Council for a competency review.</w:t>
            </w:r>
          </w:p>
          <w:p w14:paraId="127A561B" w14:textId="38974EDB" w:rsidR="00DF3FBB" w:rsidRPr="00A171C4" w:rsidRDefault="00286B82" w:rsidP="00286B82">
            <w:pPr>
              <w:spacing w:after="120"/>
              <w:rPr>
                <w:rFonts w:ascii="Georgia" w:hAnsi="Georgia"/>
              </w:rPr>
            </w:pPr>
            <w:r w:rsidRPr="008A7A5B">
              <w:rPr>
                <w:rFonts w:ascii="Georgia" w:hAnsi="Georgia"/>
              </w:rPr>
              <w:t>The Commissioner also referred the GP to the Director of Proceedings</w:t>
            </w:r>
            <w:r w:rsidR="002E54EE" w:rsidRPr="008A7A5B">
              <w:rPr>
                <w:rFonts w:ascii="Georgia" w:hAnsi="Georgia"/>
              </w:rPr>
              <w:t>,</w:t>
            </w:r>
            <w:r w:rsidRPr="008A7A5B">
              <w:rPr>
                <w:rFonts w:ascii="Georgia" w:hAnsi="Georgia"/>
              </w:rPr>
              <w:t xml:space="preserve"> who brought proceedings (or legal action) against the GP.</w:t>
            </w:r>
          </w:p>
        </w:tc>
      </w:tr>
    </w:tbl>
    <w:p w14:paraId="6A3AE961" w14:textId="77777777" w:rsidR="00056CF0" w:rsidRPr="00A171C4" w:rsidRDefault="00056CF0" w:rsidP="00857AFC"/>
    <w:p w14:paraId="71181AA8" w14:textId="41CF4245" w:rsidR="00D37D5E" w:rsidRPr="00A171C4" w:rsidRDefault="00563E35" w:rsidP="008A7A5B">
      <w:pPr>
        <w:pStyle w:val="Heading3"/>
        <w:spacing w:after="120"/>
        <w:rPr>
          <w:rFonts w:asciiTheme="minorHAnsi" w:hAnsiTheme="minorHAnsi"/>
          <w:b w:val="0"/>
          <w:i/>
          <w:color w:val="auto"/>
          <w:sz w:val="24"/>
        </w:rPr>
      </w:pPr>
      <w:bookmarkStart w:id="45" w:name="_Toc291858480"/>
      <w:r w:rsidRPr="00A171C4">
        <w:rPr>
          <w:rFonts w:asciiTheme="minorHAnsi" w:hAnsiTheme="minorHAnsi"/>
          <w:color w:val="auto"/>
          <w:sz w:val="24"/>
        </w:rPr>
        <w:t xml:space="preserve">Prostate </w:t>
      </w:r>
      <w:r w:rsidR="00E94919" w:rsidRPr="00A171C4">
        <w:rPr>
          <w:rFonts w:asciiTheme="minorHAnsi" w:hAnsiTheme="minorHAnsi"/>
          <w:color w:val="auto"/>
          <w:sz w:val="24"/>
        </w:rPr>
        <w:t>cancer</w:t>
      </w:r>
      <w:bookmarkEnd w:id="45"/>
    </w:p>
    <w:p w14:paraId="44C398DD" w14:textId="77777777" w:rsidR="00D37D5E" w:rsidRPr="00A171C4" w:rsidRDefault="00D37D5E" w:rsidP="00857AFC">
      <w:pPr>
        <w:spacing w:before="200" w:after="120"/>
        <w:rPr>
          <w:rFonts w:ascii="Georgia" w:hAnsi="Georgia"/>
          <w:i/>
          <w:u w:val="single"/>
        </w:rPr>
      </w:pPr>
      <w:r w:rsidRPr="00A171C4">
        <w:rPr>
          <w:rFonts w:ascii="Georgia" w:hAnsi="Georgia"/>
          <w:i/>
          <w:u w:val="single"/>
        </w:rPr>
        <w:t>Introduction</w:t>
      </w:r>
    </w:p>
    <w:p w14:paraId="1ECC3D9D" w14:textId="6B067377" w:rsidR="00D37D5E" w:rsidRPr="00A171C4" w:rsidRDefault="00D37D5E" w:rsidP="00857AFC">
      <w:pPr>
        <w:tabs>
          <w:tab w:val="left" w:pos="7515"/>
        </w:tabs>
        <w:rPr>
          <w:rFonts w:ascii="Georgia" w:hAnsi="Georgia"/>
        </w:rPr>
      </w:pPr>
      <w:r w:rsidRPr="008A7A5B">
        <w:rPr>
          <w:rFonts w:ascii="Georgia" w:hAnsi="Georgia"/>
        </w:rPr>
        <w:t>Research suggests that diagnostic delays for</w:t>
      </w:r>
      <w:r w:rsidR="00BC3A4B" w:rsidRPr="008A7A5B">
        <w:rPr>
          <w:rFonts w:ascii="Georgia" w:hAnsi="Georgia"/>
        </w:rPr>
        <w:t xml:space="preserve"> prostate cancer can be long.</w:t>
      </w:r>
      <w:r w:rsidR="00CF7E65" w:rsidRPr="008A7A5B">
        <w:rPr>
          <w:rFonts w:ascii="Georgia" w:hAnsi="Georgia"/>
          <w:vertAlign w:val="superscript"/>
        </w:rPr>
        <w:t>2</w:t>
      </w:r>
      <w:r w:rsidR="00FF560D" w:rsidRPr="008A7A5B">
        <w:rPr>
          <w:rStyle w:val="FootnoteReference"/>
          <w:rFonts w:ascii="Georgia" w:hAnsi="Georgia"/>
        </w:rPr>
        <w:t xml:space="preserve"> </w:t>
      </w:r>
      <w:r w:rsidRPr="008A7A5B">
        <w:rPr>
          <w:rFonts w:ascii="Georgia" w:hAnsi="Georgia"/>
        </w:rPr>
        <w:t>Such delay is often attributed to the fact that prostate cancer often presents with non-specific lower urinary tract symptoms (LUTS)</w:t>
      </w:r>
      <w:r w:rsidR="00AC25BD" w:rsidRPr="008A7A5B">
        <w:rPr>
          <w:rFonts w:ascii="Georgia" w:hAnsi="Georgia"/>
        </w:rPr>
        <w:t>,</w:t>
      </w:r>
      <w:r w:rsidRPr="008A7A5B">
        <w:rPr>
          <w:rFonts w:ascii="Georgia" w:hAnsi="Georgia"/>
        </w:rPr>
        <w:t xml:space="preserve"> which are most likely to have a benign cause.</w:t>
      </w:r>
      <w:r w:rsidR="00CF7E65" w:rsidRPr="008A7A5B">
        <w:rPr>
          <w:rFonts w:ascii="Georgia" w:hAnsi="Georgia"/>
          <w:vertAlign w:val="superscript"/>
        </w:rPr>
        <w:t>2</w:t>
      </w:r>
      <w:r w:rsidRPr="00A171C4">
        <w:rPr>
          <w:rFonts w:ascii="Georgia" w:hAnsi="Georgia"/>
        </w:rPr>
        <w:t xml:space="preserve"> However, it would be expected that the effect of these non-specific symptoms would be somewhat a</w:t>
      </w:r>
      <w:r w:rsidR="00FD423D" w:rsidRPr="00A171C4">
        <w:rPr>
          <w:rFonts w:ascii="Georgia" w:hAnsi="Georgia"/>
        </w:rPr>
        <w:t>meliorated by</w:t>
      </w:r>
      <w:r w:rsidR="00BD265B" w:rsidRPr="00A171C4">
        <w:rPr>
          <w:rFonts w:ascii="Georgia" w:hAnsi="Georgia"/>
        </w:rPr>
        <w:t xml:space="preserve"> </w:t>
      </w:r>
      <w:r w:rsidR="00671AD9" w:rsidRPr="00A171C4">
        <w:rPr>
          <w:rFonts w:ascii="Georgia" w:hAnsi="Georgia"/>
        </w:rPr>
        <w:t xml:space="preserve">following the guidelines set out in </w:t>
      </w:r>
      <w:r w:rsidR="00BD265B" w:rsidRPr="00A171C4">
        <w:rPr>
          <w:rFonts w:ascii="Georgia" w:hAnsi="Georgia"/>
        </w:rPr>
        <w:t>the publication</w:t>
      </w:r>
      <w:r w:rsidR="00FD423D" w:rsidRPr="00A171C4">
        <w:rPr>
          <w:rFonts w:ascii="Georgia" w:hAnsi="Georgia"/>
        </w:rPr>
        <w:t xml:space="preserve"> </w:t>
      </w:r>
      <w:r w:rsidR="00FD423D" w:rsidRPr="008A7A5B">
        <w:rPr>
          <w:rFonts w:ascii="Georgia" w:hAnsi="Georgia"/>
          <w:i/>
        </w:rPr>
        <w:t>Suspected Cancer in Primary Care: Guidelines for investigation, referral and reducing ethnic disparities</w:t>
      </w:r>
      <w:r w:rsidR="00AC25BD" w:rsidRPr="008A7A5B">
        <w:rPr>
          <w:rFonts w:ascii="Georgia" w:hAnsi="Georgia"/>
        </w:rPr>
        <w:t>,</w:t>
      </w:r>
      <w:r w:rsidR="00013F9E" w:rsidRPr="008A7A5B">
        <w:rPr>
          <w:rFonts w:ascii="Georgia" w:hAnsi="Georgia"/>
          <w:vertAlign w:val="superscript"/>
        </w:rPr>
        <w:t>3</w:t>
      </w:r>
      <w:r w:rsidR="00FD423D" w:rsidRPr="008A7A5B">
        <w:rPr>
          <w:rFonts w:ascii="Georgia" w:hAnsi="Georgia"/>
          <w:vertAlign w:val="superscript"/>
        </w:rPr>
        <w:t xml:space="preserve"> </w:t>
      </w:r>
      <w:r w:rsidR="00A67663" w:rsidRPr="008A7A5B">
        <w:rPr>
          <w:rFonts w:ascii="Georgia" w:hAnsi="Georgia"/>
        </w:rPr>
        <w:t>which</w:t>
      </w:r>
      <w:r w:rsidRPr="008A7A5B">
        <w:rPr>
          <w:rFonts w:ascii="Georgia" w:hAnsi="Georgia"/>
        </w:rPr>
        <w:t xml:space="preserve"> state</w:t>
      </w:r>
      <w:r w:rsidR="007A2B68" w:rsidRPr="008A7A5B">
        <w:rPr>
          <w:rFonts w:ascii="Georgia" w:hAnsi="Georgia"/>
        </w:rPr>
        <w:t>s</w:t>
      </w:r>
      <w:r w:rsidRPr="008A7A5B">
        <w:rPr>
          <w:rFonts w:ascii="Georgia" w:hAnsi="Georgia"/>
        </w:rPr>
        <w:t xml:space="preserve"> t</w:t>
      </w:r>
      <w:r w:rsidR="007A2B68" w:rsidRPr="008A7A5B">
        <w:rPr>
          <w:rFonts w:ascii="Georgia" w:hAnsi="Georgia"/>
        </w:rPr>
        <w:t>hat GPs should perform a PSA,</w:t>
      </w:r>
      <w:r w:rsidRPr="008A7A5B">
        <w:rPr>
          <w:rFonts w:ascii="Georgia" w:hAnsi="Georgia"/>
        </w:rPr>
        <w:t xml:space="preserve"> a </w:t>
      </w:r>
      <w:r w:rsidR="00AC25BD" w:rsidRPr="008A7A5B">
        <w:rPr>
          <w:rFonts w:ascii="Georgia" w:hAnsi="Georgia"/>
        </w:rPr>
        <w:t>digital rectal examination,</w:t>
      </w:r>
      <w:r w:rsidR="007A2B68" w:rsidRPr="008A7A5B">
        <w:rPr>
          <w:rFonts w:ascii="Georgia" w:hAnsi="Georgia"/>
        </w:rPr>
        <w:t xml:space="preserve"> and test for genitourinary infection</w:t>
      </w:r>
      <w:r w:rsidRPr="008A7A5B">
        <w:rPr>
          <w:rFonts w:ascii="Georgia" w:hAnsi="Georgia"/>
        </w:rPr>
        <w:t xml:space="preserve"> for any man presenting</w:t>
      </w:r>
      <w:r w:rsidR="00A67663" w:rsidRPr="008A7A5B">
        <w:rPr>
          <w:rFonts w:ascii="Georgia" w:hAnsi="Georgia"/>
        </w:rPr>
        <w:t xml:space="preserve"> to primary care with LUTS</w:t>
      </w:r>
      <w:r w:rsidR="00AC25BD" w:rsidRPr="008A7A5B">
        <w:rPr>
          <w:rFonts w:ascii="Georgia" w:hAnsi="Georgia"/>
        </w:rPr>
        <w:t>,</w:t>
      </w:r>
      <w:r w:rsidR="00A67663" w:rsidRPr="008A7A5B">
        <w:rPr>
          <w:rFonts w:ascii="Georgia" w:hAnsi="Georgia"/>
        </w:rPr>
        <w:t xml:space="preserve"> and that all </w:t>
      </w:r>
      <w:r w:rsidRPr="008A7A5B">
        <w:rPr>
          <w:rFonts w:ascii="Georgia" w:hAnsi="Georgia"/>
        </w:rPr>
        <w:t>men with a high PSA reading</w:t>
      </w:r>
      <w:r w:rsidR="007A2B68" w:rsidRPr="008A7A5B">
        <w:rPr>
          <w:rFonts w:ascii="Georgia" w:hAnsi="Georgia"/>
        </w:rPr>
        <w:t xml:space="preserve"> in the absence of infection</w:t>
      </w:r>
      <w:r w:rsidRPr="008A7A5B">
        <w:rPr>
          <w:rFonts w:ascii="Georgia" w:hAnsi="Georgia"/>
        </w:rPr>
        <w:t xml:space="preserve"> and/or a mass on </w:t>
      </w:r>
      <w:r w:rsidR="00AC25BD" w:rsidRPr="008A7A5B">
        <w:rPr>
          <w:rFonts w:ascii="Georgia" w:hAnsi="Georgia"/>
        </w:rPr>
        <w:t xml:space="preserve">digital rectal examination </w:t>
      </w:r>
      <w:r w:rsidRPr="008A7A5B">
        <w:rPr>
          <w:rFonts w:ascii="Georgia" w:hAnsi="Georgia"/>
        </w:rPr>
        <w:t>should then be referred to a specialist</w:t>
      </w:r>
      <w:r w:rsidR="00AC25BD" w:rsidRPr="008A7A5B">
        <w:rPr>
          <w:rFonts w:ascii="Georgia" w:hAnsi="Georgia"/>
        </w:rPr>
        <w:t xml:space="preserve"> urgently</w:t>
      </w:r>
      <w:r w:rsidRPr="008A7A5B">
        <w:rPr>
          <w:rFonts w:ascii="Georgia" w:hAnsi="Georgia"/>
        </w:rPr>
        <w:t>.</w:t>
      </w:r>
      <w:r w:rsidR="00013F9E" w:rsidRPr="008A7A5B">
        <w:rPr>
          <w:rFonts w:ascii="Georgia" w:hAnsi="Georgia"/>
          <w:vertAlign w:val="superscript"/>
        </w:rPr>
        <w:t>3</w:t>
      </w:r>
      <w:r w:rsidR="007A2B68" w:rsidRPr="00A171C4">
        <w:rPr>
          <w:rFonts w:ascii="Georgia" w:hAnsi="Georgia"/>
          <w:vertAlign w:val="superscript"/>
        </w:rPr>
        <w:t xml:space="preserve"> </w:t>
      </w:r>
      <w:r w:rsidR="007A2B68" w:rsidRPr="00A171C4">
        <w:rPr>
          <w:rFonts w:ascii="Georgia" w:hAnsi="Georgia"/>
        </w:rPr>
        <w:t>It should be acknowledged that, when applying these guidelines, there is a need to apply clinical judgement regarding factors such as the age of the patient, for example,</w:t>
      </w:r>
      <w:r w:rsidR="00682E67" w:rsidRPr="00A171C4">
        <w:rPr>
          <w:rFonts w:ascii="Georgia" w:hAnsi="Georgia"/>
        </w:rPr>
        <w:t xml:space="preserve"> </w:t>
      </w:r>
      <w:r w:rsidR="007A2B68" w:rsidRPr="00A171C4">
        <w:rPr>
          <w:rFonts w:ascii="Georgia" w:hAnsi="Georgia"/>
        </w:rPr>
        <w:t>a 22</w:t>
      </w:r>
      <w:r w:rsidR="00AC25BD" w:rsidRPr="00A171C4">
        <w:rPr>
          <w:rFonts w:ascii="Georgia" w:hAnsi="Georgia"/>
        </w:rPr>
        <w:t>-</w:t>
      </w:r>
      <w:r w:rsidR="007A2B68" w:rsidRPr="00A171C4">
        <w:rPr>
          <w:rFonts w:ascii="Georgia" w:hAnsi="Georgia"/>
        </w:rPr>
        <w:t>year</w:t>
      </w:r>
      <w:r w:rsidR="00AC25BD" w:rsidRPr="00A171C4">
        <w:rPr>
          <w:rFonts w:ascii="Georgia" w:hAnsi="Georgia"/>
        </w:rPr>
        <w:t>-</w:t>
      </w:r>
      <w:r w:rsidR="007A2B68" w:rsidRPr="00A171C4">
        <w:rPr>
          <w:rFonts w:ascii="Georgia" w:hAnsi="Georgia"/>
        </w:rPr>
        <w:t>old man with LUTS i</w:t>
      </w:r>
      <w:r w:rsidR="00671AD9" w:rsidRPr="00A171C4">
        <w:rPr>
          <w:rFonts w:ascii="Georgia" w:hAnsi="Georgia"/>
        </w:rPr>
        <w:t>s far more likely to have a sexually transmitted infection</w:t>
      </w:r>
      <w:r w:rsidR="007A2B68" w:rsidRPr="00A171C4">
        <w:rPr>
          <w:rFonts w:ascii="Georgia" w:hAnsi="Georgia"/>
        </w:rPr>
        <w:t xml:space="preserve"> than a prostate problem an</w:t>
      </w:r>
      <w:r w:rsidR="00671AD9" w:rsidRPr="00A171C4">
        <w:rPr>
          <w:rFonts w:ascii="Georgia" w:hAnsi="Georgia"/>
        </w:rPr>
        <w:t>d</w:t>
      </w:r>
      <w:r w:rsidR="00AC25BD" w:rsidRPr="00A171C4">
        <w:rPr>
          <w:rFonts w:ascii="Georgia" w:hAnsi="Georgia"/>
        </w:rPr>
        <w:t>,</w:t>
      </w:r>
      <w:r w:rsidR="00671AD9" w:rsidRPr="00A171C4">
        <w:rPr>
          <w:rFonts w:ascii="Georgia" w:hAnsi="Georgia"/>
        </w:rPr>
        <w:t xml:space="preserve"> therefore, a PSA and </w:t>
      </w:r>
      <w:r w:rsidR="00AC25BD" w:rsidRPr="00A171C4">
        <w:rPr>
          <w:rFonts w:ascii="Georgia" w:hAnsi="Georgia"/>
        </w:rPr>
        <w:t xml:space="preserve">digital rectal examination </w:t>
      </w:r>
      <w:r w:rsidR="00671AD9" w:rsidRPr="00A171C4">
        <w:rPr>
          <w:rFonts w:ascii="Georgia" w:hAnsi="Georgia"/>
        </w:rPr>
        <w:t>may</w:t>
      </w:r>
      <w:r w:rsidR="007A2B68" w:rsidRPr="00A171C4">
        <w:rPr>
          <w:rFonts w:ascii="Georgia" w:hAnsi="Georgia"/>
        </w:rPr>
        <w:t xml:space="preserve"> not be clinically indicated in this situation.</w:t>
      </w:r>
    </w:p>
    <w:p w14:paraId="1C647605" w14:textId="77777777" w:rsidR="00BD265B" w:rsidRPr="00A171C4" w:rsidRDefault="00BD265B" w:rsidP="00857AFC">
      <w:pPr>
        <w:rPr>
          <w:rFonts w:ascii="Georgia" w:hAnsi="Georgia"/>
          <w:i/>
          <w:u w:val="single"/>
        </w:rPr>
      </w:pPr>
    </w:p>
    <w:p w14:paraId="55106A51" w14:textId="77777777" w:rsidR="00EE423B" w:rsidRPr="00A171C4" w:rsidRDefault="00EE423B" w:rsidP="00857AFC">
      <w:pPr>
        <w:rPr>
          <w:rFonts w:ascii="Georgia" w:hAnsi="Georgia"/>
          <w:i/>
          <w:u w:val="single"/>
        </w:rPr>
      </w:pPr>
    </w:p>
    <w:p w14:paraId="71CB90B8" w14:textId="77777777" w:rsidR="00D37D5E" w:rsidRPr="00A171C4" w:rsidRDefault="00D37D5E" w:rsidP="00857AFC">
      <w:pPr>
        <w:rPr>
          <w:rFonts w:ascii="Georgia" w:hAnsi="Georgia"/>
          <w:i/>
          <w:u w:val="single"/>
        </w:rPr>
      </w:pPr>
      <w:r w:rsidRPr="00A171C4">
        <w:rPr>
          <w:rFonts w:ascii="Georgia" w:hAnsi="Georgia"/>
          <w:i/>
          <w:u w:val="single"/>
        </w:rPr>
        <w:t>What does the HDC complaint data show?</w:t>
      </w:r>
    </w:p>
    <w:p w14:paraId="297BE73E" w14:textId="77777777" w:rsidR="00D37D5E" w:rsidRPr="00A171C4" w:rsidRDefault="00D37D5E" w:rsidP="00857AFC">
      <w:pPr>
        <w:rPr>
          <w:rFonts w:ascii="Georgia" w:hAnsi="Georgia"/>
        </w:rPr>
      </w:pPr>
    </w:p>
    <w:p w14:paraId="11630DDE" w14:textId="77777777" w:rsidR="00056CF0" w:rsidRPr="00A171C4" w:rsidRDefault="00D37D5E" w:rsidP="008A7A5B">
      <w:pPr>
        <w:spacing w:after="240"/>
        <w:rPr>
          <w:rFonts w:ascii="Georgia" w:hAnsi="Georgia"/>
        </w:rPr>
      </w:pPr>
      <w:r w:rsidRPr="00A171C4">
        <w:rPr>
          <w:rFonts w:ascii="Georgia" w:hAnsi="Georgia"/>
        </w:rPr>
        <w:t>As can be seen from Tab</w:t>
      </w:r>
      <w:r w:rsidR="000D55AE" w:rsidRPr="00A171C4">
        <w:rPr>
          <w:rFonts w:ascii="Georgia" w:hAnsi="Georgia"/>
        </w:rPr>
        <w:t xml:space="preserve">le 13 below, the most common delayed </w:t>
      </w:r>
      <w:r w:rsidRPr="00A171C4">
        <w:rPr>
          <w:rFonts w:ascii="Georgia" w:hAnsi="Georgia"/>
        </w:rPr>
        <w:t xml:space="preserve">diagnosis factor identified in the HDC complaint data as contributing to </w:t>
      </w:r>
      <w:r w:rsidR="000D55AE" w:rsidRPr="00A171C4">
        <w:rPr>
          <w:rFonts w:ascii="Georgia" w:hAnsi="Georgia"/>
        </w:rPr>
        <w:t>a delayed diagnosis</w:t>
      </w:r>
      <w:r w:rsidR="00A67663" w:rsidRPr="00A171C4">
        <w:rPr>
          <w:rFonts w:ascii="Georgia" w:hAnsi="Georgia"/>
        </w:rPr>
        <w:t xml:space="preserve"> of</w:t>
      </w:r>
      <w:r w:rsidRPr="00A171C4">
        <w:rPr>
          <w:rFonts w:ascii="Georgia" w:hAnsi="Georgia"/>
        </w:rPr>
        <w:t xml:space="preserve"> prostate cancer was</w:t>
      </w:r>
      <w:r w:rsidR="00FD423D" w:rsidRPr="00A171C4">
        <w:rPr>
          <w:rFonts w:ascii="Georgia" w:hAnsi="Georgia"/>
        </w:rPr>
        <w:t xml:space="preserve"> ‘inadequate follow-up of</w:t>
      </w:r>
      <w:r w:rsidRPr="00A171C4">
        <w:rPr>
          <w:rFonts w:ascii="Georgia" w:hAnsi="Georgia"/>
        </w:rPr>
        <w:t xml:space="preserve"> test results</w:t>
      </w:r>
      <w:r w:rsidR="00FD423D" w:rsidRPr="00A171C4">
        <w:rPr>
          <w:rFonts w:ascii="Georgia" w:hAnsi="Georgia"/>
        </w:rPr>
        <w:t>’</w:t>
      </w:r>
      <w:r w:rsidRPr="00A171C4">
        <w:rPr>
          <w:rFonts w:ascii="Georgia" w:hAnsi="Georgia"/>
        </w:rPr>
        <w:t xml:space="preserve"> (at </w:t>
      </w:r>
      <w:r w:rsidR="00FF560D" w:rsidRPr="00A171C4">
        <w:rPr>
          <w:rFonts w:ascii="Georgia" w:hAnsi="Georgia"/>
        </w:rPr>
        <w:t>issue for 64% of GPs concerned).</w:t>
      </w:r>
    </w:p>
    <w:p w14:paraId="2017B70C" w14:textId="77777777" w:rsidR="00FD423D" w:rsidRPr="00A171C4" w:rsidRDefault="00FD423D" w:rsidP="00857AFC">
      <w:pPr>
        <w:rPr>
          <w:rFonts w:ascii="Georgia" w:hAnsi="Georgia"/>
        </w:rPr>
      </w:pPr>
    </w:p>
    <w:p w14:paraId="48D60014" w14:textId="77777777" w:rsidR="00563E35" w:rsidRPr="00A171C4" w:rsidRDefault="00563E35" w:rsidP="00857AFC">
      <w:pPr>
        <w:rPr>
          <w:rFonts w:ascii="Georgia" w:hAnsi="Georgia"/>
          <w:color w:val="000000" w:themeColor="text1"/>
          <w:szCs w:val="22"/>
        </w:rPr>
      </w:pPr>
      <w:r w:rsidRPr="00A171C4">
        <w:rPr>
          <w:rFonts w:ascii="Georgia" w:hAnsi="Georgia"/>
          <w:i/>
          <w:color w:val="000000" w:themeColor="text1"/>
          <w:szCs w:val="22"/>
        </w:rPr>
        <w:t xml:space="preserve">Table 13. </w:t>
      </w:r>
      <w:r w:rsidR="000D55AE" w:rsidRPr="00A171C4">
        <w:rPr>
          <w:rFonts w:ascii="Georgia" w:hAnsi="Georgia"/>
          <w:color w:val="000000" w:themeColor="text1"/>
          <w:szCs w:val="22"/>
        </w:rPr>
        <w:t xml:space="preserve">Delayed </w:t>
      </w:r>
      <w:r w:rsidR="00C617D4" w:rsidRPr="00A171C4">
        <w:rPr>
          <w:rFonts w:ascii="Georgia" w:hAnsi="Georgia"/>
          <w:color w:val="000000" w:themeColor="text1"/>
          <w:szCs w:val="22"/>
        </w:rPr>
        <w:t>diagnosis factors present for prostate cancer in the HDC complaint data</w:t>
      </w:r>
    </w:p>
    <w:p w14:paraId="54CDEC5C" w14:textId="77777777" w:rsidR="00C617D4" w:rsidRPr="00A171C4" w:rsidRDefault="00C617D4" w:rsidP="00857AFC">
      <w:pPr>
        <w:rPr>
          <w:rFonts w:ascii="Georgia" w:hAnsi="Georgia"/>
          <w:color w:val="000000" w:themeColor="text1"/>
          <w:szCs w:val="22"/>
        </w:rPr>
      </w:pPr>
    </w:p>
    <w:tbl>
      <w:tblPr>
        <w:tblStyle w:val="TableGrid"/>
        <w:tblW w:w="9606" w:type="dxa"/>
        <w:tblLook w:val="04A0" w:firstRow="1" w:lastRow="0" w:firstColumn="1" w:lastColumn="0" w:noHBand="0" w:noVBand="1"/>
      </w:tblPr>
      <w:tblGrid>
        <w:gridCol w:w="6345"/>
        <w:gridCol w:w="1560"/>
        <w:gridCol w:w="1701"/>
      </w:tblGrid>
      <w:tr w:rsidR="00563E35" w:rsidRPr="00A171C4" w14:paraId="01EDC5BE" w14:textId="77777777" w:rsidTr="008A7A5B">
        <w:tc>
          <w:tcPr>
            <w:tcW w:w="6345" w:type="dxa"/>
            <w:tcMar>
              <w:top w:w="113" w:type="dxa"/>
              <w:bottom w:w="113" w:type="dxa"/>
            </w:tcMar>
          </w:tcPr>
          <w:p w14:paraId="7AF1713E" w14:textId="77777777" w:rsidR="00563E35" w:rsidRPr="00A171C4" w:rsidRDefault="000D55AE" w:rsidP="00857AFC">
            <w:pPr>
              <w:spacing w:before="20" w:afterLines="20" w:after="48"/>
              <w:jc w:val="center"/>
              <w:rPr>
                <w:rFonts w:ascii="Georgia" w:hAnsi="Georgia"/>
                <w:b/>
                <w:szCs w:val="22"/>
              </w:rPr>
            </w:pPr>
            <w:r w:rsidRPr="00A171C4">
              <w:rPr>
                <w:rFonts w:ascii="Georgia" w:hAnsi="Georgia"/>
                <w:b/>
                <w:szCs w:val="22"/>
              </w:rPr>
              <w:t xml:space="preserve">Delayed </w:t>
            </w:r>
            <w:r w:rsidR="00C617D4" w:rsidRPr="00A171C4">
              <w:rPr>
                <w:rFonts w:ascii="Georgia" w:hAnsi="Georgia"/>
                <w:b/>
                <w:szCs w:val="22"/>
              </w:rPr>
              <w:t>diagnosis factors</w:t>
            </w:r>
          </w:p>
          <w:p w14:paraId="1B923FFA" w14:textId="77777777" w:rsidR="00A67663" w:rsidRPr="00A171C4" w:rsidRDefault="00A67663" w:rsidP="00857AFC">
            <w:pPr>
              <w:spacing w:before="20" w:afterLines="20" w:after="48"/>
              <w:jc w:val="center"/>
              <w:rPr>
                <w:rFonts w:ascii="Georgia" w:hAnsi="Georgia"/>
                <w:b/>
                <w:szCs w:val="22"/>
              </w:rPr>
            </w:pPr>
          </w:p>
        </w:tc>
        <w:tc>
          <w:tcPr>
            <w:tcW w:w="1560" w:type="dxa"/>
          </w:tcPr>
          <w:p w14:paraId="54AD1563" w14:textId="77777777" w:rsidR="00563E35" w:rsidRPr="00A171C4" w:rsidRDefault="00563E35" w:rsidP="00857AFC">
            <w:pPr>
              <w:spacing w:before="20" w:afterLines="20" w:after="48"/>
              <w:jc w:val="center"/>
              <w:rPr>
                <w:rFonts w:ascii="Georgia" w:hAnsi="Georgia"/>
                <w:b/>
                <w:szCs w:val="22"/>
              </w:rPr>
            </w:pPr>
            <w:r w:rsidRPr="00A171C4">
              <w:rPr>
                <w:rFonts w:ascii="Georgia" w:hAnsi="Georgia"/>
                <w:b/>
                <w:szCs w:val="22"/>
              </w:rPr>
              <w:t>Number</w:t>
            </w:r>
            <w:r w:rsidR="00C617D4" w:rsidRPr="00A171C4">
              <w:rPr>
                <w:rFonts w:ascii="Georgia" w:hAnsi="Georgia"/>
                <w:b/>
                <w:szCs w:val="22"/>
              </w:rPr>
              <w:t xml:space="preserve"> of GPs for whom the factor was present</w:t>
            </w:r>
            <w:r w:rsidRPr="00A171C4">
              <w:rPr>
                <w:rFonts w:ascii="Georgia" w:hAnsi="Georgia"/>
                <w:b/>
                <w:szCs w:val="22"/>
              </w:rPr>
              <w:t xml:space="preserve"> </w:t>
            </w:r>
          </w:p>
        </w:tc>
        <w:tc>
          <w:tcPr>
            <w:tcW w:w="1701" w:type="dxa"/>
          </w:tcPr>
          <w:p w14:paraId="0F1A6051" w14:textId="77777777" w:rsidR="00563E35" w:rsidRPr="00A171C4" w:rsidRDefault="00563E35" w:rsidP="00857AFC">
            <w:pPr>
              <w:spacing w:before="20" w:afterLines="20" w:after="48"/>
              <w:jc w:val="center"/>
              <w:rPr>
                <w:rFonts w:ascii="Georgia" w:hAnsi="Georgia"/>
                <w:b/>
                <w:szCs w:val="22"/>
              </w:rPr>
            </w:pPr>
            <w:r w:rsidRPr="00A171C4">
              <w:rPr>
                <w:rFonts w:ascii="Georgia" w:hAnsi="Georgia"/>
                <w:b/>
                <w:szCs w:val="22"/>
              </w:rPr>
              <w:t>Percentage</w:t>
            </w:r>
            <w:r w:rsidR="00C617D4" w:rsidRPr="00A171C4">
              <w:rPr>
                <w:rFonts w:ascii="Georgia" w:hAnsi="Georgia"/>
                <w:b/>
                <w:szCs w:val="22"/>
              </w:rPr>
              <w:t xml:space="preserve"> of GPs for whom the factor was present</w:t>
            </w:r>
          </w:p>
        </w:tc>
      </w:tr>
      <w:tr w:rsidR="00563E35" w:rsidRPr="00A171C4" w14:paraId="74369DA5" w14:textId="77777777" w:rsidTr="00C617D4">
        <w:tc>
          <w:tcPr>
            <w:tcW w:w="6345" w:type="dxa"/>
            <w:shd w:val="clear" w:color="auto" w:fill="D9D9D9" w:themeFill="background1" w:themeFillShade="D9"/>
          </w:tcPr>
          <w:p w14:paraId="19C7B3FC" w14:textId="77777777" w:rsidR="00563E35" w:rsidRPr="00A171C4" w:rsidRDefault="00563E35" w:rsidP="00857AFC">
            <w:pPr>
              <w:spacing w:before="20" w:afterLines="20" w:after="48"/>
              <w:rPr>
                <w:rFonts w:ascii="Georgia" w:hAnsi="Georgia"/>
                <w:b/>
                <w:szCs w:val="22"/>
              </w:rPr>
            </w:pPr>
            <w:r w:rsidRPr="00A171C4">
              <w:rPr>
                <w:rFonts w:ascii="Georgia" w:hAnsi="Georgia"/>
                <w:b/>
                <w:szCs w:val="22"/>
              </w:rPr>
              <w:t>Consultation</w:t>
            </w:r>
          </w:p>
        </w:tc>
        <w:tc>
          <w:tcPr>
            <w:tcW w:w="1560" w:type="dxa"/>
            <w:shd w:val="clear" w:color="auto" w:fill="D9D9D9" w:themeFill="background1" w:themeFillShade="D9"/>
          </w:tcPr>
          <w:p w14:paraId="1D50999A" w14:textId="77777777" w:rsidR="00563E35" w:rsidRPr="00A171C4" w:rsidRDefault="00563E35" w:rsidP="00857AFC">
            <w:pPr>
              <w:spacing w:before="20" w:afterLines="20" w:after="48"/>
              <w:jc w:val="center"/>
              <w:rPr>
                <w:rFonts w:ascii="Georgia" w:hAnsi="Georgia"/>
                <w:b/>
                <w:szCs w:val="22"/>
              </w:rPr>
            </w:pPr>
          </w:p>
        </w:tc>
        <w:tc>
          <w:tcPr>
            <w:tcW w:w="1701" w:type="dxa"/>
            <w:shd w:val="clear" w:color="auto" w:fill="D9D9D9" w:themeFill="background1" w:themeFillShade="D9"/>
          </w:tcPr>
          <w:p w14:paraId="38216543" w14:textId="77777777" w:rsidR="00563E35" w:rsidRPr="00A171C4" w:rsidRDefault="00563E35" w:rsidP="00857AFC">
            <w:pPr>
              <w:spacing w:before="20" w:afterLines="20" w:after="48"/>
              <w:jc w:val="center"/>
              <w:rPr>
                <w:rFonts w:ascii="Georgia" w:hAnsi="Georgia"/>
                <w:b/>
                <w:szCs w:val="22"/>
              </w:rPr>
            </w:pPr>
          </w:p>
        </w:tc>
      </w:tr>
      <w:tr w:rsidR="00563E35" w:rsidRPr="00A171C4" w14:paraId="5EF1F5B5" w14:textId="77777777" w:rsidTr="00C617D4">
        <w:tc>
          <w:tcPr>
            <w:tcW w:w="6345" w:type="dxa"/>
          </w:tcPr>
          <w:p w14:paraId="6E4AA8C4" w14:textId="77777777" w:rsidR="00563E35" w:rsidRPr="00A171C4" w:rsidRDefault="007A2B68" w:rsidP="00857AFC">
            <w:pPr>
              <w:spacing w:before="20" w:afterLines="20" w:after="48"/>
              <w:rPr>
                <w:rFonts w:ascii="Georgia" w:hAnsi="Georgia"/>
                <w:szCs w:val="22"/>
              </w:rPr>
            </w:pPr>
            <w:r w:rsidRPr="00A171C4">
              <w:rPr>
                <w:rFonts w:ascii="Georgia" w:hAnsi="Georgia"/>
                <w:szCs w:val="22"/>
              </w:rPr>
              <w:t>Clinically indicated</w:t>
            </w:r>
            <w:r w:rsidR="00563E35" w:rsidRPr="00A171C4">
              <w:rPr>
                <w:rFonts w:ascii="Georgia" w:hAnsi="Georgia"/>
                <w:szCs w:val="22"/>
              </w:rPr>
              <w:t xml:space="preserve"> examination not conducted</w:t>
            </w:r>
          </w:p>
        </w:tc>
        <w:tc>
          <w:tcPr>
            <w:tcW w:w="1560" w:type="dxa"/>
          </w:tcPr>
          <w:p w14:paraId="413961B6" w14:textId="77777777" w:rsidR="00563E35" w:rsidRPr="00A171C4" w:rsidRDefault="00F92F6F" w:rsidP="00857AFC">
            <w:pPr>
              <w:spacing w:before="20" w:afterLines="20" w:after="48"/>
              <w:jc w:val="center"/>
              <w:rPr>
                <w:rFonts w:ascii="Georgia" w:hAnsi="Georgia"/>
                <w:szCs w:val="22"/>
              </w:rPr>
            </w:pPr>
            <w:r w:rsidRPr="00A171C4">
              <w:rPr>
                <w:rFonts w:ascii="Georgia" w:hAnsi="Georgia"/>
                <w:szCs w:val="22"/>
              </w:rPr>
              <w:t>3</w:t>
            </w:r>
          </w:p>
        </w:tc>
        <w:tc>
          <w:tcPr>
            <w:tcW w:w="1701" w:type="dxa"/>
          </w:tcPr>
          <w:p w14:paraId="51665C5B" w14:textId="77777777" w:rsidR="00563E35" w:rsidRPr="00A171C4" w:rsidRDefault="00F92F6F" w:rsidP="00857AFC">
            <w:pPr>
              <w:spacing w:before="20" w:afterLines="20" w:after="48"/>
              <w:jc w:val="center"/>
              <w:rPr>
                <w:rFonts w:ascii="Georgia" w:hAnsi="Georgia"/>
                <w:szCs w:val="22"/>
              </w:rPr>
            </w:pPr>
            <w:r w:rsidRPr="00A171C4">
              <w:rPr>
                <w:rFonts w:ascii="Georgia" w:hAnsi="Georgia"/>
                <w:szCs w:val="22"/>
              </w:rPr>
              <w:t>27%</w:t>
            </w:r>
          </w:p>
        </w:tc>
      </w:tr>
      <w:tr w:rsidR="00563E35" w:rsidRPr="00A171C4" w14:paraId="05B7D893" w14:textId="77777777" w:rsidTr="00C617D4">
        <w:tc>
          <w:tcPr>
            <w:tcW w:w="6345" w:type="dxa"/>
          </w:tcPr>
          <w:p w14:paraId="036C1B1E" w14:textId="77777777" w:rsidR="00563E35" w:rsidRPr="00A171C4" w:rsidRDefault="007A2B68" w:rsidP="00857AFC">
            <w:pPr>
              <w:spacing w:before="20" w:afterLines="20" w:after="48"/>
              <w:rPr>
                <w:rFonts w:ascii="Georgia" w:hAnsi="Georgia"/>
                <w:szCs w:val="22"/>
              </w:rPr>
            </w:pPr>
            <w:r w:rsidRPr="00A171C4">
              <w:rPr>
                <w:rFonts w:ascii="Georgia" w:hAnsi="Georgia"/>
                <w:szCs w:val="22"/>
              </w:rPr>
              <w:t>Clinically indicated</w:t>
            </w:r>
            <w:r w:rsidR="00563E35" w:rsidRPr="00A171C4">
              <w:rPr>
                <w:rFonts w:ascii="Georgia" w:hAnsi="Georgia"/>
                <w:szCs w:val="22"/>
              </w:rPr>
              <w:t xml:space="preserve"> tests not conducted</w:t>
            </w:r>
          </w:p>
        </w:tc>
        <w:tc>
          <w:tcPr>
            <w:tcW w:w="1560" w:type="dxa"/>
          </w:tcPr>
          <w:p w14:paraId="6558F2C3" w14:textId="77777777" w:rsidR="00563E35" w:rsidRPr="00A171C4" w:rsidRDefault="00F92F6F" w:rsidP="00857AFC">
            <w:pPr>
              <w:spacing w:before="20" w:afterLines="20" w:after="48"/>
              <w:jc w:val="center"/>
              <w:rPr>
                <w:rFonts w:ascii="Georgia" w:hAnsi="Georgia"/>
                <w:szCs w:val="22"/>
              </w:rPr>
            </w:pPr>
            <w:r w:rsidRPr="00A171C4">
              <w:rPr>
                <w:rFonts w:ascii="Georgia" w:hAnsi="Georgia"/>
                <w:szCs w:val="22"/>
              </w:rPr>
              <w:t>1</w:t>
            </w:r>
          </w:p>
        </w:tc>
        <w:tc>
          <w:tcPr>
            <w:tcW w:w="1701" w:type="dxa"/>
          </w:tcPr>
          <w:p w14:paraId="20660AC5" w14:textId="77777777" w:rsidR="00563E35" w:rsidRPr="00A171C4" w:rsidRDefault="00F92F6F" w:rsidP="00857AFC">
            <w:pPr>
              <w:spacing w:before="20" w:afterLines="20" w:after="48"/>
              <w:jc w:val="center"/>
              <w:rPr>
                <w:rFonts w:ascii="Georgia" w:hAnsi="Georgia"/>
                <w:szCs w:val="22"/>
              </w:rPr>
            </w:pPr>
            <w:r w:rsidRPr="00A171C4">
              <w:rPr>
                <w:rFonts w:ascii="Georgia" w:hAnsi="Georgia"/>
                <w:szCs w:val="22"/>
              </w:rPr>
              <w:t>9%</w:t>
            </w:r>
          </w:p>
        </w:tc>
      </w:tr>
      <w:tr w:rsidR="00563E35" w:rsidRPr="00A171C4" w14:paraId="58B3CC93" w14:textId="77777777" w:rsidTr="00C617D4">
        <w:tc>
          <w:tcPr>
            <w:tcW w:w="6345" w:type="dxa"/>
          </w:tcPr>
          <w:p w14:paraId="78FC2AEF" w14:textId="77777777" w:rsidR="00563E35" w:rsidRPr="00A171C4" w:rsidRDefault="00563E35" w:rsidP="00857AFC">
            <w:pPr>
              <w:spacing w:before="20" w:afterLines="20" w:after="48"/>
              <w:jc w:val="left"/>
              <w:rPr>
                <w:rFonts w:ascii="Georgia" w:hAnsi="Georgia"/>
                <w:szCs w:val="22"/>
              </w:rPr>
            </w:pPr>
            <w:r w:rsidRPr="00A171C4">
              <w:rPr>
                <w:rFonts w:ascii="Georgia" w:hAnsi="Georgia"/>
                <w:szCs w:val="22"/>
              </w:rPr>
              <w:t>Relevant patient history not taken/reviewed/given significance</w:t>
            </w:r>
          </w:p>
        </w:tc>
        <w:tc>
          <w:tcPr>
            <w:tcW w:w="1560" w:type="dxa"/>
            <w:vAlign w:val="center"/>
          </w:tcPr>
          <w:p w14:paraId="7D08011E" w14:textId="77777777" w:rsidR="00563E35" w:rsidRPr="00A171C4" w:rsidRDefault="00F92F6F" w:rsidP="00857AFC">
            <w:pPr>
              <w:spacing w:before="20" w:afterLines="20" w:after="48"/>
              <w:jc w:val="center"/>
              <w:rPr>
                <w:rFonts w:ascii="Georgia" w:hAnsi="Georgia"/>
                <w:szCs w:val="22"/>
              </w:rPr>
            </w:pPr>
            <w:r w:rsidRPr="00A171C4">
              <w:rPr>
                <w:rFonts w:ascii="Georgia" w:hAnsi="Georgia"/>
                <w:szCs w:val="22"/>
              </w:rPr>
              <w:t>1</w:t>
            </w:r>
          </w:p>
        </w:tc>
        <w:tc>
          <w:tcPr>
            <w:tcW w:w="1701" w:type="dxa"/>
            <w:vAlign w:val="center"/>
          </w:tcPr>
          <w:p w14:paraId="371FC420" w14:textId="77777777" w:rsidR="00563E35" w:rsidRPr="00A171C4" w:rsidRDefault="00F92F6F" w:rsidP="00857AFC">
            <w:pPr>
              <w:spacing w:before="20" w:afterLines="20" w:after="48"/>
              <w:jc w:val="center"/>
              <w:rPr>
                <w:rFonts w:ascii="Georgia" w:hAnsi="Georgia"/>
                <w:szCs w:val="22"/>
              </w:rPr>
            </w:pPr>
            <w:r w:rsidRPr="00A171C4">
              <w:rPr>
                <w:rFonts w:ascii="Georgia" w:hAnsi="Georgia"/>
                <w:szCs w:val="22"/>
              </w:rPr>
              <w:t>9%</w:t>
            </w:r>
          </w:p>
        </w:tc>
      </w:tr>
      <w:tr w:rsidR="00563E35" w:rsidRPr="00A171C4" w14:paraId="05F70663" w14:textId="77777777" w:rsidTr="00C617D4">
        <w:tc>
          <w:tcPr>
            <w:tcW w:w="6345" w:type="dxa"/>
            <w:shd w:val="clear" w:color="auto" w:fill="D9D9D9" w:themeFill="background1" w:themeFillShade="D9"/>
          </w:tcPr>
          <w:p w14:paraId="04BC1226" w14:textId="77777777" w:rsidR="00563E35" w:rsidRPr="00A171C4" w:rsidRDefault="00563E35" w:rsidP="00857AFC">
            <w:pPr>
              <w:spacing w:before="20" w:afterLines="20" w:after="48"/>
              <w:rPr>
                <w:rFonts w:ascii="Georgia" w:hAnsi="Georgia"/>
                <w:b/>
                <w:szCs w:val="22"/>
              </w:rPr>
            </w:pPr>
            <w:r w:rsidRPr="00A171C4">
              <w:rPr>
                <w:rFonts w:ascii="Georgia" w:hAnsi="Georgia"/>
                <w:b/>
                <w:szCs w:val="22"/>
              </w:rPr>
              <w:t>Diagnostic</w:t>
            </w:r>
          </w:p>
        </w:tc>
        <w:tc>
          <w:tcPr>
            <w:tcW w:w="1560" w:type="dxa"/>
            <w:shd w:val="clear" w:color="auto" w:fill="D9D9D9" w:themeFill="background1" w:themeFillShade="D9"/>
          </w:tcPr>
          <w:p w14:paraId="3E11011D" w14:textId="77777777" w:rsidR="00563E35" w:rsidRPr="00A171C4" w:rsidRDefault="00563E35" w:rsidP="00857AFC">
            <w:pPr>
              <w:spacing w:before="20" w:afterLines="20" w:after="48"/>
              <w:jc w:val="center"/>
              <w:rPr>
                <w:rFonts w:ascii="Georgia" w:hAnsi="Georgia"/>
                <w:b/>
                <w:szCs w:val="22"/>
              </w:rPr>
            </w:pPr>
          </w:p>
        </w:tc>
        <w:tc>
          <w:tcPr>
            <w:tcW w:w="1701" w:type="dxa"/>
            <w:shd w:val="clear" w:color="auto" w:fill="D9D9D9" w:themeFill="background1" w:themeFillShade="D9"/>
          </w:tcPr>
          <w:p w14:paraId="2D64900D" w14:textId="77777777" w:rsidR="00563E35" w:rsidRPr="00A171C4" w:rsidRDefault="00563E35" w:rsidP="00857AFC">
            <w:pPr>
              <w:spacing w:before="20" w:afterLines="20" w:after="48"/>
              <w:jc w:val="center"/>
              <w:rPr>
                <w:rFonts w:ascii="Georgia" w:hAnsi="Georgia"/>
                <w:b/>
                <w:szCs w:val="22"/>
              </w:rPr>
            </w:pPr>
          </w:p>
        </w:tc>
      </w:tr>
      <w:tr w:rsidR="00A67663" w:rsidRPr="00A171C4" w14:paraId="1B9A6AE9" w14:textId="77777777" w:rsidTr="00A67663">
        <w:tc>
          <w:tcPr>
            <w:tcW w:w="6345" w:type="dxa"/>
          </w:tcPr>
          <w:p w14:paraId="70BCB843" w14:textId="77777777" w:rsidR="00A67663" w:rsidRPr="00A171C4" w:rsidRDefault="00A67663" w:rsidP="00857AFC">
            <w:pPr>
              <w:spacing w:before="20" w:afterLines="20" w:after="48"/>
              <w:jc w:val="left"/>
              <w:rPr>
                <w:rFonts w:ascii="Georgia" w:hAnsi="Georgia"/>
                <w:szCs w:val="22"/>
              </w:rPr>
            </w:pPr>
            <w:r w:rsidRPr="00A171C4">
              <w:rPr>
                <w:rFonts w:ascii="Georgia" w:hAnsi="Georgia"/>
                <w:szCs w:val="22"/>
              </w:rPr>
              <w:t>Multiple providers/poor inter-provider communication</w:t>
            </w:r>
          </w:p>
        </w:tc>
        <w:tc>
          <w:tcPr>
            <w:tcW w:w="1560" w:type="dxa"/>
            <w:vAlign w:val="center"/>
          </w:tcPr>
          <w:p w14:paraId="12F5DA4E" w14:textId="77777777" w:rsidR="00A67663" w:rsidRPr="00A171C4" w:rsidRDefault="00A67663" w:rsidP="00857AFC">
            <w:pPr>
              <w:spacing w:before="20" w:afterLines="20" w:after="48"/>
              <w:jc w:val="center"/>
              <w:rPr>
                <w:rFonts w:ascii="Georgia" w:hAnsi="Georgia"/>
                <w:szCs w:val="22"/>
              </w:rPr>
            </w:pPr>
            <w:r w:rsidRPr="00A171C4">
              <w:rPr>
                <w:rFonts w:ascii="Georgia" w:hAnsi="Georgia"/>
                <w:szCs w:val="22"/>
              </w:rPr>
              <w:t>2</w:t>
            </w:r>
          </w:p>
        </w:tc>
        <w:tc>
          <w:tcPr>
            <w:tcW w:w="1701" w:type="dxa"/>
            <w:vAlign w:val="center"/>
          </w:tcPr>
          <w:p w14:paraId="7CC48E77" w14:textId="77777777" w:rsidR="00A67663" w:rsidRPr="00A171C4" w:rsidRDefault="00A67663" w:rsidP="00857AFC">
            <w:pPr>
              <w:spacing w:before="20" w:afterLines="20" w:after="48"/>
              <w:jc w:val="center"/>
              <w:rPr>
                <w:rFonts w:ascii="Georgia" w:hAnsi="Georgia"/>
                <w:szCs w:val="22"/>
              </w:rPr>
            </w:pPr>
            <w:r w:rsidRPr="00A171C4">
              <w:rPr>
                <w:rFonts w:ascii="Georgia" w:hAnsi="Georgia"/>
                <w:szCs w:val="22"/>
              </w:rPr>
              <w:t>18%</w:t>
            </w:r>
          </w:p>
        </w:tc>
      </w:tr>
      <w:tr w:rsidR="00A67663" w:rsidRPr="00A171C4" w14:paraId="2999C9BD" w14:textId="77777777" w:rsidTr="00C617D4">
        <w:tc>
          <w:tcPr>
            <w:tcW w:w="6345" w:type="dxa"/>
          </w:tcPr>
          <w:p w14:paraId="0E0433E8" w14:textId="77777777" w:rsidR="00A67663" w:rsidRPr="00A171C4" w:rsidRDefault="00A67663" w:rsidP="00857AFC">
            <w:pPr>
              <w:spacing w:before="20" w:afterLines="20" w:after="48"/>
              <w:rPr>
                <w:rFonts w:ascii="Georgia" w:hAnsi="Georgia"/>
                <w:szCs w:val="22"/>
              </w:rPr>
            </w:pPr>
            <w:r w:rsidRPr="00A171C4">
              <w:rPr>
                <w:rFonts w:ascii="Georgia" w:hAnsi="Georgia"/>
                <w:szCs w:val="22"/>
              </w:rPr>
              <w:t>Test interpretation error</w:t>
            </w:r>
          </w:p>
        </w:tc>
        <w:tc>
          <w:tcPr>
            <w:tcW w:w="1560" w:type="dxa"/>
          </w:tcPr>
          <w:p w14:paraId="5247F4CA" w14:textId="77777777" w:rsidR="00A67663" w:rsidRPr="00A171C4" w:rsidRDefault="00A67663" w:rsidP="00857AFC">
            <w:pPr>
              <w:spacing w:before="20" w:afterLines="20" w:after="48"/>
              <w:jc w:val="center"/>
              <w:rPr>
                <w:rFonts w:ascii="Georgia" w:hAnsi="Georgia"/>
                <w:szCs w:val="22"/>
              </w:rPr>
            </w:pPr>
            <w:r w:rsidRPr="00A171C4">
              <w:rPr>
                <w:rFonts w:ascii="Georgia" w:hAnsi="Georgia"/>
                <w:szCs w:val="22"/>
              </w:rPr>
              <w:t>2</w:t>
            </w:r>
          </w:p>
        </w:tc>
        <w:tc>
          <w:tcPr>
            <w:tcW w:w="1701" w:type="dxa"/>
          </w:tcPr>
          <w:p w14:paraId="2D86DB5A" w14:textId="77777777" w:rsidR="00A67663" w:rsidRPr="00A171C4" w:rsidRDefault="00A67663" w:rsidP="00857AFC">
            <w:pPr>
              <w:spacing w:before="20" w:afterLines="20" w:after="48"/>
              <w:jc w:val="center"/>
              <w:rPr>
                <w:rFonts w:ascii="Georgia" w:hAnsi="Georgia"/>
                <w:szCs w:val="22"/>
              </w:rPr>
            </w:pPr>
            <w:r w:rsidRPr="00A171C4">
              <w:rPr>
                <w:rFonts w:ascii="Georgia" w:hAnsi="Georgia"/>
                <w:szCs w:val="22"/>
              </w:rPr>
              <w:t>18%</w:t>
            </w:r>
          </w:p>
        </w:tc>
      </w:tr>
      <w:tr w:rsidR="00A67663" w:rsidRPr="00A171C4" w14:paraId="34DAB4A6" w14:textId="77777777" w:rsidTr="00C617D4">
        <w:tc>
          <w:tcPr>
            <w:tcW w:w="6345" w:type="dxa"/>
          </w:tcPr>
          <w:p w14:paraId="0BDD1A6D" w14:textId="77777777" w:rsidR="00A67663" w:rsidRPr="00A171C4" w:rsidRDefault="00A67663" w:rsidP="00857AFC">
            <w:pPr>
              <w:spacing w:before="20" w:afterLines="20" w:after="48"/>
              <w:rPr>
                <w:rFonts w:ascii="Georgia" w:hAnsi="Georgia"/>
                <w:szCs w:val="22"/>
              </w:rPr>
            </w:pPr>
            <w:r w:rsidRPr="00A171C4">
              <w:rPr>
                <w:rFonts w:ascii="Georgia" w:hAnsi="Georgia"/>
                <w:szCs w:val="22"/>
              </w:rPr>
              <w:t>Failure to consider differential diagnoses</w:t>
            </w:r>
          </w:p>
        </w:tc>
        <w:tc>
          <w:tcPr>
            <w:tcW w:w="1560" w:type="dxa"/>
          </w:tcPr>
          <w:p w14:paraId="3C4B7501" w14:textId="77777777" w:rsidR="00A67663" w:rsidRPr="00A171C4" w:rsidRDefault="00A67663" w:rsidP="00857AFC">
            <w:pPr>
              <w:spacing w:before="20" w:afterLines="20" w:after="48"/>
              <w:jc w:val="center"/>
              <w:rPr>
                <w:rFonts w:ascii="Georgia" w:hAnsi="Georgia"/>
                <w:szCs w:val="22"/>
              </w:rPr>
            </w:pPr>
            <w:r w:rsidRPr="00A171C4">
              <w:rPr>
                <w:rFonts w:ascii="Georgia" w:hAnsi="Georgia"/>
                <w:szCs w:val="22"/>
              </w:rPr>
              <w:t>1</w:t>
            </w:r>
          </w:p>
        </w:tc>
        <w:tc>
          <w:tcPr>
            <w:tcW w:w="1701" w:type="dxa"/>
          </w:tcPr>
          <w:p w14:paraId="35D4840D" w14:textId="77777777" w:rsidR="00A67663" w:rsidRPr="00A171C4" w:rsidRDefault="00A67663" w:rsidP="00857AFC">
            <w:pPr>
              <w:jc w:val="center"/>
            </w:pPr>
            <w:r w:rsidRPr="00A171C4">
              <w:rPr>
                <w:rFonts w:ascii="Georgia" w:hAnsi="Georgia"/>
                <w:szCs w:val="22"/>
              </w:rPr>
              <w:t>9%</w:t>
            </w:r>
          </w:p>
        </w:tc>
      </w:tr>
      <w:tr w:rsidR="00A67663" w:rsidRPr="00A171C4" w14:paraId="067FB098" w14:textId="77777777" w:rsidTr="00A67663">
        <w:tc>
          <w:tcPr>
            <w:tcW w:w="6345" w:type="dxa"/>
          </w:tcPr>
          <w:p w14:paraId="45511A8C" w14:textId="77777777" w:rsidR="00A67663" w:rsidRPr="00A171C4" w:rsidRDefault="00D93511" w:rsidP="00857AFC">
            <w:pPr>
              <w:spacing w:before="20" w:afterLines="20" w:after="48"/>
              <w:jc w:val="left"/>
              <w:rPr>
                <w:rFonts w:ascii="Georgia" w:hAnsi="Georgia"/>
                <w:szCs w:val="22"/>
              </w:rPr>
            </w:pPr>
            <w:r w:rsidRPr="00A171C4">
              <w:rPr>
                <w:rFonts w:ascii="Georgia" w:hAnsi="Georgia"/>
                <w:szCs w:val="22"/>
              </w:rPr>
              <w:t>Failure to acknowledge limitations of diagnostic testing</w:t>
            </w:r>
          </w:p>
        </w:tc>
        <w:tc>
          <w:tcPr>
            <w:tcW w:w="1560" w:type="dxa"/>
          </w:tcPr>
          <w:p w14:paraId="53744952" w14:textId="77777777" w:rsidR="00A67663" w:rsidRPr="00A171C4" w:rsidRDefault="00A67663" w:rsidP="00857AFC">
            <w:pPr>
              <w:spacing w:before="20" w:afterLines="20" w:after="48"/>
              <w:jc w:val="center"/>
              <w:rPr>
                <w:rFonts w:ascii="Georgia" w:hAnsi="Georgia"/>
                <w:szCs w:val="22"/>
              </w:rPr>
            </w:pPr>
            <w:r w:rsidRPr="00A171C4">
              <w:rPr>
                <w:rFonts w:ascii="Georgia" w:hAnsi="Georgia"/>
                <w:szCs w:val="22"/>
              </w:rPr>
              <w:t>1</w:t>
            </w:r>
          </w:p>
        </w:tc>
        <w:tc>
          <w:tcPr>
            <w:tcW w:w="1701" w:type="dxa"/>
          </w:tcPr>
          <w:p w14:paraId="2F2DAE2D" w14:textId="77777777" w:rsidR="00A67663" w:rsidRPr="00A171C4" w:rsidRDefault="00A67663" w:rsidP="00857AFC">
            <w:pPr>
              <w:jc w:val="center"/>
            </w:pPr>
            <w:r w:rsidRPr="00A171C4">
              <w:rPr>
                <w:rFonts w:ascii="Georgia" w:hAnsi="Georgia"/>
                <w:szCs w:val="22"/>
              </w:rPr>
              <w:t>9%</w:t>
            </w:r>
          </w:p>
        </w:tc>
      </w:tr>
      <w:tr w:rsidR="00A67663" w:rsidRPr="00A171C4" w14:paraId="7E7A64DF" w14:textId="77777777" w:rsidTr="00A67663">
        <w:tc>
          <w:tcPr>
            <w:tcW w:w="6345" w:type="dxa"/>
          </w:tcPr>
          <w:p w14:paraId="6BA66C31" w14:textId="77777777" w:rsidR="00A67663" w:rsidRPr="00A171C4" w:rsidRDefault="00A67663" w:rsidP="00857AFC">
            <w:pPr>
              <w:spacing w:before="20" w:afterLines="20" w:after="48"/>
              <w:rPr>
                <w:rFonts w:ascii="Georgia" w:hAnsi="Georgia"/>
                <w:szCs w:val="22"/>
              </w:rPr>
            </w:pPr>
            <w:r w:rsidRPr="00A171C4">
              <w:rPr>
                <w:rFonts w:ascii="Georgia" w:hAnsi="Georgia"/>
                <w:szCs w:val="22"/>
              </w:rPr>
              <w:t>Non-specific/atypical symptoms</w:t>
            </w:r>
          </w:p>
        </w:tc>
        <w:tc>
          <w:tcPr>
            <w:tcW w:w="1560" w:type="dxa"/>
          </w:tcPr>
          <w:p w14:paraId="6A917DBF" w14:textId="77777777" w:rsidR="00A67663" w:rsidRPr="00A171C4" w:rsidRDefault="00A67663" w:rsidP="00857AFC">
            <w:pPr>
              <w:spacing w:before="20" w:afterLines="20" w:after="48"/>
              <w:jc w:val="center"/>
              <w:rPr>
                <w:rFonts w:ascii="Georgia" w:hAnsi="Georgia"/>
                <w:szCs w:val="22"/>
              </w:rPr>
            </w:pPr>
            <w:r w:rsidRPr="00A171C4">
              <w:rPr>
                <w:rFonts w:ascii="Georgia" w:hAnsi="Georgia"/>
                <w:szCs w:val="22"/>
              </w:rPr>
              <w:t>1</w:t>
            </w:r>
          </w:p>
        </w:tc>
        <w:tc>
          <w:tcPr>
            <w:tcW w:w="1701" w:type="dxa"/>
          </w:tcPr>
          <w:p w14:paraId="6A920298" w14:textId="77777777" w:rsidR="00A67663" w:rsidRPr="00A171C4" w:rsidRDefault="00A67663" w:rsidP="00857AFC">
            <w:pPr>
              <w:jc w:val="center"/>
            </w:pPr>
            <w:r w:rsidRPr="00A171C4">
              <w:rPr>
                <w:rFonts w:ascii="Georgia" w:hAnsi="Georgia"/>
                <w:szCs w:val="22"/>
              </w:rPr>
              <w:t>9%</w:t>
            </w:r>
          </w:p>
        </w:tc>
      </w:tr>
      <w:tr w:rsidR="00A67663" w:rsidRPr="00A171C4" w14:paraId="40D04E2C" w14:textId="77777777" w:rsidTr="00A67663">
        <w:tc>
          <w:tcPr>
            <w:tcW w:w="6345" w:type="dxa"/>
          </w:tcPr>
          <w:p w14:paraId="387CAF2E" w14:textId="77777777" w:rsidR="00A67663" w:rsidRPr="00A171C4" w:rsidRDefault="00A67663" w:rsidP="00857AFC">
            <w:pPr>
              <w:spacing w:before="20" w:afterLines="20" w:after="48"/>
              <w:jc w:val="left"/>
              <w:rPr>
                <w:rFonts w:ascii="Georgia" w:hAnsi="Georgia"/>
                <w:szCs w:val="22"/>
              </w:rPr>
            </w:pPr>
            <w:r w:rsidRPr="00A171C4">
              <w:rPr>
                <w:rFonts w:ascii="Georgia" w:hAnsi="Georgia"/>
                <w:szCs w:val="22"/>
              </w:rPr>
              <w:t>Treated symptoms in isolation</w:t>
            </w:r>
          </w:p>
        </w:tc>
        <w:tc>
          <w:tcPr>
            <w:tcW w:w="1560" w:type="dxa"/>
            <w:vAlign w:val="center"/>
          </w:tcPr>
          <w:p w14:paraId="22594E68" w14:textId="77777777" w:rsidR="00A67663" w:rsidRPr="00A171C4" w:rsidRDefault="00A67663" w:rsidP="00857AFC">
            <w:pPr>
              <w:spacing w:before="20" w:afterLines="20" w:after="48"/>
              <w:jc w:val="center"/>
              <w:rPr>
                <w:rFonts w:ascii="Georgia" w:hAnsi="Georgia"/>
                <w:szCs w:val="22"/>
              </w:rPr>
            </w:pPr>
            <w:r w:rsidRPr="00A171C4">
              <w:rPr>
                <w:rFonts w:ascii="Georgia" w:hAnsi="Georgia"/>
                <w:szCs w:val="22"/>
              </w:rPr>
              <w:t>1</w:t>
            </w:r>
          </w:p>
        </w:tc>
        <w:tc>
          <w:tcPr>
            <w:tcW w:w="1701" w:type="dxa"/>
          </w:tcPr>
          <w:p w14:paraId="5721A553" w14:textId="77777777" w:rsidR="00A67663" w:rsidRPr="00A171C4" w:rsidRDefault="00A67663" w:rsidP="00857AFC">
            <w:pPr>
              <w:jc w:val="center"/>
            </w:pPr>
            <w:r w:rsidRPr="00A171C4">
              <w:rPr>
                <w:rFonts w:ascii="Georgia" w:hAnsi="Georgia"/>
                <w:szCs w:val="22"/>
              </w:rPr>
              <w:t>9%</w:t>
            </w:r>
          </w:p>
        </w:tc>
      </w:tr>
      <w:tr w:rsidR="00A67663" w:rsidRPr="00A171C4" w14:paraId="21A80888" w14:textId="77777777" w:rsidTr="00C617D4">
        <w:tc>
          <w:tcPr>
            <w:tcW w:w="6345" w:type="dxa"/>
            <w:shd w:val="clear" w:color="auto" w:fill="D9D9D9" w:themeFill="background1" w:themeFillShade="D9"/>
          </w:tcPr>
          <w:p w14:paraId="1253D2D7" w14:textId="71887ADD" w:rsidR="00A67663" w:rsidRPr="00A171C4" w:rsidRDefault="00A67663">
            <w:pPr>
              <w:spacing w:before="20" w:afterLines="20" w:after="48"/>
              <w:rPr>
                <w:rFonts w:ascii="Georgia" w:hAnsi="Georgia"/>
                <w:b/>
                <w:szCs w:val="22"/>
              </w:rPr>
            </w:pPr>
            <w:r w:rsidRPr="00A171C4">
              <w:rPr>
                <w:rFonts w:ascii="Georgia" w:hAnsi="Georgia"/>
                <w:b/>
                <w:szCs w:val="22"/>
              </w:rPr>
              <w:t xml:space="preserve">Follow-up and </w:t>
            </w:r>
            <w:r w:rsidR="00AC25BD" w:rsidRPr="00A171C4">
              <w:rPr>
                <w:rFonts w:ascii="Georgia" w:hAnsi="Georgia"/>
                <w:b/>
                <w:szCs w:val="22"/>
              </w:rPr>
              <w:t>referral</w:t>
            </w:r>
          </w:p>
        </w:tc>
        <w:tc>
          <w:tcPr>
            <w:tcW w:w="1560" w:type="dxa"/>
            <w:shd w:val="clear" w:color="auto" w:fill="D9D9D9" w:themeFill="background1" w:themeFillShade="D9"/>
          </w:tcPr>
          <w:p w14:paraId="34CC4850" w14:textId="77777777" w:rsidR="00A67663" w:rsidRPr="00A171C4" w:rsidRDefault="00A67663" w:rsidP="00857AFC">
            <w:pPr>
              <w:spacing w:before="20" w:afterLines="20" w:after="48"/>
              <w:jc w:val="center"/>
              <w:rPr>
                <w:rFonts w:ascii="Georgia" w:hAnsi="Georgia"/>
                <w:b/>
                <w:szCs w:val="22"/>
              </w:rPr>
            </w:pPr>
          </w:p>
        </w:tc>
        <w:tc>
          <w:tcPr>
            <w:tcW w:w="1701" w:type="dxa"/>
            <w:shd w:val="clear" w:color="auto" w:fill="D9D9D9" w:themeFill="background1" w:themeFillShade="D9"/>
          </w:tcPr>
          <w:p w14:paraId="1BFF0679" w14:textId="77777777" w:rsidR="00A67663" w:rsidRPr="00A171C4" w:rsidRDefault="00A67663" w:rsidP="00857AFC">
            <w:pPr>
              <w:spacing w:before="20" w:afterLines="20" w:after="48"/>
              <w:jc w:val="center"/>
              <w:rPr>
                <w:rFonts w:ascii="Georgia" w:hAnsi="Georgia"/>
                <w:b/>
                <w:szCs w:val="22"/>
              </w:rPr>
            </w:pPr>
          </w:p>
        </w:tc>
      </w:tr>
      <w:tr w:rsidR="00A67663" w:rsidRPr="00A171C4" w14:paraId="03F9FA6A" w14:textId="77777777" w:rsidTr="00C617D4">
        <w:tc>
          <w:tcPr>
            <w:tcW w:w="6345" w:type="dxa"/>
          </w:tcPr>
          <w:p w14:paraId="465C0234" w14:textId="77777777" w:rsidR="00A67663" w:rsidRPr="00A171C4" w:rsidRDefault="00FD423D" w:rsidP="00857AFC">
            <w:pPr>
              <w:spacing w:before="20" w:afterLines="20" w:after="48"/>
              <w:rPr>
                <w:rFonts w:ascii="Georgia" w:hAnsi="Georgia"/>
                <w:szCs w:val="22"/>
              </w:rPr>
            </w:pPr>
            <w:r w:rsidRPr="00A171C4">
              <w:rPr>
                <w:rFonts w:ascii="Georgia" w:hAnsi="Georgia"/>
                <w:szCs w:val="22"/>
              </w:rPr>
              <w:t>Inadequate follow-up of</w:t>
            </w:r>
            <w:r w:rsidR="00A67663" w:rsidRPr="00A171C4">
              <w:rPr>
                <w:rFonts w:ascii="Georgia" w:hAnsi="Georgia"/>
                <w:szCs w:val="22"/>
              </w:rPr>
              <w:t xml:space="preserve"> test results</w:t>
            </w:r>
          </w:p>
        </w:tc>
        <w:tc>
          <w:tcPr>
            <w:tcW w:w="1560" w:type="dxa"/>
          </w:tcPr>
          <w:p w14:paraId="52CD5297" w14:textId="77777777" w:rsidR="00A67663" w:rsidRPr="00A171C4" w:rsidRDefault="00A67663" w:rsidP="00857AFC">
            <w:pPr>
              <w:spacing w:before="20" w:afterLines="20" w:after="48"/>
              <w:jc w:val="center"/>
              <w:rPr>
                <w:rFonts w:ascii="Georgia" w:hAnsi="Georgia"/>
                <w:szCs w:val="22"/>
              </w:rPr>
            </w:pPr>
            <w:r w:rsidRPr="00A171C4">
              <w:rPr>
                <w:rFonts w:ascii="Georgia" w:hAnsi="Georgia"/>
                <w:szCs w:val="22"/>
              </w:rPr>
              <w:t>7</w:t>
            </w:r>
          </w:p>
        </w:tc>
        <w:tc>
          <w:tcPr>
            <w:tcW w:w="1701" w:type="dxa"/>
          </w:tcPr>
          <w:p w14:paraId="29E6528F" w14:textId="77777777" w:rsidR="00A67663" w:rsidRPr="00A171C4" w:rsidRDefault="00A67663" w:rsidP="00857AFC">
            <w:pPr>
              <w:spacing w:before="20" w:afterLines="20" w:after="48"/>
              <w:jc w:val="center"/>
              <w:rPr>
                <w:rFonts w:ascii="Georgia" w:hAnsi="Georgia"/>
                <w:szCs w:val="22"/>
              </w:rPr>
            </w:pPr>
            <w:r w:rsidRPr="00A171C4">
              <w:rPr>
                <w:rFonts w:ascii="Georgia" w:hAnsi="Georgia"/>
                <w:szCs w:val="22"/>
              </w:rPr>
              <w:t>64%</w:t>
            </w:r>
          </w:p>
        </w:tc>
      </w:tr>
      <w:tr w:rsidR="00A67663" w:rsidRPr="00A171C4" w14:paraId="76DE9F7B" w14:textId="77777777" w:rsidTr="00C617D4">
        <w:tc>
          <w:tcPr>
            <w:tcW w:w="6345" w:type="dxa"/>
          </w:tcPr>
          <w:p w14:paraId="28086C68" w14:textId="77777777" w:rsidR="00A67663" w:rsidRPr="00A171C4" w:rsidRDefault="00A67663" w:rsidP="00857AFC">
            <w:pPr>
              <w:spacing w:before="20" w:afterLines="20" w:after="48"/>
              <w:rPr>
                <w:rFonts w:ascii="Georgia" w:hAnsi="Georgia"/>
                <w:szCs w:val="22"/>
              </w:rPr>
            </w:pPr>
            <w:r w:rsidRPr="00A171C4">
              <w:rPr>
                <w:rFonts w:ascii="Georgia" w:hAnsi="Georgia"/>
                <w:szCs w:val="22"/>
              </w:rPr>
              <w:t>Appropriate referral not made</w:t>
            </w:r>
          </w:p>
        </w:tc>
        <w:tc>
          <w:tcPr>
            <w:tcW w:w="1560" w:type="dxa"/>
          </w:tcPr>
          <w:p w14:paraId="66339896" w14:textId="77777777" w:rsidR="00A67663" w:rsidRPr="00A171C4" w:rsidRDefault="00A67663" w:rsidP="00857AFC">
            <w:pPr>
              <w:spacing w:before="20" w:afterLines="20" w:after="48"/>
              <w:jc w:val="center"/>
              <w:rPr>
                <w:rFonts w:ascii="Georgia" w:hAnsi="Georgia"/>
                <w:szCs w:val="22"/>
              </w:rPr>
            </w:pPr>
            <w:r w:rsidRPr="00A171C4">
              <w:rPr>
                <w:rFonts w:ascii="Georgia" w:hAnsi="Georgia"/>
                <w:szCs w:val="22"/>
              </w:rPr>
              <w:t>3</w:t>
            </w:r>
          </w:p>
        </w:tc>
        <w:tc>
          <w:tcPr>
            <w:tcW w:w="1701" w:type="dxa"/>
          </w:tcPr>
          <w:p w14:paraId="6471A548" w14:textId="77777777" w:rsidR="00A67663" w:rsidRPr="00A171C4" w:rsidRDefault="00A67663" w:rsidP="00857AFC">
            <w:pPr>
              <w:spacing w:before="20" w:afterLines="20" w:after="48"/>
              <w:jc w:val="center"/>
              <w:rPr>
                <w:rFonts w:ascii="Georgia" w:hAnsi="Georgia"/>
                <w:szCs w:val="22"/>
              </w:rPr>
            </w:pPr>
            <w:r w:rsidRPr="00A171C4">
              <w:rPr>
                <w:rFonts w:ascii="Georgia" w:hAnsi="Georgia"/>
                <w:szCs w:val="22"/>
              </w:rPr>
              <w:t>27%</w:t>
            </w:r>
          </w:p>
        </w:tc>
      </w:tr>
      <w:tr w:rsidR="00A67663" w:rsidRPr="00A171C4" w14:paraId="3DE12779" w14:textId="77777777" w:rsidTr="00C617D4">
        <w:tc>
          <w:tcPr>
            <w:tcW w:w="6345" w:type="dxa"/>
          </w:tcPr>
          <w:p w14:paraId="55993A34" w14:textId="77777777" w:rsidR="00A67663" w:rsidRPr="00A171C4" w:rsidRDefault="00A67663" w:rsidP="00857AFC">
            <w:pPr>
              <w:spacing w:before="20" w:afterLines="20" w:after="48"/>
              <w:rPr>
                <w:rFonts w:ascii="Georgia" w:hAnsi="Georgia"/>
                <w:szCs w:val="22"/>
              </w:rPr>
            </w:pPr>
            <w:r w:rsidRPr="00A171C4">
              <w:rPr>
                <w:rFonts w:ascii="Georgia" w:hAnsi="Georgia"/>
                <w:szCs w:val="22"/>
              </w:rPr>
              <w:t>Poor communication with secondary care</w:t>
            </w:r>
          </w:p>
        </w:tc>
        <w:tc>
          <w:tcPr>
            <w:tcW w:w="1560" w:type="dxa"/>
          </w:tcPr>
          <w:p w14:paraId="725AB4EE" w14:textId="77777777" w:rsidR="00A67663" w:rsidRPr="00A171C4" w:rsidRDefault="00A67663" w:rsidP="00857AFC">
            <w:pPr>
              <w:spacing w:before="20" w:afterLines="20" w:after="48"/>
              <w:jc w:val="center"/>
              <w:rPr>
                <w:rFonts w:ascii="Georgia" w:hAnsi="Georgia"/>
                <w:szCs w:val="22"/>
              </w:rPr>
            </w:pPr>
            <w:r w:rsidRPr="00A171C4">
              <w:rPr>
                <w:rFonts w:ascii="Georgia" w:hAnsi="Georgia"/>
                <w:szCs w:val="22"/>
              </w:rPr>
              <w:t>3</w:t>
            </w:r>
          </w:p>
        </w:tc>
        <w:tc>
          <w:tcPr>
            <w:tcW w:w="1701" w:type="dxa"/>
          </w:tcPr>
          <w:p w14:paraId="1CDBF8B6" w14:textId="77777777" w:rsidR="00A67663" w:rsidRPr="00A171C4" w:rsidRDefault="00A67663" w:rsidP="00857AFC">
            <w:pPr>
              <w:spacing w:before="20" w:afterLines="20" w:after="48"/>
              <w:jc w:val="center"/>
              <w:rPr>
                <w:rFonts w:ascii="Georgia" w:hAnsi="Georgia"/>
                <w:szCs w:val="22"/>
              </w:rPr>
            </w:pPr>
            <w:r w:rsidRPr="00A171C4">
              <w:rPr>
                <w:rFonts w:ascii="Georgia" w:hAnsi="Georgia"/>
                <w:szCs w:val="22"/>
              </w:rPr>
              <w:t>27%</w:t>
            </w:r>
          </w:p>
        </w:tc>
      </w:tr>
      <w:tr w:rsidR="00A67663" w:rsidRPr="00A171C4" w14:paraId="019D929F" w14:textId="77777777" w:rsidTr="00C617D4">
        <w:tc>
          <w:tcPr>
            <w:tcW w:w="6345" w:type="dxa"/>
          </w:tcPr>
          <w:p w14:paraId="01B42022" w14:textId="77777777" w:rsidR="00A67663" w:rsidRPr="00A171C4" w:rsidRDefault="00FD423D" w:rsidP="00857AFC">
            <w:pPr>
              <w:spacing w:before="20" w:afterLines="20" w:after="48"/>
              <w:rPr>
                <w:rFonts w:ascii="Georgia" w:hAnsi="Georgia"/>
                <w:szCs w:val="22"/>
              </w:rPr>
            </w:pPr>
            <w:r w:rsidRPr="00A171C4">
              <w:rPr>
                <w:rFonts w:ascii="Georgia" w:hAnsi="Georgia"/>
                <w:szCs w:val="22"/>
              </w:rPr>
              <w:t>Inadequate follow-up of</w:t>
            </w:r>
            <w:r w:rsidR="00A67663" w:rsidRPr="00A171C4">
              <w:rPr>
                <w:rFonts w:ascii="Georgia" w:hAnsi="Georgia"/>
                <w:szCs w:val="22"/>
              </w:rPr>
              <w:t xml:space="preserve"> symptoms</w:t>
            </w:r>
          </w:p>
        </w:tc>
        <w:tc>
          <w:tcPr>
            <w:tcW w:w="1560" w:type="dxa"/>
          </w:tcPr>
          <w:p w14:paraId="76415D4A" w14:textId="77777777" w:rsidR="00A67663" w:rsidRPr="00A171C4" w:rsidRDefault="00A67663" w:rsidP="00857AFC">
            <w:pPr>
              <w:spacing w:before="20" w:afterLines="20" w:after="48"/>
              <w:jc w:val="center"/>
              <w:rPr>
                <w:rFonts w:ascii="Georgia" w:hAnsi="Georgia"/>
                <w:szCs w:val="22"/>
              </w:rPr>
            </w:pPr>
            <w:r w:rsidRPr="00A171C4">
              <w:rPr>
                <w:rFonts w:ascii="Georgia" w:hAnsi="Georgia"/>
                <w:szCs w:val="22"/>
              </w:rPr>
              <w:t>2</w:t>
            </w:r>
          </w:p>
        </w:tc>
        <w:tc>
          <w:tcPr>
            <w:tcW w:w="1701" w:type="dxa"/>
          </w:tcPr>
          <w:p w14:paraId="44A4CEC7" w14:textId="77777777" w:rsidR="00A67663" w:rsidRPr="00A171C4" w:rsidRDefault="00A67663" w:rsidP="00857AFC">
            <w:pPr>
              <w:spacing w:before="20" w:afterLines="20" w:after="48"/>
              <w:jc w:val="center"/>
              <w:rPr>
                <w:rFonts w:ascii="Georgia" w:hAnsi="Georgia"/>
                <w:szCs w:val="22"/>
              </w:rPr>
            </w:pPr>
            <w:r w:rsidRPr="00A171C4">
              <w:rPr>
                <w:rFonts w:ascii="Georgia" w:hAnsi="Georgia"/>
                <w:szCs w:val="22"/>
              </w:rPr>
              <w:t>18%</w:t>
            </w:r>
          </w:p>
        </w:tc>
      </w:tr>
      <w:tr w:rsidR="00A67663" w:rsidRPr="00A171C4" w14:paraId="0A798BC0" w14:textId="77777777" w:rsidTr="00C617D4">
        <w:tc>
          <w:tcPr>
            <w:tcW w:w="6345" w:type="dxa"/>
          </w:tcPr>
          <w:p w14:paraId="150E8793" w14:textId="77777777" w:rsidR="00A67663" w:rsidRPr="00A171C4" w:rsidRDefault="00FD423D" w:rsidP="00857AFC">
            <w:pPr>
              <w:spacing w:before="20" w:afterLines="20" w:after="48"/>
              <w:rPr>
                <w:rFonts w:ascii="Georgia" w:hAnsi="Georgia"/>
                <w:szCs w:val="22"/>
              </w:rPr>
            </w:pPr>
            <w:r w:rsidRPr="00A171C4">
              <w:rPr>
                <w:rFonts w:ascii="Georgia" w:hAnsi="Georgia"/>
                <w:szCs w:val="22"/>
              </w:rPr>
              <w:t>Inadequate follow-up of</w:t>
            </w:r>
            <w:r w:rsidR="00A67663" w:rsidRPr="00A171C4">
              <w:rPr>
                <w:rFonts w:ascii="Georgia" w:hAnsi="Georgia"/>
                <w:szCs w:val="22"/>
              </w:rPr>
              <w:t xml:space="preserve"> referral</w:t>
            </w:r>
          </w:p>
        </w:tc>
        <w:tc>
          <w:tcPr>
            <w:tcW w:w="1560" w:type="dxa"/>
          </w:tcPr>
          <w:p w14:paraId="6973D384" w14:textId="77777777" w:rsidR="00A67663" w:rsidRPr="00A171C4" w:rsidRDefault="00A67663" w:rsidP="00857AFC">
            <w:pPr>
              <w:spacing w:before="20" w:afterLines="20" w:after="48"/>
              <w:jc w:val="center"/>
              <w:rPr>
                <w:rFonts w:ascii="Georgia" w:hAnsi="Georgia"/>
                <w:szCs w:val="22"/>
              </w:rPr>
            </w:pPr>
            <w:r w:rsidRPr="00A171C4">
              <w:rPr>
                <w:rFonts w:ascii="Georgia" w:hAnsi="Georgia"/>
                <w:szCs w:val="22"/>
              </w:rPr>
              <w:t>1</w:t>
            </w:r>
          </w:p>
        </w:tc>
        <w:tc>
          <w:tcPr>
            <w:tcW w:w="1701" w:type="dxa"/>
          </w:tcPr>
          <w:p w14:paraId="1B864E60" w14:textId="77777777" w:rsidR="00A67663" w:rsidRPr="00A171C4" w:rsidRDefault="00A67663" w:rsidP="00857AFC">
            <w:pPr>
              <w:spacing w:before="20" w:afterLines="20" w:after="48"/>
              <w:jc w:val="center"/>
              <w:rPr>
                <w:rFonts w:ascii="Georgia" w:hAnsi="Georgia"/>
                <w:szCs w:val="22"/>
              </w:rPr>
            </w:pPr>
            <w:r w:rsidRPr="00A171C4">
              <w:rPr>
                <w:rFonts w:ascii="Georgia" w:hAnsi="Georgia"/>
                <w:szCs w:val="22"/>
              </w:rPr>
              <w:t>9%</w:t>
            </w:r>
          </w:p>
        </w:tc>
      </w:tr>
    </w:tbl>
    <w:p w14:paraId="73F2F42D" w14:textId="77777777" w:rsidR="00563E35" w:rsidRPr="00A171C4" w:rsidRDefault="00563E35" w:rsidP="00857AFC">
      <w:pPr>
        <w:tabs>
          <w:tab w:val="left" w:pos="1770"/>
        </w:tabs>
        <w:rPr>
          <w:rFonts w:ascii="Georgia" w:hAnsi="Georgia"/>
        </w:rPr>
      </w:pPr>
    </w:p>
    <w:p w14:paraId="4A8E61BA" w14:textId="77777777" w:rsidR="00563E35" w:rsidRPr="00A171C4" w:rsidRDefault="00C617D4" w:rsidP="008A7A5B">
      <w:pPr>
        <w:spacing w:before="240"/>
        <w:rPr>
          <w:rFonts w:ascii="Georgia" w:hAnsi="Georgia"/>
        </w:rPr>
      </w:pPr>
      <w:r w:rsidRPr="00A171C4">
        <w:rPr>
          <w:rFonts w:ascii="Georgia" w:hAnsi="Georgia"/>
        </w:rPr>
        <w:t>On analysis, we found prostate cancer to be si</w:t>
      </w:r>
      <w:r w:rsidR="003160C6" w:rsidRPr="00A171C4">
        <w:rPr>
          <w:rFonts w:ascii="Georgia" w:hAnsi="Georgia"/>
        </w:rPr>
        <w:t xml:space="preserve">gnificantly associated with ‘inadequate </w:t>
      </w:r>
      <w:r w:rsidRPr="00A171C4">
        <w:rPr>
          <w:rFonts w:ascii="Georgia" w:hAnsi="Georgia"/>
        </w:rPr>
        <w:t>follow-</w:t>
      </w:r>
      <w:r w:rsidR="003160C6" w:rsidRPr="00A171C4">
        <w:rPr>
          <w:rFonts w:ascii="Georgia" w:hAnsi="Georgia"/>
        </w:rPr>
        <w:t>up of</w:t>
      </w:r>
      <w:r w:rsidR="00F92F6F" w:rsidRPr="00A171C4">
        <w:rPr>
          <w:rFonts w:ascii="Georgia" w:hAnsi="Georgia"/>
        </w:rPr>
        <w:t xml:space="preserve"> test results</w:t>
      </w:r>
      <w:r w:rsidR="003160C6" w:rsidRPr="00A171C4">
        <w:rPr>
          <w:rFonts w:ascii="Georgia" w:hAnsi="Georgia"/>
        </w:rPr>
        <w:t>’</w:t>
      </w:r>
      <w:r w:rsidRPr="00A171C4">
        <w:rPr>
          <w:rFonts w:ascii="Georgia" w:hAnsi="Georgia"/>
        </w:rPr>
        <w:t xml:space="preserve"> (RR=16.3, p&lt;0.01)</w:t>
      </w:r>
      <w:r w:rsidR="00F92F6F" w:rsidRPr="00A171C4">
        <w:rPr>
          <w:rFonts w:ascii="Georgia" w:hAnsi="Georgia"/>
        </w:rPr>
        <w:t xml:space="preserve"> when compared to other cancer types</w:t>
      </w:r>
      <w:r w:rsidR="00563E35" w:rsidRPr="00A171C4">
        <w:rPr>
          <w:rFonts w:ascii="Georgia" w:hAnsi="Georgia"/>
        </w:rPr>
        <w:t>.</w:t>
      </w:r>
    </w:p>
    <w:p w14:paraId="5347EE51" w14:textId="77777777" w:rsidR="00C617D4" w:rsidRPr="00A171C4" w:rsidRDefault="00C617D4" w:rsidP="00857AFC">
      <w:pPr>
        <w:rPr>
          <w:rFonts w:ascii="Georgia" w:hAnsi="Georgia"/>
        </w:rPr>
      </w:pPr>
    </w:p>
    <w:p w14:paraId="098E79CA" w14:textId="77777777" w:rsidR="00C617D4" w:rsidRPr="008A7A5B" w:rsidRDefault="00C617D4" w:rsidP="008A7A5B">
      <w:pPr>
        <w:spacing w:after="120"/>
        <w:rPr>
          <w:rFonts w:ascii="Georgia" w:hAnsi="Georgia"/>
          <w:i/>
          <w:u w:val="single"/>
        </w:rPr>
      </w:pPr>
      <w:r w:rsidRPr="008A7A5B">
        <w:rPr>
          <w:rFonts w:ascii="Georgia" w:hAnsi="Georgia"/>
          <w:i/>
          <w:u w:val="single"/>
        </w:rPr>
        <w:t>What does this tell us?</w:t>
      </w:r>
    </w:p>
    <w:p w14:paraId="4F703DC0" w14:textId="25205D41" w:rsidR="00C617D4" w:rsidRPr="00A171C4" w:rsidRDefault="007D057C" w:rsidP="001D5761">
      <w:pPr>
        <w:tabs>
          <w:tab w:val="left" w:pos="7515"/>
        </w:tabs>
        <w:rPr>
          <w:rFonts w:ascii="Georgia" w:hAnsi="Georgia"/>
          <w:color w:val="000000" w:themeColor="text1"/>
          <w:szCs w:val="22"/>
        </w:rPr>
      </w:pPr>
      <w:r w:rsidRPr="008A7A5B">
        <w:rPr>
          <w:rFonts w:ascii="Georgia" w:hAnsi="Georgia"/>
        </w:rPr>
        <w:t>Surprisingly, given what is indicated in the literature, p</w:t>
      </w:r>
      <w:r w:rsidR="00C617D4" w:rsidRPr="008A7A5B">
        <w:rPr>
          <w:rFonts w:ascii="Georgia" w:hAnsi="Georgia"/>
        </w:rPr>
        <w:t xml:space="preserve">rostate cancer was one of the only cancers for which </w:t>
      </w:r>
      <w:r w:rsidR="00FD423D" w:rsidRPr="008A7A5B">
        <w:rPr>
          <w:rFonts w:ascii="Georgia" w:hAnsi="Georgia"/>
        </w:rPr>
        <w:t>‘</w:t>
      </w:r>
      <w:r w:rsidR="00C617D4" w:rsidRPr="008A7A5B">
        <w:rPr>
          <w:rFonts w:ascii="Georgia" w:hAnsi="Georgia"/>
        </w:rPr>
        <w:t>non-specific/atypical symptoms</w:t>
      </w:r>
      <w:r w:rsidR="00FD423D" w:rsidRPr="008A7A5B">
        <w:rPr>
          <w:rFonts w:ascii="Georgia" w:hAnsi="Georgia"/>
        </w:rPr>
        <w:t>’</w:t>
      </w:r>
      <w:r w:rsidR="00C617D4" w:rsidRPr="008A7A5B">
        <w:rPr>
          <w:rFonts w:ascii="Georgia" w:hAnsi="Georgia"/>
        </w:rPr>
        <w:t xml:space="preserve"> was not one o</w:t>
      </w:r>
      <w:r w:rsidR="000D55AE" w:rsidRPr="008A7A5B">
        <w:rPr>
          <w:rFonts w:ascii="Georgia" w:hAnsi="Georgia"/>
        </w:rPr>
        <w:t xml:space="preserve">f the key delayed </w:t>
      </w:r>
      <w:r w:rsidR="00FD423D" w:rsidRPr="008A7A5B">
        <w:rPr>
          <w:rFonts w:ascii="Georgia" w:hAnsi="Georgia"/>
        </w:rPr>
        <w:t>diagnosis factors.</w:t>
      </w:r>
      <w:r w:rsidR="00682E67" w:rsidRPr="008A7A5B">
        <w:rPr>
          <w:rFonts w:ascii="Georgia" w:hAnsi="Georgia"/>
        </w:rPr>
        <w:t xml:space="preserve"> </w:t>
      </w:r>
      <w:r w:rsidR="00FD423D" w:rsidRPr="008A7A5B">
        <w:rPr>
          <w:rFonts w:ascii="Georgia" w:hAnsi="Georgia"/>
        </w:rPr>
        <w:t>Rather,</w:t>
      </w:r>
      <w:r w:rsidR="00C617D4" w:rsidRPr="008A7A5B">
        <w:rPr>
          <w:rFonts w:ascii="Georgia" w:hAnsi="Georgia"/>
        </w:rPr>
        <w:t xml:space="preserve"> </w:t>
      </w:r>
      <w:r w:rsidR="00FD423D" w:rsidRPr="008A7A5B">
        <w:rPr>
          <w:rFonts w:ascii="Georgia" w:hAnsi="Georgia"/>
        </w:rPr>
        <w:t>‘inadequate follow-up of</w:t>
      </w:r>
      <w:r w:rsidR="00C617D4" w:rsidRPr="008A7A5B">
        <w:rPr>
          <w:rFonts w:ascii="Georgia" w:hAnsi="Georgia"/>
        </w:rPr>
        <w:t xml:space="preserve"> test results</w:t>
      </w:r>
      <w:r w:rsidR="00FD423D" w:rsidRPr="008A7A5B">
        <w:rPr>
          <w:rFonts w:ascii="Georgia" w:hAnsi="Georgia"/>
        </w:rPr>
        <w:t>’</w:t>
      </w:r>
      <w:r w:rsidR="00C617D4" w:rsidRPr="008A7A5B">
        <w:rPr>
          <w:rFonts w:ascii="Georgia" w:hAnsi="Georgia"/>
        </w:rPr>
        <w:t xml:space="preserve"> was by far the most common factor observed, arising for 64% of GPs concerned.</w:t>
      </w:r>
      <w:r w:rsidR="00682E67" w:rsidRPr="008A7A5B">
        <w:rPr>
          <w:rFonts w:ascii="Georgia" w:hAnsi="Georgia"/>
        </w:rPr>
        <w:t xml:space="preserve"> </w:t>
      </w:r>
      <w:r w:rsidR="00C617D4" w:rsidRPr="008A7A5B">
        <w:rPr>
          <w:rFonts w:ascii="Georgia" w:hAnsi="Georgia"/>
        </w:rPr>
        <w:t>In every instance, this related to the follow-up of abnormal PSA results</w:t>
      </w:r>
      <w:r w:rsidR="00C617D4" w:rsidRPr="008A7A5B">
        <w:rPr>
          <w:rFonts w:ascii="Georgia" w:hAnsi="Georgia"/>
          <w:color w:val="000000" w:themeColor="text1"/>
          <w:szCs w:val="22"/>
        </w:rPr>
        <w:t>.</w:t>
      </w:r>
      <w:r w:rsidR="00682E67" w:rsidRPr="008A7A5B">
        <w:rPr>
          <w:rFonts w:ascii="Georgia" w:hAnsi="Georgia"/>
          <w:color w:val="000000" w:themeColor="text1"/>
          <w:szCs w:val="22"/>
        </w:rPr>
        <w:t xml:space="preserve"> </w:t>
      </w:r>
      <w:r w:rsidR="00C617D4" w:rsidRPr="008A7A5B">
        <w:rPr>
          <w:rFonts w:ascii="Georgia" w:hAnsi="Georgia"/>
          <w:color w:val="000000" w:themeColor="text1"/>
          <w:szCs w:val="22"/>
        </w:rPr>
        <w:t xml:space="preserve">Diagnostic error due to </w:t>
      </w:r>
      <w:r w:rsidR="003160C6" w:rsidRPr="008A7A5B">
        <w:rPr>
          <w:rFonts w:ascii="Georgia" w:hAnsi="Georgia"/>
          <w:color w:val="000000" w:themeColor="text1"/>
          <w:szCs w:val="22"/>
        </w:rPr>
        <w:t>‘inadequate</w:t>
      </w:r>
      <w:r w:rsidR="00C617D4" w:rsidRPr="008A7A5B">
        <w:rPr>
          <w:rFonts w:ascii="Georgia" w:hAnsi="Georgia"/>
          <w:color w:val="000000" w:themeColor="text1"/>
          <w:szCs w:val="22"/>
        </w:rPr>
        <w:t xml:space="preserve"> follow-up</w:t>
      </w:r>
      <w:r w:rsidR="003160C6" w:rsidRPr="008A7A5B">
        <w:rPr>
          <w:rFonts w:ascii="Georgia" w:hAnsi="Georgia"/>
          <w:color w:val="000000" w:themeColor="text1"/>
          <w:szCs w:val="22"/>
        </w:rPr>
        <w:t xml:space="preserve"> of</w:t>
      </w:r>
      <w:r w:rsidR="00C617D4" w:rsidRPr="008A7A5B">
        <w:rPr>
          <w:rFonts w:ascii="Georgia" w:hAnsi="Georgia"/>
          <w:color w:val="000000" w:themeColor="text1"/>
          <w:szCs w:val="22"/>
        </w:rPr>
        <w:t xml:space="preserve"> test results</w:t>
      </w:r>
      <w:r w:rsidR="003160C6" w:rsidRPr="008A7A5B">
        <w:rPr>
          <w:rFonts w:ascii="Georgia" w:hAnsi="Georgia"/>
          <w:color w:val="000000" w:themeColor="text1"/>
          <w:szCs w:val="22"/>
        </w:rPr>
        <w:t>’</w:t>
      </w:r>
      <w:r w:rsidR="00C617D4" w:rsidRPr="008A7A5B">
        <w:rPr>
          <w:rFonts w:ascii="Georgia" w:hAnsi="Georgia"/>
          <w:color w:val="000000" w:themeColor="text1"/>
          <w:szCs w:val="22"/>
        </w:rPr>
        <w:t xml:space="preserve"> was 16 times more likely to occur in relation to prostate cancer than in relation to any of the other cancer types. </w:t>
      </w:r>
      <w:r w:rsidR="00D93511" w:rsidRPr="008A7A5B">
        <w:rPr>
          <w:rFonts w:ascii="Georgia" w:hAnsi="Georgia"/>
          <w:color w:val="000000" w:themeColor="text1"/>
          <w:szCs w:val="22"/>
        </w:rPr>
        <w:t>Here, a distinction needs to be made between the use of PSA monitoring in asymptomatic men as a screening test for prostate cancer versus the use of PSA as a diagnostic aid in men with LUTS or other symptoms suggestive of prostate cancer. However, detection of an elevated PSA on screening does require appropriate follow-up</w:t>
      </w:r>
      <w:r w:rsidR="00177BFA" w:rsidRPr="008A7A5B">
        <w:rPr>
          <w:rFonts w:ascii="Georgia" w:hAnsi="Georgia"/>
          <w:color w:val="000000" w:themeColor="text1"/>
          <w:szCs w:val="22"/>
        </w:rPr>
        <w:t>,</w:t>
      </w:r>
      <w:r w:rsidR="00D93511" w:rsidRPr="008A7A5B">
        <w:rPr>
          <w:rFonts w:ascii="Georgia" w:hAnsi="Georgia"/>
          <w:color w:val="000000" w:themeColor="text1"/>
          <w:szCs w:val="22"/>
        </w:rPr>
        <w:t xml:space="preserve"> and a number of cases of failure to follow</w:t>
      </w:r>
      <w:r w:rsidR="00177BFA" w:rsidRPr="008A7A5B">
        <w:rPr>
          <w:rFonts w:ascii="Georgia" w:hAnsi="Georgia"/>
          <w:color w:val="000000" w:themeColor="text1"/>
          <w:szCs w:val="22"/>
        </w:rPr>
        <w:t xml:space="preserve"> </w:t>
      </w:r>
      <w:r w:rsidR="00D93511" w:rsidRPr="008A7A5B">
        <w:rPr>
          <w:rFonts w:ascii="Georgia" w:hAnsi="Georgia"/>
          <w:color w:val="000000" w:themeColor="text1"/>
          <w:szCs w:val="22"/>
        </w:rPr>
        <w:t>up on abnormal results fell into this category.</w:t>
      </w:r>
    </w:p>
    <w:p w14:paraId="3F3D4487" w14:textId="77777777" w:rsidR="00177BFA" w:rsidRPr="00A171C4" w:rsidRDefault="00177BFA" w:rsidP="001D5761">
      <w:pPr>
        <w:tabs>
          <w:tab w:val="left" w:pos="7515"/>
        </w:tabs>
        <w:rPr>
          <w:rFonts w:ascii="Georgia" w:hAnsi="Georgia"/>
          <w:color w:val="000000" w:themeColor="text1"/>
          <w:szCs w:val="22"/>
        </w:rPr>
      </w:pPr>
    </w:p>
    <w:p w14:paraId="2C7AB9E6" w14:textId="77777777" w:rsidR="00177BFA" w:rsidRPr="00A171C4" w:rsidRDefault="00177BFA" w:rsidP="001D5761">
      <w:pPr>
        <w:tabs>
          <w:tab w:val="left" w:pos="7515"/>
        </w:tabs>
        <w:rPr>
          <w:rFonts w:ascii="Georgia" w:hAnsi="Georgia"/>
          <w:color w:val="000000" w:themeColor="text1"/>
          <w:szCs w:val="22"/>
        </w:rPr>
      </w:pPr>
    </w:p>
    <w:p w14:paraId="1FFDDD92" w14:textId="65A65429" w:rsidR="002935AC" w:rsidRPr="008A7A5B" w:rsidRDefault="002935AC" w:rsidP="002935AC">
      <w:pPr>
        <w:pStyle w:val="Heading2"/>
        <w:spacing w:after="200"/>
        <w:rPr>
          <w:rFonts w:asciiTheme="minorHAnsi" w:hAnsiTheme="minorHAnsi"/>
          <w:color w:val="auto"/>
          <w:sz w:val="32"/>
          <w:szCs w:val="32"/>
        </w:rPr>
      </w:pPr>
      <w:bookmarkStart w:id="46" w:name="_Toc291858481"/>
      <w:r w:rsidRPr="008A7A5B">
        <w:rPr>
          <w:rFonts w:asciiTheme="minorHAnsi" w:hAnsiTheme="minorHAnsi"/>
          <w:color w:val="auto"/>
          <w:sz w:val="32"/>
          <w:szCs w:val="32"/>
        </w:rPr>
        <w:t>4. Conclusion</w:t>
      </w:r>
      <w:bookmarkEnd w:id="46"/>
    </w:p>
    <w:p w14:paraId="09DB57D2" w14:textId="101C15E3" w:rsidR="00BD374D" w:rsidRPr="008A7A5B" w:rsidRDefault="007D057C" w:rsidP="00857AFC">
      <w:pPr>
        <w:tabs>
          <w:tab w:val="left" w:pos="7515"/>
        </w:tabs>
        <w:rPr>
          <w:rFonts w:ascii="Georgia" w:hAnsi="Georgia"/>
        </w:rPr>
      </w:pPr>
      <w:r w:rsidRPr="008A7A5B">
        <w:rPr>
          <w:rFonts w:ascii="Georgia" w:hAnsi="Georgia"/>
        </w:rPr>
        <w:t>The factors that</w:t>
      </w:r>
      <w:r w:rsidR="000D55AE" w:rsidRPr="008A7A5B">
        <w:rPr>
          <w:rFonts w:ascii="Georgia" w:hAnsi="Georgia"/>
        </w:rPr>
        <w:t xml:space="preserve"> typically contribute to the delayed </w:t>
      </w:r>
      <w:r w:rsidRPr="008A7A5B">
        <w:rPr>
          <w:rFonts w:ascii="Georgia" w:hAnsi="Georgia"/>
        </w:rPr>
        <w:t>diagnosis of cancer by GPs can be grouped into four main categories, depending on the stage at which they occur in the diagnostic process: consultation factors, diagnostic factors, follow-up and referral, and patient factors.</w:t>
      </w:r>
      <w:r w:rsidR="00682E67" w:rsidRPr="008A7A5B">
        <w:rPr>
          <w:rFonts w:ascii="Georgia" w:hAnsi="Georgia"/>
        </w:rPr>
        <w:t xml:space="preserve"> </w:t>
      </w:r>
      <w:r w:rsidRPr="008A7A5B">
        <w:rPr>
          <w:rFonts w:ascii="Georgia" w:hAnsi="Georgia"/>
        </w:rPr>
        <w:t xml:space="preserve">Within these main categories are </w:t>
      </w:r>
      <w:r w:rsidR="000D55AE" w:rsidRPr="008A7A5B">
        <w:rPr>
          <w:rFonts w:ascii="Georgia" w:hAnsi="Georgia"/>
        </w:rPr>
        <w:t xml:space="preserve">a number of subcategories of delayed </w:t>
      </w:r>
      <w:r w:rsidRPr="008A7A5B">
        <w:rPr>
          <w:rFonts w:ascii="Georgia" w:hAnsi="Georgia"/>
        </w:rPr>
        <w:t>diagnosis factors that may operate in any particular case.</w:t>
      </w:r>
      <w:r w:rsidR="00682E67" w:rsidRPr="008A7A5B">
        <w:rPr>
          <w:rFonts w:ascii="Georgia" w:hAnsi="Georgia"/>
        </w:rPr>
        <w:t xml:space="preserve"> </w:t>
      </w:r>
    </w:p>
    <w:p w14:paraId="3EC4D753" w14:textId="77777777" w:rsidR="00BD374D" w:rsidRPr="008A7A5B" w:rsidRDefault="00BD374D" w:rsidP="00857AFC">
      <w:pPr>
        <w:tabs>
          <w:tab w:val="left" w:pos="7515"/>
        </w:tabs>
        <w:rPr>
          <w:rFonts w:ascii="Georgia" w:hAnsi="Georgia"/>
        </w:rPr>
      </w:pPr>
    </w:p>
    <w:p w14:paraId="2085624C" w14:textId="20805C9D" w:rsidR="00537EB2" w:rsidRPr="008A7A5B" w:rsidRDefault="007D057C" w:rsidP="00857AFC">
      <w:pPr>
        <w:tabs>
          <w:tab w:val="left" w:pos="7515"/>
        </w:tabs>
        <w:rPr>
          <w:rFonts w:ascii="Georgia" w:hAnsi="Georgia"/>
        </w:rPr>
      </w:pPr>
      <w:r w:rsidRPr="008A7A5B">
        <w:rPr>
          <w:rFonts w:ascii="Georgia" w:hAnsi="Georgia"/>
        </w:rPr>
        <w:t xml:space="preserve">In the HDC complaint data, the </w:t>
      </w:r>
      <w:r w:rsidR="000D55AE" w:rsidRPr="008A7A5B">
        <w:rPr>
          <w:rFonts w:ascii="Georgia" w:hAnsi="Georgia"/>
        </w:rPr>
        <w:t xml:space="preserve">most commonly seen delayed </w:t>
      </w:r>
      <w:r w:rsidRPr="008A7A5B">
        <w:rPr>
          <w:rFonts w:ascii="Georgia" w:hAnsi="Georgia"/>
        </w:rPr>
        <w:t xml:space="preserve">diagnosis factors were </w:t>
      </w:r>
      <w:r w:rsidR="00AA7914" w:rsidRPr="008A7A5B">
        <w:rPr>
          <w:rFonts w:ascii="Georgia" w:hAnsi="Georgia"/>
        </w:rPr>
        <w:t>‘</w:t>
      </w:r>
      <w:r w:rsidRPr="008A7A5B">
        <w:rPr>
          <w:rFonts w:ascii="Georgia" w:hAnsi="Georgia"/>
        </w:rPr>
        <w:t>non-specific/atypical symptoms</w:t>
      </w:r>
      <w:r w:rsidR="00AA7914" w:rsidRPr="008A7A5B">
        <w:rPr>
          <w:rFonts w:ascii="Georgia" w:hAnsi="Georgia"/>
        </w:rPr>
        <w:t>’</w:t>
      </w:r>
      <w:r w:rsidRPr="008A7A5B">
        <w:rPr>
          <w:rFonts w:ascii="Georgia" w:hAnsi="Georgia"/>
        </w:rPr>
        <w:t xml:space="preserve"> (at issue in the</w:t>
      </w:r>
      <w:r w:rsidR="00BD374D" w:rsidRPr="008A7A5B">
        <w:rPr>
          <w:rFonts w:ascii="Georgia" w:hAnsi="Georgia"/>
        </w:rPr>
        <w:t xml:space="preserve"> </w:t>
      </w:r>
      <w:r w:rsidR="00507108" w:rsidRPr="008A7A5B">
        <w:rPr>
          <w:rFonts w:ascii="Georgia" w:hAnsi="Georgia"/>
        </w:rPr>
        <w:t xml:space="preserve">delayed </w:t>
      </w:r>
      <w:r w:rsidR="00242900" w:rsidRPr="008A7A5B">
        <w:rPr>
          <w:rFonts w:ascii="Georgia" w:hAnsi="Georgia"/>
        </w:rPr>
        <w:t>diagnosis</w:t>
      </w:r>
      <w:r w:rsidR="00507108" w:rsidRPr="008A7A5B">
        <w:rPr>
          <w:rFonts w:ascii="Georgia" w:hAnsi="Georgia"/>
        </w:rPr>
        <w:t xml:space="preserve"> for</w:t>
      </w:r>
      <w:r w:rsidR="00BD374D" w:rsidRPr="008A7A5B">
        <w:rPr>
          <w:rFonts w:ascii="Georgia" w:hAnsi="Georgia"/>
        </w:rPr>
        <w:t xml:space="preserve"> </w:t>
      </w:r>
      <w:r w:rsidRPr="008A7A5B">
        <w:rPr>
          <w:rFonts w:ascii="Georgia" w:hAnsi="Georgia"/>
        </w:rPr>
        <w:t xml:space="preserve">57% of GPs concerned), </w:t>
      </w:r>
      <w:r w:rsidR="00AA7914" w:rsidRPr="008A7A5B">
        <w:rPr>
          <w:rFonts w:ascii="Georgia" w:hAnsi="Georgia"/>
        </w:rPr>
        <w:t>‘</w:t>
      </w:r>
      <w:r w:rsidR="00BD374D" w:rsidRPr="008A7A5B">
        <w:rPr>
          <w:rFonts w:ascii="Georgia" w:hAnsi="Georgia"/>
        </w:rPr>
        <w:t>poor communication with secondary care</w:t>
      </w:r>
      <w:r w:rsidR="00AA7914" w:rsidRPr="008A7A5B">
        <w:rPr>
          <w:rFonts w:ascii="Georgia" w:hAnsi="Georgia"/>
        </w:rPr>
        <w:t>’</w:t>
      </w:r>
      <w:r w:rsidR="00BD374D" w:rsidRPr="008A7A5B">
        <w:rPr>
          <w:rFonts w:ascii="Georgia" w:hAnsi="Georgia"/>
        </w:rPr>
        <w:t xml:space="preserve"> (25%), </w:t>
      </w:r>
      <w:r w:rsidR="00AA7914" w:rsidRPr="008A7A5B">
        <w:rPr>
          <w:rFonts w:ascii="Georgia" w:hAnsi="Georgia"/>
        </w:rPr>
        <w:t>‘</w:t>
      </w:r>
      <w:r w:rsidR="00BD374D" w:rsidRPr="008A7A5B">
        <w:rPr>
          <w:rFonts w:ascii="Georgia" w:hAnsi="Georgia"/>
        </w:rPr>
        <w:t>appropriate referral not made</w:t>
      </w:r>
      <w:r w:rsidR="00AA7914" w:rsidRPr="008A7A5B">
        <w:rPr>
          <w:rFonts w:ascii="Georgia" w:hAnsi="Georgia"/>
        </w:rPr>
        <w:t>’</w:t>
      </w:r>
      <w:r w:rsidR="00BD374D" w:rsidRPr="008A7A5B">
        <w:rPr>
          <w:rFonts w:ascii="Georgia" w:hAnsi="Georgia"/>
        </w:rPr>
        <w:t xml:space="preserve"> (23%), </w:t>
      </w:r>
      <w:r w:rsidR="00AA7914" w:rsidRPr="008A7A5B">
        <w:rPr>
          <w:rFonts w:ascii="Georgia" w:hAnsi="Georgia"/>
        </w:rPr>
        <w:t>‘</w:t>
      </w:r>
      <w:r w:rsidR="00D93511" w:rsidRPr="008A7A5B">
        <w:rPr>
          <w:rFonts w:ascii="Georgia" w:hAnsi="Georgia"/>
          <w:szCs w:val="22"/>
        </w:rPr>
        <w:t>failure to acknowledge limitations of diagnostic testing</w:t>
      </w:r>
      <w:r w:rsidR="00AA7914" w:rsidRPr="008A7A5B">
        <w:rPr>
          <w:rFonts w:ascii="Georgia" w:hAnsi="Georgia"/>
        </w:rPr>
        <w:t>’</w:t>
      </w:r>
      <w:r w:rsidR="00BD374D" w:rsidRPr="008A7A5B">
        <w:rPr>
          <w:rFonts w:ascii="Georgia" w:hAnsi="Georgia"/>
        </w:rPr>
        <w:t xml:space="preserve"> (22%), and </w:t>
      </w:r>
      <w:r w:rsidR="00AA7914" w:rsidRPr="008A7A5B">
        <w:rPr>
          <w:rFonts w:ascii="Georgia" w:hAnsi="Georgia"/>
        </w:rPr>
        <w:t>‘</w:t>
      </w:r>
      <w:r w:rsidR="00BD374D" w:rsidRPr="008A7A5B">
        <w:rPr>
          <w:rFonts w:ascii="Georgia" w:hAnsi="Georgia"/>
        </w:rPr>
        <w:t>relevant patient history not taken/reviewed/given significance</w:t>
      </w:r>
      <w:r w:rsidR="00AA7914" w:rsidRPr="008A7A5B">
        <w:rPr>
          <w:rFonts w:ascii="Georgia" w:hAnsi="Georgia"/>
        </w:rPr>
        <w:t>’</w:t>
      </w:r>
      <w:r w:rsidR="00BD374D" w:rsidRPr="008A7A5B">
        <w:rPr>
          <w:rFonts w:ascii="Georgia" w:hAnsi="Georgia"/>
        </w:rPr>
        <w:t xml:space="preserve"> (21%).</w:t>
      </w:r>
      <w:r w:rsidR="00682E67" w:rsidRPr="008A7A5B">
        <w:rPr>
          <w:rFonts w:ascii="Georgia" w:hAnsi="Georgia"/>
        </w:rPr>
        <w:t xml:space="preserve"> </w:t>
      </w:r>
      <w:r w:rsidR="00BD374D" w:rsidRPr="008A7A5B">
        <w:rPr>
          <w:rFonts w:ascii="Georgia" w:hAnsi="Georgia"/>
        </w:rPr>
        <w:t>These findings were broadly consistent with findings in relevant international studies.</w:t>
      </w:r>
    </w:p>
    <w:p w14:paraId="3818BA9A" w14:textId="77777777" w:rsidR="00BD374D" w:rsidRPr="008A7A5B" w:rsidRDefault="00BD374D" w:rsidP="00857AFC">
      <w:pPr>
        <w:tabs>
          <w:tab w:val="left" w:pos="7515"/>
        </w:tabs>
        <w:rPr>
          <w:rFonts w:ascii="Georgia" w:hAnsi="Georgia"/>
        </w:rPr>
      </w:pPr>
    </w:p>
    <w:p w14:paraId="27BB7A3E" w14:textId="7A699A3D" w:rsidR="00CF5B7F" w:rsidRPr="008A7A5B" w:rsidRDefault="000D55AE" w:rsidP="00857AFC">
      <w:pPr>
        <w:tabs>
          <w:tab w:val="left" w:pos="7515"/>
        </w:tabs>
        <w:rPr>
          <w:rFonts w:ascii="Georgia" w:hAnsi="Georgia"/>
        </w:rPr>
      </w:pPr>
      <w:r w:rsidRPr="008A7A5B">
        <w:rPr>
          <w:rFonts w:ascii="Georgia" w:hAnsi="Georgia"/>
        </w:rPr>
        <w:t xml:space="preserve">The delayed </w:t>
      </w:r>
      <w:r w:rsidR="00BD374D" w:rsidRPr="008A7A5B">
        <w:rPr>
          <w:rFonts w:ascii="Georgia" w:hAnsi="Georgia"/>
        </w:rPr>
        <w:t>diagnosis factors identified in the HDC complaint data varied by type of cancer involved.</w:t>
      </w:r>
      <w:r w:rsidR="00682E67" w:rsidRPr="008A7A5B">
        <w:rPr>
          <w:rFonts w:ascii="Georgia" w:hAnsi="Georgia"/>
        </w:rPr>
        <w:t xml:space="preserve"> </w:t>
      </w:r>
      <w:r w:rsidR="00BD374D" w:rsidRPr="008A7A5B">
        <w:rPr>
          <w:rFonts w:ascii="Georgia" w:hAnsi="Georgia"/>
        </w:rPr>
        <w:t>However, for colorectal, lung, skin and breast cancers, non-specific/atypical symptoms was the most common factor involved.</w:t>
      </w:r>
      <w:r w:rsidR="00682E67" w:rsidRPr="008A7A5B">
        <w:rPr>
          <w:rFonts w:ascii="Georgia" w:hAnsi="Georgia"/>
        </w:rPr>
        <w:t xml:space="preserve"> </w:t>
      </w:r>
      <w:r w:rsidR="00BD374D" w:rsidRPr="008A7A5B">
        <w:rPr>
          <w:rFonts w:ascii="Georgia" w:hAnsi="Georgia"/>
        </w:rPr>
        <w:t>This was not the case for prostate cancer.</w:t>
      </w:r>
      <w:r w:rsidR="00682E67" w:rsidRPr="008A7A5B">
        <w:rPr>
          <w:rFonts w:ascii="Georgia" w:hAnsi="Georgia"/>
        </w:rPr>
        <w:t xml:space="preserve"> </w:t>
      </w:r>
    </w:p>
    <w:p w14:paraId="5E4D5D43" w14:textId="77777777" w:rsidR="00CF5B7F" w:rsidRPr="008A7A5B" w:rsidRDefault="00CF5B7F" w:rsidP="00857AFC">
      <w:pPr>
        <w:tabs>
          <w:tab w:val="left" w:pos="7515"/>
        </w:tabs>
        <w:rPr>
          <w:rFonts w:ascii="Georgia" w:hAnsi="Georgia"/>
        </w:rPr>
      </w:pPr>
    </w:p>
    <w:p w14:paraId="58FFAAC8" w14:textId="0F69F169" w:rsidR="00BD374D" w:rsidRPr="00A171C4" w:rsidRDefault="00BD374D" w:rsidP="00857AFC">
      <w:pPr>
        <w:tabs>
          <w:tab w:val="left" w:pos="7515"/>
        </w:tabs>
        <w:rPr>
          <w:rFonts w:ascii="Georgia" w:hAnsi="Georgia"/>
        </w:rPr>
      </w:pPr>
      <w:r w:rsidRPr="008A7A5B">
        <w:rPr>
          <w:rFonts w:ascii="Georgia" w:hAnsi="Georgia"/>
        </w:rPr>
        <w:t>Colorectal cancer was significantly associated with</w:t>
      </w:r>
      <w:r w:rsidR="006466DD" w:rsidRPr="008A7A5B">
        <w:rPr>
          <w:rFonts w:ascii="Georgia" w:hAnsi="Georgia"/>
        </w:rPr>
        <w:t xml:space="preserve"> the</w:t>
      </w:r>
      <w:r w:rsidRPr="008A7A5B">
        <w:rPr>
          <w:rFonts w:ascii="Georgia" w:hAnsi="Georgia"/>
        </w:rPr>
        <w:t xml:space="preserve"> appropriate examination not </w:t>
      </w:r>
      <w:r w:rsidR="006466DD" w:rsidRPr="008A7A5B">
        <w:rPr>
          <w:rFonts w:ascii="Georgia" w:hAnsi="Georgia"/>
        </w:rPr>
        <w:t xml:space="preserve">being </w:t>
      </w:r>
      <w:r w:rsidRPr="008A7A5B">
        <w:rPr>
          <w:rFonts w:ascii="Georgia" w:hAnsi="Georgia"/>
        </w:rPr>
        <w:t>conducted</w:t>
      </w:r>
      <w:r w:rsidR="00242900" w:rsidRPr="008A7A5B">
        <w:rPr>
          <w:rFonts w:ascii="Georgia" w:hAnsi="Georgia"/>
        </w:rPr>
        <w:t xml:space="preserve"> (usually a DRE</w:t>
      </w:r>
      <w:r w:rsidR="006466DD" w:rsidRPr="008A7A5B">
        <w:rPr>
          <w:rFonts w:ascii="Georgia" w:hAnsi="Georgia"/>
        </w:rPr>
        <w:t>) and</w:t>
      </w:r>
      <w:r w:rsidRPr="008A7A5B">
        <w:rPr>
          <w:rFonts w:ascii="Georgia" w:hAnsi="Georgia"/>
        </w:rPr>
        <w:t xml:space="preserve"> the treating of symptoms (often anaemia) in isolation compared to the other cancer types.</w:t>
      </w:r>
      <w:r w:rsidR="00682E67" w:rsidRPr="008A7A5B">
        <w:rPr>
          <w:rFonts w:ascii="Georgia" w:hAnsi="Georgia"/>
        </w:rPr>
        <w:t xml:space="preserve"> </w:t>
      </w:r>
      <w:r w:rsidR="00A37CB0" w:rsidRPr="008A7A5B">
        <w:rPr>
          <w:rFonts w:ascii="Georgia" w:hAnsi="Georgia"/>
        </w:rPr>
        <w:t>For lung cancer, diagnostic error was significantly associated with co-morbidities</w:t>
      </w:r>
      <w:r w:rsidR="006466DD" w:rsidRPr="008A7A5B">
        <w:rPr>
          <w:rFonts w:ascii="Georgia" w:hAnsi="Georgia"/>
        </w:rPr>
        <w:t xml:space="preserve"> drawing focus</w:t>
      </w:r>
      <w:r w:rsidR="00A37CB0" w:rsidRPr="008A7A5B">
        <w:rPr>
          <w:rFonts w:ascii="Georgia" w:hAnsi="Georgia"/>
        </w:rPr>
        <w:t xml:space="preserve"> (often COPD) and inappropriate reliance on test results</w:t>
      </w:r>
      <w:r w:rsidR="00242900" w:rsidRPr="008A7A5B">
        <w:rPr>
          <w:rFonts w:ascii="Georgia" w:hAnsi="Georgia"/>
        </w:rPr>
        <w:t xml:space="preserve"> (usually a chest x-ray)</w:t>
      </w:r>
      <w:r w:rsidR="00A37CB0" w:rsidRPr="008A7A5B">
        <w:rPr>
          <w:rFonts w:ascii="Georgia" w:hAnsi="Georgia"/>
        </w:rPr>
        <w:t>.</w:t>
      </w:r>
      <w:r w:rsidR="00682E67" w:rsidRPr="008A7A5B">
        <w:rPr>
          <w:rFonts w:ascii="Georgia" w:hAnsi="Georgia"/>
        </w:rPr>
        <w:t xml:space="preserve"> </w:t>
      </w:r>
      <w:r w:rsidR="00A37CB0" w:rsidRPr="008A7A5B">
        <w:rPr>
          <w:rFonts w:ascii="Georgia" w:hAnsi="Georgia"/>
        </w:rPr>
        <w:t>Skin cancer diagnostic error was significantly associated with</w:t>
      </w:r>
      <w:r w:rsidR="006466DD" w:rsidRPr="008A7A5B">
        <w:rPr>
          <w:rFonts w:ascii="Georgia" w:hAnsi="Georgia"/>
        </w:rPr>
        <w:t xml:space="preserve"> the patient</w:t>
      </w:r>
      <w:r w:rsidR="00A37CB0" w:rsidRPr="008A7A5B">
        <w:rPr>
          <w:rFonts w:ascii="Georgia" w:hAnsi="Georgia"/>
        </w:rPr>
        <w:t xml:space="preserve"> not report</w:t>
      </w:r>
      <w:r w:rsidR="006466DD" w:rsidRPr="008A7A5B">
        <w:rPr>
          <w:rFonts w:ascii="Georgia" w:hAnsi="Georgia"/>
        </w:rPr>
        <w:t>ing</w:t>
      </w:r>
      <w:r w:rsidR="00A37CB0" w:rsidRPr="008A7A5B">
        <w:rPr>
          <w:rFonts w:ascii="Georgia" w:hAnsi="Georgia"/>
        </w:rPr>
        <w:t xml:space="preserve"> symptoms, and prostate cancer was strongly associated with the </w:t>
      </w:r>
      <w:r w:rsidR="003160C6" w:rsidRPr="008A7A5B">
        <w:rPr>
          <w:rFonts w:ascii="Georgia" w:hAnsi="Georgia"/>
        </w:rPr>
        <w:t>inadequate</w:t>
      </w:r>
      <w:r w:rsidR="00A37CB0" w:rsidRPr="008A7A5B">
        <w:rPr>
          <w:rFonts w:ascii="Georgia" w:hAnsi="Georgia"/>
        </w:rPr>
        <w:t xml:space="preserve"> follow-up</w:t>
      </w:r>
      <w:r w:rsidR="003160C6" w:rsidRPr="008A7A5B">
        <w:rPr>
          <w:rFonts w:ascii="Georgia" w:hAnsi="Georgia"/>
        </w:rPr>
        <w:t xml:space="preserve"> of</w:t>
      </w:r>
      <w:r w:rsidR="00A37CB0" w:rsidRPr="008A7A5B">
        <w:rPr>
          <w:rFonts w:ascii="Georgia" w:hAnsi="Georgia"/>
        </w:rPr>
        <w:t xml:space="preserve"> test (PSA) results.</w:t>
      </w:r>
      <w:r w:rsidR="00682E67" w:rsidRPr="008A7A5B">
        <w:rPr>
          <w:rFonts w:ascii="Georgia" w:hAnsi="Georgia"/>
        </w:rPr>
        <w:t xml:space="preserve"> </w:t>
      </w:r>
      <w:r w:rsidR="00A37CB0" w:rsidRPr="008A7A5B">
        <w:rPr>
          <w:rFonts w:ascii="Georgia" w:hAnsi="Georgia"/>
        </w:rPr>
        <w:t>Again, these findings sit comfortably within the international and national literature, and seem to make sense given the characteristics of the particular cancer types and their diagnosis.</w:t>
      </w:r>
      <w:r w:rsidR="00682E67" w:rsidRPr="00A171C4">
        <w:rPr>
          <w:rFonts w:ascii="Georgia" w:hAnsi="Georgia"/>
        </w:rPr>
        <w:t xml:space="preserve"> </w:t>
      </w:r>
    </w:p>
    <w:p w14:paraId="63479385" w14:textId="77777777" w:rsidR="00537EB2" w:rsidRPr="00A171C4" w:rsidRDefault="00537EB2" w:rsidP="00857AFC">
      <w:pPr>
        <w:tabs>
          <w:tab w:val="left" w:pos="7515"/>
        </w:tabs>
        <w:rPr>
          <w:rFonts w:ascii="Georgia" w:hAnsi="Georgia"/>
        </w:rPr>
      </w:pPr>
    </w:p>
    <w:p w14:paraId="4BF33F7D" w14:textId="77777777" w:rsidR="00537EB2" w:rsidRPr="00A171C4" w:rsidRDefault="00537EB2" w:rsidP="00857AFC">
      <w:pPr>
        <w:tabs>
          <w:tab w:val="left" w:pos="7515"/>
        </w:tabs>
        <w:rPr>
          <w:rFonts w:ascii="Georgia" w:hAnsi="Georgia"/>
        </w:rPr>
      </w:pPr>
    </w:p>
    <w:p w14:paraId="4DD78702" w14:textId="77777777" w:rsidR="00537EB2" w:rsidRPr="00A171C4" w:rsidRDefault="00537EB2" w:rsidP="00857AFC">
      <w:pPr>
        <w:tabs>
          <w:tab w:val="left" w:pos="7515"/>
        </w:tabs>
        <w:rPr>
          <w:rFonts w:ascii="Georgia" w:hAnsi="Georgia"/>
        </w:rPr>
      </w:pPr>
    </w:p>
    <w:p w14:paraId="60634771" w14:textId="77777777" w:rsidR="00537EB2" w:rsidRPr="00A171C4" w:rsidRDefault="00537EB2" w:rsidP="00857AFC">
      <w:pPr>
        <w:tabs>
          <w:tab w:val="left" w:pos="7515"/>
        </w:tabs>
        <w:rPr>
          <w:rFonts w:ascii="Georgia" w:hAnsi="Georgia"/>
        </w:rPr>
      </w:pPr>
    </w:p>
    <w:p w14:paraId="5BB8B395" w14:textId="77777777" w:rsidR="00537EB2" w:rsidRPr="00A171C4" w:rsidRDefault="00537EB2" w:rsidP="00857AFC">
      <w:pPr>
        <w:tabs>
          <w:tab w:val="left" w:pos="7515"/>
        </w:tabs>
        <w:rPr>
          <w:rFonts w:ascii="Georgia" w:hAnsi="Georgia"/>
        </w:rPr>
      </w:pPr>
    </w:p>
    <w:p w14:paraId="57CE4CCB" w14:textId="77777777" w:rsidR="00537EB2" w:rsidRPr="00A171C4" w:rsidRDefault="00537EB2" w:rsidP="00857AFC">
      <w:pPr>
        <w:tabs>
          <w:tab w:val="left" w:pos="7515"/>
        </w:tabs>
        <w:rPr>
          <w:rFonts w:ascii="Georgia" w:hAnsi="Georgia"/>
        </w:rPr>
      </w:pPr>
    </w:p>
    <w:p w14:paraId="2064F6A4" w14:textId="77777777" w:rsidR="00537EB2" w:rsidRPr="00A171C4" w:rsidRDefault="00537EB2" w:rsidP="00857AFC">
      <w:pPr>
        <w:tabs>
          <w:tab w:val="left" w:pos="7515"/>
        </w:tabs>
        <w:rPr>
          <w:rFonts w:ascii="Georgia" w:hAnsi="Georgia"/>
        </w:rPr>
      </w:pPr>
    </w:p>
    <w:p w14:paraId="5C56C4D2" w14:textId="77777777" w:rsidR="00537EB2" w:rsidRPr="00A171C4" w:rsidRDefault="00537EB2" w:rsidP="00857AFC">
      <w:pPr>
        <w:tabs>
          <w:tab w:val="left" w:pos="7515"/>
        </w:tabs>
        <w:rPr>
          <w:rFonts w:ascii="Georgia" w:hAnsi="Georgia"/>
        </w:rPr>
      </w:pPr>
    </w:p>
    <w:p w14:paraId="07C9A4ED" w14:textId="77777777" w:rsidR="00537EB2" w:rsidRPr="00A171C4" w:rsidRDefault="00537EB2" w:rsidP="00857AFC">
      <w:pPr>
        <w:tabs>
          <w:tab w:val="left" w:pos="7515"/>
        </w:tabs>
        <w:rPr>
          <w:rFonts w:ascii="Georgia" w:hAnsi="Georgia"/>
        </w:rPr>
      </w:pPr>
    </w:p>
    <w:p w14:paraId="5DC8DC81" w14:textId="77777777" w:rsidR="00537EB2" w:rsidRPr="00A171C4" w:rsidRDefault="00537EB2" w:rsidP="00857AFC">
      <w:pPr>
        <w:tabs>
          <w:tab w:val="left" w:pos="7515"/>
        </w:tabs>
        <w:rPr>
          <w:rFonts w:ascii="Georgia" w:hAnsi="Georgia"/>
        </w:rPr>
      </w:pPr>
    </w:p>
    <w:p w14:paraId="7DC03AD8" w14:textId="77777777" w:rsidR="00537EB2" w:rsidRPr="00A171C4" w:rsidRDefault="00537EB2" w:rsidP="00857AFC">
      <w:pPr>
        <w:tabs>
          <w:tab w:val="left" w:pos="7515"/>
        </w:tabs>
        <w:rPr>
          <w:rFonts w:ascii="Georgia" w:hAnsi="Georgia"/>
        </w:rPr>
      </w:pPr>
    </w:p>
    <w:p w14:paraId="529E6595" w14:textId="77777777" w:rsidR="00A411BB" w:rsidRPr="00A171C4" w:rsidRDefault="00A411BB" w:rsidP="00857AFC">
      <w:pPr>
        <w:spacing w:after="200" w:line="276" w:lineRule="auto"/>
        <w:jc w:val="left"/>
        <w:rPr>
          <w:rFonts w:ascii="Georgia" w:hAnsi="Georgia"/>
        </w:rPr>
      </w:pPr>
      <w:r w:rsidRPr="00A171C4">
        <w:rPr>
          <w:rFonts w:ascii="Georgia" w:hAnsi="Georgia"/>
        </w:rPr>
        <w:br w:type="page"/>
      </w:r>
    </w:p>
    <w:p w14:paraId="21ABDB60" w14:textId="77777777" w:rsidR="00465ACF" w:rsidRPr="00A171C4" w:rsidRDefault="00A37CB0" w:rsidP="00857AFC">
      <w:pPr>
        <w:pStyle w:val="Heading1"/>
        <w:spacing w:before="240" w:after="240"/>
        <w:rPr>
          <w:sz w:val="40"/>
          <w:szCs w:val="40"/>
        </w:rPr>
      </w:pPr>
      <w:bookmarkStart w:id="47" w:name="_Toc291858482"/>
      <w:r w:rsidRPr="00A171C4">
        <w:rPr>
          <w:sz w:val="40"/>
          <w:szCs w:val="40"/>
        </w:rPr>
        <w:t>Reduci</w:t>
      </w:r>
      <w:r w:rsidR="00C26F0A" w:rsidRPr="00A171C4">
        <w:rPr>
          <w:sz w:val="40"/>
          <w:szCs w:val="40"/>
        </w:rPr>
        <w:t xml:space="preserve">ng </w:t>
      </w:r>
      <w:r w:rsidR="00890C8F" w:rsidRPr="00A171C4">
        <w:rPr>
          <w:sz w:val="40"/>
          <w:szCs w:val="40"/>
        </w:rPr>
        <w:t>Delays in the Diagnosis of Cancer by GPs</w:t>
      </w:r>
      <w:bookmarkEnd w:id="47"/>
    </w:p>
    <w:p w14:paraId="590BA7F9" w14:textId="77777777" w:rsidR="00465ACF" w:rsidRPr="00A171C4" w:rsidRDefault="00E002FE" w:rsidP="00857AFC">
      <w:pPr>
        <w:pStyle w:val="Heading2"/>
        <w:spacing w:after="200"/>
        <w:rPr>
          <w:rFonts w:asciiTheme="minorHAnsi" w:hAnsiTheme="minorHAnsi"/>
          <w:color w:val="auto"/>
          <w:sz w:val="32"/>
          <w:szCs w:val="32"/>
        </w:rPr>
      </w:pPr>
      <w:bookmarkStart w:id="48" w:name="_Toc291858483"/>
      <w:r w:rsidRPr="00A171C4">
        <w:rPr>
          <w:rFonts w:asciiTheme="minorHAnsi" w:hAnsiTheme="minorHAnsi"/>
          <w:bCs w:val="0"/>
          <w:color w:val="auto"/>
          <w:sz w:val="32"/>
          <w:szCs w:val="32"/>
        </w:rPr>
        <w:t>1.</w:t>
      </w:r>
      <w:r w:rsidR="00056CF0" w:rsidRPr="00A171C4">
        <w:rPr>
          <w:rFonts w:asciiTheme="minorHAnsi" w:hAnsiTheme="minorHAnsi"/>
          <w:color w:val="auto"/>
          <w:sz w:val="32"/>
          <w:szCs w:val="32"/>
        </w:rPr>
        <w:t xml:space="preserve"> </w:t>
      </w:r>
      <w:r w:rsidRPr="00A171C4">
        <w:rPr>
          <w:rFonts w:asciiTheme="minorHAnsi" w:hAnsiTheme="minorHAnsi"/>
          <w:color w:val="auto"/>
          <w:sz w:val="32"/>
          <w:szCs w:val="32"/>
        </w:rPr>
        <w:t>Introduction</w:t>
      </w:r>
      <w:bookmarkEnd w:id="48"/>
    </w:p>
    <w:p w14:paraId="2F37DAD8" w14:textId="5A59A1EE" w:rsidR="00E65E4D" w:rsidRPr="00A171C4" w:rsidRDefault="00C26F0A" w:rsidP="00857AFC">
      <w:pPr>
        <w:tabs>
          <w:tab w:val="left" w:pos="7515"/>
        </w:tabs>
        <w:rPr>
          <w:rFonts w:ascii="Georgia" w:hAnsi="Georgia"/>
        </w:rPr>
      </w:pPr>
      <w:r w:rsidRPr="00A171C4">
        <w:rPr>
          <w:rFonts w:ascii="Georgia" w:hAnsi="Georgia"/>
        </w:rPr>
        <w:t>As illustrated by the case examples in this report, c</w:t>
      </w:r>
      <w:r w:rsidR="0058211C" w:rsidRPr="00A171C4">
        <w:rPr>
          <w:rFonts w:ascii="Georgia" w:hAnsi="Georgia"/>
        </w:rPr>
        <w:t>ancer can be difficult to diagnose.</w:t>
      </w:r>
      <w:r w:rsidR="00682E67" w:rsidRPr="00A171C4">
        <w:rPr>
          <w:rFonts w:ascii="Georgia" w:hAnsi="Georgia"/>
        </w:rPr>
        <w:t xml:space="preserve"> </w:t>
      </w:r>
      <w:r w:rsidR="00E65E4D" w:rsidRPr="00A171C4">
        <w:rPr>
          <w:rFonts w:ascii="Georgia" w:hAnsi="Georgia"/>
        </w:rPr>
        <w:t>In particular, t</w:t>
      </w:r>
      <w:r w:rsidRPr="00A171C4">
        <w:rPr>
          <w:rFonts w:ascii="Georgia" w:hAnsi="Georgia"/>
        </w:rPr>
        <w:t xml:space="preserve">he HDC complaint data shows that </w:t>
      </w:r>
      <w:r w:rsidR="0058211C" w:rsidRPr="00A171C4">
        <w:rPr>
          <w:rFonts w:ascii="Georgia" w:hAnsi="Georgia"/>
        </w:rPr>
        <w:t xml:space="preserve">a non-specific or atypical presentation of cancer contributed to </w:t>
      </w:r>
      <w:r w:rsidRPr="00A171C4">
        <w:rPr>
          <w:rFonts w:ascii="Georgia" w:hAnsi="Georgia"/>
        </w:rPr>
        <w:t>the diagnostic error</w:t>
      </w:r>
      <w:r w:rsidR="0058211C" w:rsidRPr="00A171C4">
        <w:rPr>
          <w:rFonts w:ascii="Georgia" w:hAnsi="Georgia"/>
        </w:rPr>
        <w:t xml:space="preserve"> for 57% of GPs </w:t>
      </w:r>
      <w:r w:rsidRPr="00A171C4">
        <w:rPr>
          <w:rFonts w:ascii="Georgia" w:hAnsi="Georgia"/>
        </w:rPr>
        <w:t>concerned</w:t>
      </w:r>
      <w:r w:rsidR="0058211C" w:rsidRPr="00A171C4">
        <w:rPr>
          <w:rFonts w:ascii="Georgia" w:hAnsi="Georgia"/>
        </w:rPr>
        <w:t>. Additionally,</w:t>
      </w:r>
      <w:r w:rsidRPr="00A171C4">
        <w:rPr>
          <w:rFonts w:ascii="Georgia" w:hAnsi="Georgia"/>
        </w:rPr>
        <w:t xml:space="preserve"> </w:t>
      </w:r>
      <w:r w:rsidR="0058211C" w:rsidRPr="00A171C4">
        <w:rPr>
          <w:rFonts w:ascii="Georgia" w:hAnsi="Georgia"/>
        </w:rPr>
        <w:t xml:space="preserve">the cancer mimicked the symptoms of a </w:t>
      </w:r>
      <w:r w:rsidRPr="00A171C4">
        <w:rPr>
          <w:rFonts w:ascii="Georgia" w:hAnsi="Georgia"/>
        </w:rPr>
        <w:t>co-morbid disease 19% of the time</w:t>
      </w:r>
      <w:r w:rsidR="0058211C" w:rsidRPr="00A171C4">
        <w:rPr>
          <w:rFonts w:ascii="Georgia" w:hAnsi="Georgia"/>
        </w:rPr>
        <w:t>.</w:t>
      </w:r>
      <w:r w:rsidR="00682E67" w:rsidRPr="00A171C4">
        <w:rPr>
          <w:rFonts w:ascii="Georgia" w:hAnsi="Georgia"/>
        </w:rPr>
        <w:t xml:space="preserve"> </w:t>
      </w:r>
      <w:r w:rsidR="0058211C" w:rsidRPr="00A171C4">
        <w:rPr>
          <w:rFonts w:ascii="Georgia" w:hAnsi="Georgia"/>
        </w:rPr>
        <w:t xml:space="preserve">This makes it very difficult for GPs to choose which symptoms seen in primary care may be indicative of cancer and require further testing or referral for specialist involvement. </w:t>
      </w:r>
      <w:r w:rsidR="00E65E4D" w:rsidRPr="00A171C4">
        <w:rPr>
          <w:rFonts w:ascii="Georgia" w:hAnsi="Georgia"/>
        </w:rPr>
        <w:t>Despite this, in the vast majority of cas</w:t>
      </w:r>
      <w:r w:rsidR="006466DD" w:rsidRPr="00A171C4">
        <w:rPr>
          <w:rFonts w:ascii="Georgia" w:hAnsi="Georgia"/>
        </w:rPr>
        <w:t>es, GPs identify and manage cancer</w:t>
      </w:r>
      <w:r w:rsidR="00E65E4D" w:rsidRPr="00A171C4">
        <w:rPr>
          <w:rFonts w:ascii="Georgia" w:hAnsi="Georgia"/>
        </w:rPr>
        <w:t xml:space="preserve"> diagnoses in a timely and appropriate fashion.</w:t>
      </w:r>
      <w:r w:rsidR="00682E67" w:rsidRPr="00A171C4">
        <w:rPr>
          <w:rFonts w:ascii="Georgia" w:hAnsi="Georgia"/>
        </w:rPr>
        <w:t xml:space="preserve"> </w:t>
      </w:r>
    </w:p>
    <w:p w14:paraId="0CD34CB7" w14:textId="77777777" w:rsidR="00E65E4D" w:rsidRPr="00A171C4" w:rsidRDefault="00E65E4D" w:rsidP="00857AFC">
      <w:pPr>
        <w:tabs>
          <w:tab w:val="left" w:pos="7515"/>
        </w:tabs>
        <w:rPr>
          <w:rFonts w:ascii="Georgia" w:hAnsi="Georgia"/>
        </w:rPr>
      </w:pPr>
    </w:p>
    <w:p w14:paraId="2132BD75" w14:textId="77777777" w:rsidR="00E65E4D" w:rsidRPr="00A171C4" w:rsidRDefault="00E65E4D" w:rsidP="00857AFC">
      <w:pPr>
        <w:tabs>
          <w:tab w:val="left" w:pos="7515"/>
        </w:tabs>
        <w:rPr>
          <w:rFonts w:ascii="Georgia" w:hAnsi="Georgia"/>
        </w:rPr>
      </w:pPr>
      <w:r w:rsidRPr="00A171C4">
        <w:rPr>
          <w:rFonts w:ascii="Georgia" w:hAnsi="Georgia"/>
        </w:rPr>
        <w:t>However, as also illustrated by some of the case examples in this report, there are instances where diagnostic error could have been prevented or, at least, the delay in diagnosis could have been shortened.</w:t>
      </w:r>
    </w:p>
    <w:p w14:paraId="329AF517" w14:textId="77777777" w:rsidR="00E65E4D" w:rsidRPr="00A171C4" w:rsidRDefault="00E65E4D" w:rsidP="00857AFC">
      <w:pPr>
        <w:tabs>
          <w:tab w:val="left" w:pos="7515"/>
        </w:tabs>
        <w:rPr>
          <w:rFonts w:ascii="Georgia" w:hAnsi="Georgia"/>
        </w:rPr>
      </w:pPr>
    </w:p>
    <w:p w14:paraId="7DB9470C" w14:textId="3BA61455" w:rsidR="00537EB2" w:rsidRPr="00A171C4" w:rsidRDefault="0058211C" w:rsidP="00857AFC">
      <w:pPr>
        <w:tabs>
          <w:tab w:val="left" w:pos="7515"/>
        </w:tabs>
        <w:rPr>
          <w:rFonts w:ascii="Georgia" w:hAnsi="Georgia"/>
        </w:rPr>
      </w:pPr>
      <w:r w:rsidRPr="00A171C4">
        <w:rPr>
          <w:rFonts w:ascii="Georgia" w:hAnsi="Georgia"/>
        </w:rPr>
        <w:t>In many cases</w:t>
      </w:r>
      <w:r w:rsidR="00C26F0A" w:rsidRPr="00A171C4">
        <w:rPr>
          <w:rFonts w:ascii="Georgia" w:hAnsi="Georgia"/>
        </w:rPr>
        <w:t>,</w:t>
      </w:r>
      <w:r w:rsidRPr="00A171C4">
        <w:rPr>
          <w:rFonts w:ascii="Georgia" w:hAnsi="Georgia"/>
        </w:rPr>
        <w:t xml:space="preserve"> it is appropriate for the GP to take a ‘treat (for possible benign cause</w:t>
      </w:r>
      <w:r w:rsidR="00465ACF" w:rsidRPr="00A171C4">
        <w:rPr>
          <w:rFonts w:ascii="Georgia" w:hAnsi="Georgia"/>
        </w:rPr>
        <w:t>), watch and review’ strategy, w</w:t>
      </w:r>
      <w:r w:rsidRPr="00A171C4">
        <w:rPr>
          <w:rFonts w:ascii="Georgia" w:hAnsi="Georgia"/>
        </w:rPr>
        <w:t xml:space="preserve">ith referral </w:t>
      </w:r>
      <w:r w:rsidR="00C064B2" w:rsidRPr="00A171C4">
        <w:rPr>
          <w:rFonts w:ascii="Georgia" w:hAnsi="Georgia"/>
        </w:rPr>
        <w:t>f</w:t>
      </w:r>
      <w:r w:rsidRPr="00A171C4">
        <w:rPr>
          <w:rFonts w:ascii="Georgia" w:hAnsi="Georgia"/>
        </w:rPr>
        <w:t>or further testing being made if symptoms persist or evolve on r</w:t>
      </w:r>
      <w:r w:rsidR="00C064B2" w:rsidRPr="00A171C4">
        <w:rPr>
          <w:rFonts w:ascii="Georgia" w:hAnsi="Georgia"/>
        </w:rPr>
        <w:t>eview. However, in order to carry out</w:t>
      </w:r>
      <w:r w:rsidRPr="00A171C4">
        <w:rPr>
          <w:rFonts w:ascii="Georgia" w:hAnsi="Georgia"/>
        </w:rPr>
        <w:t xml:space="preserve"> this strategy</w:t>
      </w:r>
      <w:r w:rsidR="00C26F0A" w:rsidRPr="00A171C4">
        <w:rPr>
          <w:rFonts w:ascii="Georgia" w:hAnsi="Georgia"/>
        </w:rPr>
        <w:t xml:space="preserve"> appropriately,</w:t>
      </w:r>
      <w:r w:rsidRPr="00A171C4">
        <w:rPr>
          <w:rFonts w:ascii="Georgia" w:hAnsi="Georgia"/>
        </w:rPr>
        <w:t xml:space="preserve"> GPs must gather the</w:t>
      </w:r>
      <w:r w:rsidR="00C26F0A" w:rsidRPr="00A171C4">
        <w:rPr>
          <w:rFonts w:ascii="Georgia" w:hAnsi="Georgia"/>
        </w:rPr>
        <w:t xml:space="preserve"> necessary information, synthesise that</w:t>
      </w:r>
      <w:r w:rsidRPr="00A171C4">
        <w:rPr>
          <w:rFonts w:ascii="Georgia" w:hAnsi="Georgia"/>
        </w:rPr>
        <w:t xml:space="preserve"> information correctly</w:t>
      </w:r>
      <w:r w:rsidR="00C26F0A" w:rsidRPr="00A171C4">
        <w:rPr>
          <w:rFonts w:ascii="Georgia" w:hAnsi="Georgia"/>
        </w:rPr>
        <w:t>,</w:t>
      </w:r>
      <w:r w:rsidRPr="00A171C4">
        <w:rPr>
          <w:rFonts w:ascii="Georgia" w:hAnsi="Georgia"/>
        </w:rPr>
        <w:t xml:space="preserve"> and take the appropriate action</w:t>
      </w:r>
      <w:r w:rsidR="00C26F0A" w:rsidRPr="00A171C4">
        <w:rPr>
          <w:rFonts w:ascii="Georgia" w:hAnsi="Georgia"/>
        </w:rPr>
        <w:t>s.</w:t>
      </w:r>
      <w:r w:rsidR="00682E67" w:rsidRPr="00A171C4">
        <w:rPr>
          <w:rFonts w:ascii="Georgia" w:hAnsi="Georgia"/>
        </w:rPr>
        <w:t xml:space="preserve"> </w:t>
      </w:r>
      <w:r w:rsidR="00C26F0A" w:rsidRPr="00A171C4">
        <w:rPr>
          <w:rFonts w:ascii="Georgia" w:hAnsi="Georgia"/>
        </w:rPr>
        <w:t xml:space="preserve">Many of the factors that led to </w:t>
      </w:r>
      <w:r w:rsidR="00890C8F" w:rsidRPr="00A171C4">
        <w:rPr>
          <w:rFonts w:ascii="Georgia" w:hAnsi="Georgia"/>
        </w:rPr>
        <w:t xml:space="preserve">a delayed </w:t>
      </w:r>
      <w:r w:rsidR="006466DD" w:rsidRPr="00A171C4">
        <w:rPr>
          <w:rFonts w:ascii="Georgia" w:hAnsi="Georgia"/>
        </w:rPr>
        <w:t xml:space="preserve">diagnosis </w:t>
      </w:r>
      <w:r w:rsidR="00C26F0A" w:rsidRPr="00A171C4">
        <w:rPr>
          <w:rFonts w:ascii="Georgia" w:hAnsi="Georgia"/>
        </w:rPr>
        <w:t>as identified in the HDC complaint data represent an error at some point in that</w:t>
      </w:r>
      <w:r w:rsidRPr="00A171C4">
        <w:rPr>
          <w:rFonts w:ascii="Georgia" w:hAnsi="Georgia"/>
        </w:rPr>
        <w:t xml:space="preserve"> process.</w:t>
      </w:r>
      <w:r w:rsidR="00465ACF" w:rsidRPr="00A171C4">
        <w:rPr>
          <w:rFonts w:ascii="Georgia" w:hAnsi="Georgia"/>
        </w:rPr>
        <w:t xml:space="preserve"> </w:t>
      </w:r>
    </w:p>
    <w:p w14:paraId="47E79371" w14:textId="77777777" w:rsidR="00E65E4D" w:rsidRPr="00A171C4" w:rsidRDefault="00E65E4D" w:rsidP="00857AFC">
      <w:pPr>
        <w:tabs>
          <w:tab w:val="left" w:pos="7515"/>
        </w:tabs>
        <w:rPr>
          <w:rFonts w:ascii="Georgia" w:hAnsi="Georgia"/>
        </w:rPr>
      </w:pPr>
    </w:p>
    <w:p w14:paraId="1A10281A" w14:textId="1D717B90" w:rsidR="00E65E4D" w:rsidRPr="00A171C4" w:rsidRDefault="00E65E4D" w:rsidP="008A7A5B">
      <w:pPr>
        <w:tabs>
          <w:tab w:val="left" w:pos="7515"/>
        </w:tabs>
        <w:spacing w:after="480"/>
        <w:rPr>
          <w:rFonts w:ascii="Georgia" w:hAnsi="Georgia"/>
        </w:rPr>
      </w:pPr>
      <w:r w:rsidRPr="00A171C4">
        <w:rPr>
          <w:rFonts w:ascii="Georgia" w:hAnsi="Georgia"/>
        </w:rPr>
        <w:t xml:space="preserve">This section </w:t>
      </w:r>
      <w:r w:rsidR="00542688" w:rsidRPr="00A171C4">
        <w:rPr>
          <w:rFonts w:ascii="Georgia" w:hAnsi="Georgia"/>
        </w:rPr>
        <w:t>collates the lessons from our findings and from the case examples in this report, and applies those learnings to the various stages of the diagnostic process, and to other key interactions involved in cancer diagnosis.</w:t>
      </w:r>
      <w:r w:rsidR="00682E67" w:rsidRPr="00A171C4">
        <w:rPr>
          <w:rFonts w:ascii="Georgia" w:hAnsi="Georgia"/>
        </w:rPr>
        <w:t xml:space="preserve"> </w:t>
      </w:r>
      <w:r w:rsidR="00542688" w:rsidRPr="00A171C4">
        <w:rPr>
          <w:rFonts w:ascii="Georgia" w:hAnsi="Georgia"/>
        </w:rPr>
        <w:t xml:space="preserve">The aim is </w:t>
      </w:r>
      <w:r w:rsidR="001E45A5" w:rsidRPr="00A171C4">
        <w:rPr>
          <w:rFonts w:ascii="Georgia" w:hAnsi="Georgia"/>
        </w:rPr>
        <w:t>to</w:t>
      </w:r>
      <w:r w:rsidR="00542688" w:rsidRPr="00A171C4">
        <w:rPr>
          <w:rFonts w:ascii="Georgia" w:hAnsi="Georgia"/>
        </w:rPr>
        <w:t xml:space="preserve"> </w:t>
      </w:r>
      <w:r w:rsidR="006466DD" w:rsidRPr="00A171C4">
        <w:rPr>
          <w:rFonts w:ascii="Georgia" w:hAnsi="Georgia"/>
        </w:rPr>
        <w:t>assist GPs to r</w:t>
      </w:r>
      <w:r w:rsidR="004F5FAE" w:rsidRPr="00A171C4">
        <w:rPr>
          <w:rFonts w:ascii="Georgia" w:hAnsi="Georgia"/>
        </w:rPr>
        <w:t xml:space="preserve">ecognise and address factors that contribute to </w:t>
      </w:r>
      <w:r w:rsidR="006466DD" w:rsidRPr="00A171C4">
        <w:rPr>
          <w:rFonts w:ascii="Georgia" w:hAnsi="Georgia"/>
        </w:rPr>
        <w:t>diagnostic error in cancer diagnosis.</w:t>
      </w:r>
    </w:p>
    <w:p w14:paraId="22667643" w14:textId="77777777" w:rsidR="00E002FE" w:rsidRPr="00A171C4" w:rsidRDefault="00E002FE" w:rsidP="00857AFC">
      <w:pPr>
        <w:pStyle w:val="Heading2"/>
        <w:rPr>
          <w:rFonts w:asciiTheme="minorHAnsi" w:hAnsiTheme="minorHAnsi"/>
          <w:color w:val="auto"/>
          <w:sz w:val="32"/>
          <w:szCs w:val="32"/>
        </w:rPr>
      </w:pPr>
      <w:bookmarkStart w:id="49" w:name="_Toc291858484"/>
      <w:r w:rsidRPr="00A171C4">
        <w:rPr>
          <w:rFonts w:asciiTheme="minorHAnsi" w:hAnsiTheme="minorHAnsi"/>
          <w:bCs w:val="0"/>
          <w:color w:val="auto"/>
          <w:sz w:val="32"/>
          <w:szCs w:val="32"/>
        </w:rPr>
        <w:t>2.</w:t>
      </w:r>
      <w:r w:rsidR="00056CF0" w:rsidRPr="00A171C4">
        <w:rPr>
          <w:rFonts w:asciiTheme="minorHAnsi" w:hAnsiTheme="minorHAnsi"/>
          <w:color w:val="auto"/>
          <w:sz w:val="32"/>
          <w:szCs w:val="32"/>
        </w:rPr>
        <w:t xml:space="preserve"> </w:t>
      </w:r>
      <w:r w:rsidRPr="00A171C4">
        <w:rPr>
          <w:rFonts w:asciiTheme="minorHAnsi" w:hAnsiTheme="minorHAnsi"/>
          <w:color w:val="auto"/>
          <w:sz w:val="32"/>
          <w:szCs w:val="32"/>
        </w:rPr>
        <w:t>Learnings for GPs</w:t>
      </w:r>
      <w:bookmarkEnd w:id="49"/>
    </w:p>
    <w:p w14:paraId="4FD3B60A" w14:textId="77777777" w:rsidR="00C81A07" w:rsidRPr="00A171C4" w:rsidRDefault="00C81A07" w:rsidP="00857AFC">
      <w:pPr>
        <w:tabs>
          <w:tab w:val="left" w:pos="7515"/>
        </w:tabs>
        <w:spacing w:before="200" w:after="120"/>
        <w:rPr>
          <w:b/>
          <w:sz w:val="24"/>
        </w:rPr>
      </w:pPr>
      <w:r w:rsidRPr="00A171C4">
        <w:rPr>
          <w:b/>
          <w:sz w:val="24"/>
        </w:rPr>
        <w:t>Consultation</w:t>
      </w:r>
    </w:p>
    <w:p w14:paraId="07FB8556" w14:textId="3212816B" w:rsidR="00542688" w:rsidRPr="00A171C4" w:rsidRDefault="00542688" w:rsidP="00857AFC">
      <w:pPr>
        <w:tabs>
          <w:tab w:val="left" w:pos="7515"/>
        </w:tabs>
        <w:rPr>
          <w:rFonts w:ascii="Georgia" w:hAnsi="Georgia"/>
        </w:rPr>
      </w:pPr>
      <w:r w:rsidRPr="00A171C4">
        <w:rPr>
          <w:rFonts w:ascii="Georgia" w:hAnsi="Georgia"/>
        </w:rPr>
        <w:t>Consultation with a patient is, at least in part, about data gathering.</w:t>
      </w:r>
      <w:r w:rsidR="00682E67" w:rsidRPr="00A171C4">
        <w:rPr>
          <w:rFonts w:ascii="Georgia" w:hAnsi="Georgia"/>
        </w:rPr>
        <w:t xml:space="preserve"> </w:t>
      </w:r>
      <w:r w:rsidRPr="00A171C4">
        <w:rPr>
          <w:rFonts w:ascii="Georgia" w:hAnsi="Georgia"/>
        </w:rPr>
        <w:t xml:space="preserve">It is the key opportunity (and, in some cases, the only opportunity) for the GP to obtain information from which to form </w:t>
      </w:r>
      <w:r w:rsidR="00210A30" w:rsidRPr="00A171C4">
        <w:rPr>
          <w:rFonts w:ascii="Georgia" w:hAnsi="Georgia"/>
        </w:rPr>
        <w:t>a diagnosis.</w:t>
      </w:r>
      <w:r w:rsidR="00682E67" w:rsidRPr="00A171C4">
        <w:rPr>
          <w:rFonts w:ascii="Georgia" w:hAnsi="Georgia"/>
        </w:rPr>
        <w:t xml:space="preserve"> </w:t>
      </w:r>
    </w:p>
    <w:p w14:paraId="5736F6B4" w14:textId="77777777" w:rsidR="00B637E6" w:rsidRPr="00A171C4" w:rsidRDefault="00465ACF" w:rsidP="00857AFC">
      <w:pPr>
        <w:tabs>
          <w:tab w:val="left" w:pos="7515"/>
        </w:tabs>
        <w:spacing w:before="200" w:after="120"/>
        <w:rPr>
          <w:rFonts w:ascii="Georgia" w:hAnsi="Georgia"/>
          <w:i/>
          <w:u w:val="single"/>
        </w:rPr>
      </w:pPr>
      <w:r w:rsidRPr="00A171C4">
        <w:rPr>
          <w:rFonts w:ascii="Georgia" w:hAnsi="Georgia"/>
          <w:i/>
          <w:u w:val="single"/>
        </w:rPr>
        <w:t xml:space="preserve">Undertake </w:t>
      </w:r>
      <w:r w:rsidR="004F5FAE" w:rsidRPr="00A171C4">
        <w:rPr>
          <w:rFonts w:ascii="Georgia" w:hAnsi="Georgia"/>
          <w:i/>
          <w:u w:val="single"/>
        </w:rPr>
        <w:t>clinically indicated</w:t>
      </w:r>
      <w:r w:rsidRPr="00A171C4">
        <w:rPr>
          <w:rFonts w:ascii="Georgia" w:hAnsi="Georgia"/>
          <w:i/>
          <w:u w:val="single"/>
        </w:rPr>
        <w:t xml:space="preserve"> examinations and tests</w:t>
      </w:r>
      <w:r w:rsidR="00E13F48" w:rsidRPr="00A171C4">
        <w:rPr>
          <w:rFonts w:ascii="Georgia" w:hAnsi="Georgia"/>
          <w:i/>
          <w:u w:val="single"/>
        </w:rPr>
        <w:t xml:space="preserve"> </w:t>
      </w:r>
    </w:p>
    <w:p w14:paraId="72A335A6" w14:textId="77777777" w:rsidR="00210A30" w:rsidRPr="00A171C4" w:rsidRDefault="00210A30" w:rsidP="00857AFC">
      <w:pPr>
        <w:tabs>
          <w:tab w:val="left" w:pos="7515"/>
        </w:tabs>
        <w:rPr>
          <w:rFonts w:ascii="Georgia" w:hAnsi="Georgia"/>
          <w:b/>
        </w:rPr>
      </w:pPr>
      <w:r w:rsidRPr="00A171C4">
        <w:rPr>
          <w:rFonts w:ascii="Georgia" w:hAnsi="Georgia"/>
        </w:rPr>
        <w:t xml:space="preserve">We found that, in the HDC complaint data, </w:t>
      </w:r>
      <w:r w:rsidR="00E13F48" w:rsidRPr="00A171C4">
        <w:rPr>
          <w:rFonts w:ascii="Georgia" w:hAnsi="Georgia"/>
        </w:rPr>
        <w:t xml:space="preserve">17% of GPs failed to undertake </w:t>
      </w:r>
      <w:r w:rsidR="004F5FAE" w:rsidRPr="00A171C4">
        <w:rPr>
          <w:rFonts w:ascii="Georgia" w:hAnsi="Georgia"/>
        </w:rPr>
        <w:t xml:space="preserve">clinically indicated </w:t>
      </w:r>
      <w:r w:rsidR="00E13F48" w:rsidRPr="00A171C4">
        <w:rPr>
          <w:rFonts w:ascii="Georgia" w:hAnsi="Georgia"/>
        </w:rPr>
        <w:t>examinations</w:t>
      </w:r>
      <w:r w:rsidRPr="00A171C4">
        <w:rPr>
          <w:rFonts w:ascii="Georgia" w:hAnsi="Georgia"/>
        </w:rPr>
        <w:t>,</w:t>
      </w:r>
      <w:r w:rsidR="00E13F48" w:rsidRPr="00A171C4">
        <w:rPr>
          <w:rFonts w:ascii="Georgia" w:hAnsi="Georgia"/>
        </w:rPr>
        <w:t xml:space="preserve"> and 12% failed </w:t>
      </w:r>
      <w:r w:rsidRPr="00A171C4">
        <w:rPr>
          <w:rFonts w:ascii="Georgia" w:hAnsi="Georgia"/>
        </w:rPr>
        <w:t xml:space="preserve">to undertake </w:t>
      </w:r>
      <w:r w:rsidR="004F5FAE" w:rsidRPr="00A171C4">
        <w:rPr>
          <w:rFonts w:ascii="Georgia" w:hAnsi="Georgia"/>
        </w:rPr>
        <w:t>clinically indicated</w:t>
      </w:r>
      <w:r w:rsidRPr="00A171C4">
        <w:rPr>
          <w:rFonts w:ascii="Georgia" w:hAnsi="Georgia"/>
        </w:rPr>
        <w:t xml:space="preserve"> </w:t>
      </w:r>
      <w:r w:rsidR="004F5FAE" w:rsidRPr="00A171C4">
        <w:rPr>
          <w:rFonts w:ascii="Georgia" w:hAnsi="Georgia"/>
        </w:rPr>
        <w:t>investigations.</w:t>
      </w:r>
      <w:r w:rsidR="00465ACF" w:rsidRPr="00A171C4">
        <w:rPr>
          <w:rFonts w:ascii="Georgia" w:hAnsi="Georgia"/>
          <w:b/>
        </w:rPr>
        <w:t xml:space="preserve"> </w:t>
      </w:r>
    </w:p>
    <w:p w14:paraId="7A4E0E79" w14:textId="77777777" w:rsidR="00210A30" w:rsidRPr="00A171C4" w:rsidRDefault="00210A30" w:rsidP="00857AFC">
      <w:pPr>
        <w:tabs>
          <w:tab w:val="left" w:pos="7515"/>
        </w:tabs>
        <w:rPr>
          <w:rFonts w:ascii="Georgia" w:hAnsi="Georgia"/>
          <w:b/>
        </w:rPr>
      </w:pPr>
    </w:p>
    <w:p w14:paraId="1F8E2AD3" w14:textId="74A3758E" w:rsidR="00210A30" w:rsidRPr="00A171C4" w:rsidRDefault="00465ACF" w:rsidP="00857AFC">
      <w:pPr>
        <w:tabs>
          <w:tab w:val="left" w:pos="7515"/>
        </w:tabs>
        <w:rPr>
          <w:rFonts w:ascii="Georgia" w:hAnsi="Georgia"/>
        </w:rPr>
      </w:pPr>
      <w:r w:rsidRPr="00A171C4">
        <w:rPr>
          <w:rFonts w:ascii="Georgia" w:hAnsi="Georgia"/>
        </w:rPr>
        <w:t>Although the presenting symptoms of cancers may have many causes, physical exam</w:t>
      </w:r>
      <w:r w:rsidR="006466DD" w:rsidRPr="00A171C4">
        <w:rPr>
          <w:rFonts w:ascii="Georgia" w:hAnsi="Georgia"/>
        </w:rPr>
        <w:t>ination</w:t>
      </w:r>
      <w:r w:rsidRPr="00A171C4">
        <w:rPr>
          <w:rFonts w:ascii="Georgia" w:hAnsi="Georgia"/>
        </w:rPr>
        <w:t xml:space="preserve">s and tests can immediately provide the GP with important information regarding whether </w:t>
      </w:r>
      <w:r w:rsidR="001F47C1" w:rsidRPr="00A171C4">
        <w:rPr>
          <w:rFonts w:ascii="Georgia" w:hAnsi="Georgia"/>
        </w:rPr>
        <w:t xml:space="preserve">he or she </w:t>
      </w:r>
      <w:r w:rsidRPr="00A171C4">
        <w:rPr>
          <w:rFonts w:ascii="Georgia" w:hAnsi="Georgia"/>
        </w:rPr>
        <w:t xml:space="preserve">should </w:t>
      </w:r>
      <w:r w:rsidR="00210A30" w:rsidRPr="00A171C4">
        <w:rPr>
          <w:rFonts w:ascii="Georgia" w:hAnsi="Georgia"/>
        </w:rPr>
        <w:t>be suspicious for</w:t>
      </w:r>
      <w:r w:rsidRPr="00A171C4">
        <w:rPr>
          <w:rFonts w:ascii="Georgia" w:hAnsi="Georgia"/>
        </w:rPr>
        <w:t xml:space="preserve"> cancer. For example, in a patient presenting with rectal bleeding</w:t>
      </w:r>
      <w:r w:rsidR="00210A30" w:rsidRPr="00A171C4">
        <w:rPr>
          <w:rFonts w:ascii="Georgia" w:hAnsi="Georgia"/>
        </w:rPr>
        <w:t>,</w:t>
      </w:r>
      <w:r w:rsidRPr="00A171C4">
        <w:rPr>
          <w:rFonts w:ascii="Georgia" w:hAnsi="Georgia"/>
        </w:rPr>
        <w:t xml:space="preserve"> </w:t>
      </w:r>
      <w:r w:rsidR="004F5FAE" w:rsidRPr="00A171C4">
        <w:rPr>
          <w:rFonts w:ascii="Georgia" w:hAnsi="Georgia"/>
        </w:rPr>
        <w:t xml:space="preserve">the finding of a mass on </w:t>
      </w:r>
      <w:r w:rsidR="001F47C1" w:rsidRPr="00A171C4">
        <w:rPr>
          <w:rFonts w:ascii="Georgia" w:hAnsi="Georgia"/>
        </w:rPr>
        <w:t xml:space="preserve">digital rectal examination </w:t>
      </w:r>
      <w:r w:rsidR="004F5FAE" w:rsidRPr="00A171C4">
        <w:rPr>
          <w:rFonts w:ascii="Georgia" w:hAnsi="Georgia"/>
        </w:rPr>
        <w:t>would indicate the need for urgent referral because of a high suspicion of malignancy as the underlying cause; in an older male patient presenting with LUTS, an elevated PSA test in the absence of infection may increase suspicion of a prostate malignancy underlying his symptoms.</w:t>
      </w:r>
    </w:p>
    <w:p w14:paraId="2C0DA5AA" w14:textId="77777777" w:rsidR="00210A30" w:rsidRPr="00A171C4" w:rsidRDefault="00210A30" w:rsidP="00857AFC">
      <w:pPr>
        <w:tabs>
          <w:tab w:val="left" w:pos="7515"/>
        </w:tabs>
        <w:rPr>
          <w:rFonts w:ascii="Georgia" w:hAnsi="Georgia"/>
        </w:rPr>
      </w:pPr>
    </w:p>
    <w:p w14:paraId="22992966" w14:textId="1B2B502F" w:rsidR="006466DD" w:rsidRPr="00A171C4" w:rsidRDefault="004F5FAE" w:rsidP="00857AFC">
      <w:pPr>
        <w:rPr>
          <w:rFonts w:ascii="Arial" w:hAnsi="Arial" w:cs="Arial"/>
          <w:b/>
          <w:sz w:val="20"/>
          <w:szCs w:val="20"/>
        </w:rPr>
      </w:pPr>
      <w:r w:rsidRPr="008A7A5B">
        <w:rPr>
          <w:rFonts w:ascii="Georgia" w:hAnsi="Georgia"/>
        </w:rPr>
        <w:t>Recommended</w:t>
      </w:r>
      <w:r w:rsidR="00465ACF" w:rsidRPr="008A7A5B">
        <w:rPr>
          <w:rFonts w:ascii="Georgia" w:hAnsi="Georgia"/>
        </w:rPr>
        <w:t xml:space="preserve"> </w:t>
      </w:r>
      <w:r w:rsidR="00210A30" w:rsidRPr="008A7A5B">
        <w:rPr>
          <w:rFonts w:ascii="Georgia" w:hAnsi="Georgia"/>
        </w:rPr>
        <w:t xml:space="preserve">examinations and </w:t>
      </w:r>
      <w:r w:rsidR="00465ACF" w:rsidRPr="008A7A5B">
        <w:rPr>
          <w:rFonts w:ascii="Georgia" w:hAnsi="Georgia"/>
        </w:rPr>
        <w:t>te</w:t>
      </w:r>
      <w:r w:rsidR="00BD265B" w:rsidRPr="008A7A5B">
        <w:rPr>
          <w:rFonts w:ascii="Georgia" w:hAnsi="Georgia"/>
        </w:rPr>
        <w:t>sts</w:t>
      </w:r>
      <w:r w:rsidRPr="008A7A5B">
        <w:rPr>
          <w:rFonts w:ascii="Georgia" w:hAnsi="Georgia"/>
        </w:rPr>
        <w:t xml:space="preserve"> for specific clinical scenarios</w:t>
      </w:r>
      <w:r w:rsidR="00BD265B" w:rsidRPr="008A7A5B">
        <w:rPr>
          <w:rFonts w:ascii="Georgia" w:hAnsi="Georgia"/>
        </w:rPr>
        <w:t xml:space="preserve"> are outlined for GPs in</w:t>
      </w:r>
      <w:r w:rsidR="006466DD" w:rsidRPr="008A7A5B">
        <w:rPr>
          <w:rFonts w:ascii="Georgia" w:hAnsi="Georgia"/>
        </w:rPr>
        <w:t xml:space="preserve"> </w:t>
      </w:r>
      <w:r w:rsidR="006466DD" w:rsidRPr="008A7A5B">
        <w:rPr>
          <w:rFonts w:ascii="Georgia" w:hAnsi="Georgia"/>
          <w:i/>
        </w:rPr>
        <w:t>Suspected Cancer in Primary Care: Guidelines for investigation, referral and reducing ethnic disparities</w:t>
      </w:r>
      <w:r w:rsidR="00CF7E65" w:rsidRPr="008A7A5B">
        <w:rPr>
          <w:rFonts w:ascii="Georgia" w:hAnsi="Georgia"/>
          <w:i/>
        </w:rPr>
        <w:t>.</w:t>
      </w:r>
      <w:r w:rsidR="00013F9E" w:rsidRPr="008A7A5B">
        <w:rPr>
          <w:rFonts w:ascii="Georgia" w:hAnsi="Georgia"/>
          <w:vertAlign w:val="superscript"/>
        </w:rPr>
        <w:t>3</w:t>
      </w:r>
    </w:p>
    <w:p w14:paraId="68D60232" w14:textId="77777777" w:rsidR="00641562" w:rsidRPr="00A171C4" w:rsidRDefault="00641562" w:rsidP="00857AFC">
      <w:pPr>
        <w:tabs>
          <w:tab w:val="left" w:pos="7515"/>
        </w:tabs>
        <w:rPr>
          <w:rFonts w:ascii="Georgia" w:hAnsi="Georgia"/>
        </w:rPr>
      </w:pPr>
    </w:p>
    <w:p w14:paraId="751F37B0" w14:textId="65F3410B" w:rsidR="00465ACF" w:rsidRPr="00A171C4" w:rsidRDefault="006466DD" w:rsidP="00857AFC">
      <w:pPr>
        <w:tabs>
          <w:tab w:val="left" w:pos="7515"/>
        </w:tabs>
        <w:rPr>
          <w:rFonts w:ascii="Georgia" w:hAnsi="Georgia"/>
        </w:rPr>
      </w:pPr>
      <w:r w:rsidRPr="00A171C4">
        <w:rPr>
          <w:rFonts w:ascii="Georgia" w:hAnsi="Georgia"/>
        </w:rPr>
        <w:t>Employing</w:t>
      </w:r>
      <w:r w:rsidR="00465ACF" w:rsidRPr="00A171C4">
        <w:rPr>
          <w:rFonts w:ascii="Georgia" w:hAnsi="Georgia"/>
        </w:rPr>
        <w:t xml:space="preserve"> a </w:t>
      </w:r>
      <w:r w:rsidR="001F47C1" w:rsidRPr="00A171C4">
        <w:rPr>
          <w:rFonts w:ascii="Georgia" w:hAnsi="Georgia"/>
        </w:rPr>
        <w:t>‘</w:t>
      </w:r>
      <w:r w:rsidR="00465ACF" w:rsidRPr="00A171C4">
        <w:rPr>
          <w:rFonts w:ascii="Georgia" w:hAnsi="Georgia"/>
        </w:rPr>
        <w:t>watch and review</w:t>
      </w:r>
      <w:r w:rsidR="001F47C1" w:rsidRPr="00A171C4">
        <w:rPr>
          <w:rFonts w:ascii="Georgia" w:hAnsi="Georgia"/>
        </w:rPr>
        <w:t>’</w:t>
      </w:r>
      <w:r w:rsidR="00465ACF" w:rsidRPr="00A171C4">
        <w:rPr>
          <w:rFonts w:ascii="Georgia" w:hAnsi="Georgia"/>
        </w:rPr>
        <w:t xml:space="preserve"> strategy </w:t>
      </w:r>
      <w:r w:rsidR="00210A30" w:rsidRPr="00A171C4">
        <w:rPr>
          <w:rFonts w:ascii="Georgia" w:hAnsi="Georgia"/>
        </w:rPr>
        <w:t xml:space="preserve">will generally be </w:t>
      </w:r>
      <w:r w:rsidRPr="00A171C4">
        <w:rPr>
          <w:rFonts w:ascii="Georgia" w:hAnsi="Georgia"/>
        </w:rPr>
        <w:t xml:space="preserve">appropriate </w:t>
      </w:r>
      <w:r w:rsidR="001F47C1" w:rsidRPr="00A171C4">
        <w:rPr>
          <w:rFonts w:ascii="Georgia" w:hAnsi="Georgia"/>
        </w:rPr>
        <w:t xml:space="preserve">only </w:t>
      </w:r>
      <w:r w:rsidRPr="00A171C4">
        <w:rPr>
          <w:rFonts w:ascii="Georgia" w:hAnsi="Georgia"/>
        </w:rPr>
        <w:t>if</w:t>
      </w:r>
      <w:r w:rsidR="00465ACF" w:rsidRPr="00A171C4">
        <w:rPr>
          <w:rFonts w:ascii="Georgia" w:hAnsi="Georgia"/>
        </w:rPr>
        <w:t xml:space="preserve"> </w:t>
      </w:r>
      <w:r w:rsidR="004F5FAE" w:rsidRPr="00A171C4">
        <w:rPr>
          <w:rFonts w:ascii="Georgia" w:hAnsi="Georgia"/>
        </w:rPr>
        <w:t xml:space="preserve">clinically indicated </w:t>
      </w:r>
      <w:r w:rsidR="00210A30" w:rsidRPr="00A171C4">
        <w:rPr>
          <w:rFonts w:ascii="Georgia" w:hAnsi="Georgia"/>
        </w:rPr>
        <w:t>examinations and tests</w:t>
      </w:r>
      <w:r w:rsidR="00465ACF" w:rsidRPr="00A171C4">
        <w:rPr>
          <w:rFonts w:ascii="Georgia" w:hAnsi="Georgia"/>
        </w:rPr>
        <w:t xml:space="preserve"> have</w:t>
      </w:r>
      <w:r w:rsidRPr="00A171C4">
        <w:rPr>
          <w:rFonts w:ascii="Georgia" w:hAnsi="Georgia"/>
        </w:rPr>
        <w:t xml:space="preserve"> first</w:t>
      </w:r>
      <w:r w:rsidR="00465ACF" w:rsidRPr="00A171C4">
        <w:rPr>
          <w:rFonts w:ascii="Georgia" w:hAnsi="Georgia"/>
        </w:rPr>
        <w:t xml:space="preserve"> been conducted in response to</w:t>
      </w:r>
      <w:r w:rsidR="00B17C1B" w:rsidRPr="00A171C4">
        <w:rPr>
          <w:rFonts w:ascii="Georgia" w:hAnsi="Georgia"/>
        </w:rPr>
        <w:t xml:space="preserve"> the symptoms. </w:t>
      </w:r>
    </w:p>
    <w:p w14:paraId="49A860FC" w14:textId="40133E41" w:rsidR="00B637E6" w:rsidRPr="00A171C4" w:rsidRDefault="00465ACF" w:rsidP="00857AFC">
      <w:pPr>
        <w:tabs>
          <w:tab w:val="left" w:pos="7515"/>
        </w:tabs>
        <w:spacing w:before="200" w:after="120"/>
        <w:rPr>
          <w:rFonts w:ascii="Georgia" w:hAnsi="Georgia"/>
          <w:i/>
          <w:u w:val="single"/>
        </w:rPr>
      </w:pPr>
      <w:r w:rsidRPr="00A171C4">
        <w:rPr>
          <w:rFonts w:ascii="Georgia" w:hAnsi="Georgia"/>
          <w:i/>
          <w:u w:val="single"/>
        </w:rPr>
        <w:t xml:space="preserve">Examine </w:t>
      </w:r>
      <w:r w:rsidR="00210A30" w:rsidRPr="00A171C4">
        <w:rPr>
          <w:rFonts w:ascii="Georgia" w:hAnsi="Georgia"/>
          <w:i/>
          <w:u w:val="single"/>
        </w:rPr>
        <w:t xml:space="preserve">the </w:t>
      </w:r>
      <w:r w:rsidRPr="00A171C4">
        <w:rPr>
          <w:rFonts w:ascii="Georgia" w:hAnsi="Georgia"/>
          <w:i/>
          <w:u w:val="single"/>
        </w:rPr>
        <w:t xml:space="preserve">patient in the context of </w:t>
      </w:r>
      <w:r w:rsidR="001F47C1" w:rsidRPr="00A171C4">
        <w:rPr>
          <w:rFonts w:ascii="Georgia" w:hAnsi="Georgia"/>
          <w:i/>
          <w:u w:val="single"/>
        </w:rPr>
        <w:t xml:space="preserve">his or her </w:t>
      </w:r>
      <w:r w:rsidRPr="00A171C4">
        <w:rPr>
          <w:rFonts w:ascii="Georgia" w:hAnsi="Georgia"/>
          <w:i/>
          <w:u w:val="single"/>
        </w:rPr>
        <w:t>past history</w:t>
      </w:r>
    </w:p>
    <w:p w14:paraId="5B9D7BBC" w14:textId="49D75F65" w:rsidR="00465ACF" w:rsidRPr="00A171C4" w:rsidRDefault="00210A30" w:rsidP="00857AFC">
      <w:pPr>
        <w:tabs>
          <w:tab w:val="left" w:pos="7515"/>
        </w:tabs>
        <w:rPr>
          <w:rFonts w:ascii="Georgia" w:hAnsi="Georgia"/>
        </w:rPr>
      </w:pPr>
      <w:r w:rsidRPr="00A171C4">
        <w:rPr>
          <w:rFonts w:ascii="Georgia" w:hAnsi="Georgia"/>
        </w:rPr>
        <w:t>Twenty</w:t>
      </w:r>
      <w:r w:rsidR="001F47C1" w:rsidRPr="00A171C4">
        <w:rPr>
          <w:rFonts w:ascii="Georgia" w:hAnsi="Georgia"/>
        </w:rPr>
        <w:t>-</w:t>
      </w:r>
      <w:r w:rsidRPr="00A171C4">
        <w:rPr>
          <w:rFonts w:ascii="Georgia" w:hAnsi="Georgia"/>
        </w:rPr>
        <w:t xml:space="preserve">one percent of the </w:t>
      </w:r>
      <w:r w:rsidR="00C064B2" w:rsidRPr="00A171C4">
        <w:rPr>
          <w:rFonts w:ascii="Georgia" w:hAnsi="Georgia"/>
        </w:rPr>
        <w:t xml:space="preserve">GPs in </w:t>
      </w:r>
      <w:r w:rsidRPr="00A171C4">
        <w:rPr>
          <w:rFonts w:ascii="Georgia" w:hAnsi="Georgia"/>
        </w:rPr>
        <w:t>the</w:t>
      </w:r>
      <w:r w:rsidR="006466DD" w:rsidRPr="00A171C4">
        <w:rPr>
          <w:rFonts w:ascii="Georgia" w:hAnsi="Georgia"/>
        </w:rPr>
        <w:t xml:space="preserve"> cases in the</w:t>
      </w:r>
      <w:r w:rsidRPr="00A171C4">
        <w:rPr>
          <w:rFonts w:ascii="Georgia" w:hAnsi="Georgia"/>
        </w:rPr>
        <w:t xml:space="preserve"> HDC complaint data</w:t>
      </w:r>
      <w:r w:rsidR="00C064B2" w:rsidRPr="00A171C4">
        <w:rPr>
          <w:rFonts w:ascii="Georgia" w:hAnsi="Georgia"/>
        </w:rPr>
        <w:t xml:space="preserve"> failed</w:t>
      </w:r>
      <w:r w:rsidR="00E13F48" w:rsidRPr="00A171C4">
        <w:rPr>
          <w:rFonts w:ascii="Georgia" w:hAnsi="Georgia"/>
        </w:rPr>
        <w:t xml:space="preserve"> to take/review/give significance to relevant patient history. A</w:t>
      </w:r>
      <w:r w:rsidR="00465ACF" w:rsidRPr="00A171C4">
        <w:rPr>
          <w:rFonts w:ascii="Georgia" w:hAnsi="Georgia"/>
        </w:rPr>
        <w:t xml:space="preserve">ccurately taking and reviewing the patient’s past history in the context of </w:t>
      </w:r>
      <w:r w:rsidR="00411EAA" w:rsidRPr="00A171C4">
        <w:rPr>
          <w:rFonts w:ascii="Georgia" w:hAnsi="Georgia"/>
        </w:rPr>
        <w:t xml:space="preserve">his or her </w:t>
      </w:r>
      <w:r w:rsidR="00465ACF" w:rsidRPr="00A171C4">
        <w:rPr>
          <w:rFonts w:ascii="Georgia" w:hAnsi="Georgia"/>
        </w:rPr>
        <w:t xml:space="preserve">presenting symptoms </w:t>
      </w:r>
      <w:r w:rsidRPr="00A171C4">
        <w:rPr>
          <w:rFonts w:ascii="Georgia" w:hAnsi="Georgia"/>
        </w:rPr>
        <w:t>may</w:t>
      </w:r>
      <w:r w:rsidR="00465ACF" w:rsidRPr="00A171C4">
        <w:rPr>
          <w:rFonts w:ascii="Georgia" w:hAnsi="Georgia"/>
        </w:rPr>
        <w:t xml:space="preserve"> indicate to the GP </w:t>
      </w:r>
      <w:r w:rsidR="00411EAA" w:rsidRPr="00A171C4">
        <w:rPr>
          <w:rFonts w:ascii="Georgia" w:hAnsi="Georgia"/>
        </w:rPr>
        <w:t>a need</w:t>
      </w:r>
      <w:r w:rsidR="00B17C1B" w:rsidRPr="00A171C4">
        <w:rPr>
          <w:rFonts w:ascii="Georgia" w:hAnsi="Georgia"/>
        </w:rPr>
        <w:t xml:space="preserve"> to carry a higher suspicion of cancer for that</w:t>
      </w:r>
      <w:r w:rsidRPr="00A171C4">
        <w:rPr>
          <w:rFonts w:ascii="Georgia" w:hAnsi="Georgia"/>
        </w:rPr>
        <w:t xml:space="preserve"> particular patient</w:t>
      </w:r>
      <w:r w:rsidR="00465ACF" w:rsidRPr="00A171C4">
        <w:rPr>
          <w:rFonts w:ascii="Georgia" w:hAnsi="Georgia"/>
        </w:rPr>
        <w:t xml:space="preserve">. For example, a chronic cough in an ex-smoker </w:t>
      </w:r>
      <w:r w:rsidR="004F5FAE" w:rsidRPr="00A171C4">
        <w:rPr>
          <w:rFonts w:ascii="Georgia" w:hAnsi="Georgia"/>
        </w:rPr>
        <w:t>should raise more suspicion for</w:t>
      </w:r>
      <w:r w:rsidR="00465ACF" w:rsidRPr="00A171C4">
        <w:rPr>
          <w:rFonts w:ascii="Georgia" w:hAnsi="Georgia"/>
        </w:rPr>
        <w:t xml:space="preserve"> lung cancer</w:t>
      </w:r>
      <w:r w:rsidR="004F5FAE" w:rsidRPr="00A171C4">
        <w:rPr>
          <w:rFonts w:ascii="Georgia" w:hAnsi="Georgia"/>
        </w:rPr>
        <w:t xml:space="preserve"> as the underlying cause than it might in a patient who has never smoked.</w:t>
      </w:r>
      <w:r w:rsidR="00465ACF" w:rsidRPr="00A171C4">
        <w:rPr>
          <w:rFonts w:ascii="Georgia" w:hAnsi="Georgia"/>
        </w:rPr>
        <w:t xml:space="preserve"> </w:t>
      </w:r>
      <w:r w:rsidRPr="00A171C4">
        <w:rPr>
          <w:rFonts w:ascii="Georgia" w:hAnsi="Georgia"/>
        </w:rPr>
        <w:t>It</w:t>
      </w:r>
      <w:r w:rsidR="00465ACF" w:rsidRPr="00A171C4">
        <w:rPr>
          <w:rFonts w:ascii="Georgia" w:hAnsi="Georgia"/>
        </w:rPr>
        <w:t xml:space="preserve"> is</w:t>
      </w:r>
      <w:r w:rsidRPr="00A171C4">
        <w:rPr>
          <w:rFonts w:ascii="Georgia" w:hAnsi="Georgia"/>
        </w:rPr>
        <w:t>, therefore,</w:t>
      </w:r>
      <w:r w:rsidR="00465ACF" w:rsidRPr="00A171C4">
        <w:rPr>
          <w:rFonts w:ascii="Georgia" w:hAnsi="Georgia"/>
        </w:rPr>
        <w:t xml:space="preserve"> important to take an accurate smoking history and give this history significance when the patient presents with respiratory symptoms.</w:t>
      </w:r>
    </w:p>
    <w:p w14:paraId="43A0D37B" w14:textId="77777777" w:rsidR="00210A30" w:rsidRPr="00A171C4" w:rsidRDefault="00210A30" w:rsidP="00857AFC">
      <w:pPr>
        <w:tabs>
          <w:tab w:val="left" w:pos="7515"/>
        </w:tabs>
        <w:rPr>
          <w:rFonts w:ascii="Georgia" w:hAnsi="Georgia"/>
        </w:rPr>
      </w:pPr>
    </w:p>
    <w:p w14:paraId="0BDDFD03" w14:textId="4D32B547" w:rsidR="00465ACF" w:rsidRPr="00A171C4" w:rsidRDefault="00210A30" w:rsidP="00857AFC">
      <w:pPr>
        <w:tabs>
          <w:tab w:val="left" w:pos="7515"/>
        </w:tabs>
        <w:rPr>
          <w:rFonts w:ascii="Georgia" w:hAnsi="Georgia"/>
        </w:rPr>
      </w:pPr>
      <w:r w:rsidRPr="00A171C4">
        <w:rPr>
          <w:rFonts w:ascii="Georgia" w:hAnsi="Georgia"/>
        </w:rPr>
        <w:t>Giving due regard to a patient’s history is one of the basic building blocks of the diagnostic process.</w:t>
      </w:r>
      <w:r w:rsidR="00682E67" w:rsidRPr="00A171C4">
        <w:rPr>
          <w:rFonts w:ascii="Georgia" w:hAnsi="Georgia"/>
        </w:rPr>
        <w:t xml:space="preserve"> </w:t>
      </w:r>
      <w:r w:rsidRPr="00A171C4">
        <w:rPr>
          <w:rFonts w:ascii="Georgia" w:hAnsi="Georgia"/>
        </w:rPr>
        <w:t xml:space="preserve">It is important to do such basics well </w:t>
      </w:r>
      <w:r w:rsidR="00411EAA" w:rsidRPr="00A171C4">
        <w:rPr>
          <w:rFonts w:ascii="Calibri" w:hAnsi="Calibri"/>
        </w:rPr>
        <w:t>—</w:t>
      </w:r>
      <w:r w:rsidRPr="00A171C4">
        <w:rPr>
          <w:rFonts w:ascii="Georgia" w:hAnsi="Georgia"/>
        </w:rPr>
        <w:t xml:space="preserve"> to </w:t>
      </w:r>
      <w:r w:rsidR="00411EAA" w:rsidRPr="00A171C4">
        <w:rPr>
          <w:rFonts w:ascii="Georgia" w:hAnsi="Georgia"/>
        </w:rPr>
        <w:t>‘</w:t>
      </w:r>
      <w:r w:rsidRPr="00A171C4">
        <w:rPr>
          <w:rFonts w:ascii="Georgia" w:hAnsi="Georgia"/>
        </w:rPr>
        <w:t>read the notes, ask the q</w:t>
      </w:r>
      <w:r w:rsidR="00060CEA" w:rsidRPr="00A171C4">
        <w:rPr>
          <w:rFonts w:ascii="Georgia" w:hAnsi="Georgia"/>
        </w:rPr>
        <w:t>uestions, talk to the patient</w:t>
      </w:r>
      <w:r w:rsidR="00411EAA" w:rsidRPr="00A171C4">
        <w:rPr>
          <w:rFonts w:ascii="Georgia" w:hAnsi="Georgia"/>
        </w:rPr>
        <w:t>’</w:t>
      </w:r>
      <w:r w:rsidR="00060CEA" w:rsidRPr="00A171C4">
        <w:rPr>
          <w:rFonts w:ascii="Georgia" w:hAnsi="Georgia"/>
        </w:rPr>
        <w:t>.</w:t>
      </w:r>
    </w:p>
    <w:p w14:paraId="5E402212" w14:textId="77777777" w:rsidR="00B637E6" w:rsidRPr="00A171C4" w:rsidRDefault="00E13F48" w:rsidP="00857AFC">
      <w:pPr>
        <w:tabs>
          <w:tab w:val="left" w:pos="7515"/>
        </w:tabs>
        <w:spacing w:before="200" w:after="120"/>
        <w:rPr>
          <w:rFonts w:ascii="Georgia" w:hAnsi="Georgia"/>
          <w:i/>
          <w:u w:val="single"/>
        </w:rPr>
      </w:pPr>
      <w:r w:rsidRPr="00A171C4">
        <w:rPr>
          <w:rFonts w:ascii="Georgia" w:hAnsi="Georgia"/>
          <w:i/>
          <w:u w:val="single"/>
        </w:rPr>
        <w:t>Ensure</w:t>
      </w:r>
      <w:r w:rsidR="00465ACF" w:rsidRPr="00A171C4">
        <w:rPr>
          <w:rFonts w:ascii="Georgia" w:hAnsi="Georgia"/>
          <w:i/>
          <w:u w:val="single"/>
        </w:rPr>
        <w:t xml:space="preserve"> com</w:t>
      </w:r>
      <w:r w:rsidR="00B637E6" w:rsidRPr="00A171C4">
        <w:rPr>
          <w:rFonts w:ascii="Georgia" w:hAnsi="Georgia"/>
          <w:i/>
          <w:u w:val="single"/>
        </w:rPr>
        <w:t>prehensive documentation is kept</w:t>
      </w:r>
    </w:p>
    <w:p w14:paraId="5D67FF67" w14:textId="77777777" w:rsidR="0056257E" w:rsidRPr="00A171C4" w:rsidRDefault="00E13F48" w:rsidP="00857AFC">
      <w:pPr>
        <w:tabs>
          <w:tab w:val="left" w:pos="7515"/>
        </w:tabs>
        <w:rPr>
          <w:rFonts w:ascii="Georgia" w:hAnsi="Georgia"/>
        </w:rPr>
      </w:pPr>
      <w:r w:rsidRPr="00A171C4">
        <w:rPr>
          <w:rFonts w:ascii="Georgia" w:hAnsi="Georgia"/>
        </w:rPr>
        <w:t xml:space="preserve">In order to form a comprehensive clinical picture </w:t>
      </w:r>
      <w:r w:rsidR="009425E3" w:rsidRPr="00A171C4">
        <w:rPr>
          <w:rFonts w:ascii="Georgia" w:hAnsi="Georgia"/>
        </w:rPr>
        <w:t>that allows</w:t>
      </w:r>
      <w:r w:rsidRPr="00A171C4">
        <w:rPr>
          <w:rFonts w:ascii="Georgia" w:hAnsi="Georgia"/>
        </w:rPr>
        <w:t xml:space="preserve"> appropriate diagnostic strategies </w:t>
      </w:r>
      <w:r w:rsidR="009425E3" w:rsidRPr="00A171C4">
        <w:rPr>
          <w:rFonts w:ascii="Georgia" w:hAnsi="Georgia"/>
        </w:rPr>
        <w:t>to</w:t>
      </w:r>
      <w:r w:rsidRPr="00A171C4">
        <w:rPr>
          <w:rFonts w:ascii="Georgia" w:hAnsi="Georgia"/>
        </w:rPr>
        <w:t xml:space="preserve"> be selected</w:t>
      </w:r>
      <w:r w:rsidR="009425E3" w:rsidRPr="00A171C4">
        <w:rPr>
          <w:rFonts w:ascii="Georgia" w:hAnsi="Georgia"/>
        </w:rPr>
        <w:t>,</w:t>
      </w:r>
      <w:r w:rsidRPr="00A171C4">
        <w:rPr>
          <w:rFonts w:ascii="Georgia" w:hAnsi="Georgia"/>
        </w:rPr>
        <w:t xml:space="preserve"> it is vital that GP</w:t>
      </w:r>
      <w:r w:rsidR="009425E3" w:rsidRPr="00A171C4">
        <w:rPr>
          <w:rFonts w:ascii="Georgia" w:hAnsi="Georgia"/>
        </w:rPr>
        <w:t>s</w:t>
      </w:r>
      <w:r w:rsidRPr="00A171C4">
        <w:rPr>
          <w:rFonts w:ascii="Georgia" w:hAnsi="Georgia"/>
        </w:rPr>
        <w:t xml:space="preserve"> document all examinations, test results, possible differential diagnoses, relevant history and symptoms. It </w:t>
      </w:r>
      <w:r w:rsidR="009425E3" w:rsidRPr="00A171C4">
        <w:rPr>
          <w:rFonts w:ascii="Georgia" w:hAnsi="Georgia"/>
        </w:rPr>
        <w:t>can</w:t>
      </w:r>
      <w:r w:rsidRPr="00A171C4">
        <w:rPr>
          <w:rFonts w:ascii="Georgia" w:hAnsi="Georgia"/>
        </w:rPr>
        <w:t xml:space="preserve"> also</w:t>
      </w:r>
      <w:r w:rsidR="009425E3" w:rsidRPr="00A171C4">
        <w:rPr>
          <w:rFonts w:ascii="Georgia" w:hAnsi="Georgia"/>
        </w:rPr>
        <w:t xml:space="preserve"> be important</w:t>
      </w:r>
      <w:r w:rsidRPr="00A171C4">
        <w:rPr>
          <w:rFonts w:ascii="Georgia" w:hAnsi="Georgia"/>
        </w:rPr>
        <w:t xml:space="preserve"> to document the absence of symptoms. For example, in a patient who presents with a change in bowel habit without rectal bleeding</w:t>
      </w:r>
      <w:r w:rsidR="009425E3" w:rsidRPr="00A171C4">
        <w:rPr>
          <w:rFonts w:ascii="Georgia" w:hAnsi="Georgia"/>
        </w:rPr>
        <w:t>,</w:t>
      </w:r>
      <w:r w:rsidR="006466DD" w:rsidRPr="00A171C4">
        <w:rPr>
          <w:rFonts w:ascii="Georgia" w:hAnsi="Georgia"/>
        </w:rPr>
        <w:t xml:space="preserve"> it can be</w:t>
      </w:r>
      <w:r w:rsidRPr="00A171C4">
        <w:rPr>
          <w:rFonts w:ascii="Georgia" w:hAnsi="Georgia"/>
        </w:rPr>
        <w:t xml:space="preserve"> just as important to document the absence of rectal bleeding as it is to document the presence of a change in bowel habit.</w:t>
      </w:r>
      <w:r w:rsidR="0056257E" w:rsidRPr="00A171C4">
        <w:rPr>
          <w:rFonts w:ascii="Georgia" w:hAnsi="Georgia"/>
        </w:rPr>
        <w:t xml:space="preserve"> </w:t>
      </w:r>
    </w:p>
    <w:p w14:paraId="79BDFDB6" w14:textId="77777777" w:rsidR="009425E3" w:rsidRPr="00A171C4" w:rsidRDefault="009425E3" w:rsidP="00857AFC">
      <w:pPr>
        <w:tabs>
          <w:tab w:val="left" w:pos="7515"/>
        </w:tabs>
        <w:rPr>
          <w:rFonts w:ascii="Georgia" w:hAnsi="Georgia"/>
        </w:rPr>
      </w:pPr>
    </w:p>
    <w:p w14:paraId="08BB3385" w14:textId="77777777" w:rsidR="00465ACF" w:rsidRPr="00A171C4" w:rsidRDefault="00E13F48" w:rsidP="00857AFC">
      <w:pPr>
        <w:tabs>
          <w:tab w:val="left" w:pos="7515"/>
        </w:tabs>
        <w:rPr>
          <w:rFonts w:ascii="Georgia" w:hAnsi="Georgia"/>
        </w:rPr>
      </w:pPr>
      <w:r w:rsidRPr="00A171C4">
        <w:rPr>
          <w:rFonts w:ascii="Georgia" w:hAnsi="Georgia"/>
        </w:rPr>
        <w:t>Detailed and thorough documentation also bec</w:t>
      </w:r>
      <w:r w:rsidR="00C064B2" w:rsidRPr="00A171C4">
        <w:rPr>
          <w:rFonts w:ascii="Georgia" w:hAnsi="Georgia"/>
        </w:rPr>
        <w:t>omes important when the patient</w:t>
      </w:r>
      <w:r w:rsidRPr="00A171C4">
        <w:rPr>
          <w:rFonts w:ascii="Georgia" w:hAnsi="Georgia"/>
        </w:rPr>
        <w:t xml:space="preserve"> sees multiple GPs. </w:t>
      </w:r>
      <w:r w:rsidR="009425E3" w:rsidRPr="00A171C4">
        <w:rPr>
          <w:rFonts w:ascii="Georgia" w:hAnsi="Georgia"/>
        </w:rPr>
        <w:t>We found that, in the HDC complaint data,</w:t>
      </w:r>
      <w:r w:rsidRPr="00A171C4">
        <w:rPr>
          <w:rFonts w:ascii="Georgia" w:hAnsi="Georgia"/>
        </w:rPr>
        <w:t xml:space="preserve"> poor inter-provider co</w:t>
      </w:r>
      <w:r w:rsidR="00671AD9" w:rsidRPr="00A171C4">
        <w:rPr>
          <w:rFonts w:ascii="Georgia" w:hAnsi="Georgia"/>
        </w:rPr>
        <w:t>mmunication within primary care</w:t>
      </w:r>
      <w:r w:rsidRPr="00A171C4">
        <w:rPr>
          <w:rFonts w:ascii="Georgia" w:hAnsi="Georgia"/>
        </w:rPr>
        <w:t xml:space="preserve"> </w:t>
      </w:r>
      <w:r w:rsidR="009425E3" w:rsidRPr="00A171C4">
        <w:rPr>
          <w:rFonts w:ascii="Georgia" w:hAnsi="Georgia"/>
        </w:rPr>
        <w:t>was a factor that contributed to diagnostic error</w:t>
      </w:r>
      <w:r w:rsidRPr="00A171C4">
        <w:rPr>
          <w:rFonts w:ascii="Georgia" w:hAnsi="Georgia"/>
        </w:rPr>
        <w:t xml:space="preserve"> for 13% of GPs.</w:t>
      </w:r>
    </w:p>
    <w:p w14:paraId="10B4274C" w14:textId="77777777" w:rsidR="00E13F48" w:rsidRPr="00A171C4" w:rsidRDefault="00E13F48" w:rsidP="00857AFC">
      <w:pPr>
        <w:tabs>
          <w:tab w:val="left" w:pos="7515"/>
        </w:tabs>
        <w:rPr>
          <w:rFonts w:ascii="Georgia" w:hAnsi="Georgia"/>
        </w:rPr>
      </w:pPr>
    </w:p>
    <w:p w14:paraId="6A544801" w14:textId="77777777" w:rsidR="009425E3" w:rsidRPr="00A171C4" w:rsidRDefault="009425E3" w:rsidP="00857AFC">
      <w:pPr>
        <w:tabs>
          <w:tab w:val="left" w:pos="7515"/>
        </w:tabs>
        <w:spacing w:before="200" w:after="120"/>
        <w:rPr>
          <w:b/>
          <w:sz w:val="24"/>
        </w:rPr>
      </w:pPr>
      <w:r w:rsidRPr="00A171C4">
        <w:rPr>
          <w:b/>
          <w:sz w:val="24"/>
        </w:rPr>
        <w:t>Diagnosis</w:t>
      </w:r>
    </w:p>
    <w:p w14:paraId="3E5B2D73" w14:textId="77777777" w:rsidR="00F62455" w:rsidRPr="00A171C4" w:rsidRDefault="009425E3" w:rsidP="00857AFC">
      <w:pPr>
        <w:tabs>
          <w:tab w:val="left" w:pos="7515"/>
        </w:tabs>
        <w:rPr>
          <w:rFonts w:ascii="Georgia" w:hAnsi="Georgia"/>
        </w:rPr>
      </w:pPr>
      <w:r w:rsidRPr="00A171C4">
        <w:rPr>
          <w:rFonts w:ascii="Georgia" w:hAnsi="Georgia"/>
        </w:rPr>
        <w:t>The actual forming of a diagnosis, or</w:t>
      </w:r>
      <w:r w:rsidR="00060CEA" w:rsidRPr="00A171C4">
        <w:rPr>
          <w:rFonts w:ascii="Georgia" w:hAnsi="Georgia"/>
        </w:rPr>
        <w:t xml:space="preserve"> a</w:t>
      </w:r>
      <w:r w:rsidRPr="00A171C4">
        <w:rPr>
          <w:rFonts w:ascii="Georgia" w:hAnsi="Georgia"/>
        </w:rPr>
        <w:t xml:space="preserve"> working diagnostic hypothesis, is at the hear</w:t>
      </w:r>
      <w:r w:rsidR="00BD265B" w:rsidRPr="00A171C4">
        <w:rPr>
          <w:rFonts w:ascii="Georgia" w:hAnsi="Georgia"/>
        </w:rPr>
        <w:t xml:space="preserve">t of the diagnostic process. </w:t>
      </w:r>
      <w:r w:rsidRPr="00A171C4">
        <w:rPr>
          <w:rFonts w:ascii="Georgia" w:hAnsi="Georgia"/>
        </w:rPr>
        <w:t xml:space="preserve">It involves the analysis of data and information, and should be sufficiently flexible to respond </w:t>
      </w:r>
      <w:r w:rsidR="00060CEA" w:rsidRPr="00A171C4">
        <w:rPr>
          <w:rFonts w:ascii="Georgia" w:hAnsi="Georgia"/>
        </w:rPr>
        <w:t>to changes in that information.</w:t>
      </w:r>
    </w:p>
    <w:p w14:paraId="4AEB5B82" w14:textId="4A60CC81" w:rsidR="00B637E6" w:rsidRPr="00A171C4" w:rsidRDefault="004F5FAE" w:rsidP="00857AFC">
      <w:pPr>
        <w:tabs>
          <w:tab w:val="left" w:pos="7515"/>
        </w:tabs>
        <w:spacing w:before="200" w:after="120"/>
        <w:rPr>
          <w:rFonts w:ascii="Georgia" w:hAnsi="Georgia"/>
          <w:i/>
          <w:u w:val="single"/>
        </w:rPr>
      </w:pPr>
      <w:r w:rsidRPr="00A171C4">
        <w:rPr>
          <w:rFonts w:ascii="Georgia" w:hAnsi="Georgia"/>
          <w:i/>
          <w:u w:val="single"/>
        </w:rPr>
        <w:t>Be aware of the limitations of diagnostic testing</w:t>
      </w:r>
      <w:r w:rsidR="00671AD9" w:rsidRPr="00A171C4">
        <w:rPr>
          <w:rFonts w:ascii="Georgia" w:hAnsi="Georgia"/>
          <w:i/>
          <w:u w:val="single"/>
        </w:rPr>
        <w:t xml:space="preserve"> (e.g.</w:t>
      </w:r>
      <w:r w:rsidR="008013E7" w:rsidRPr="00A171C4">
        <w:rPr>
          <w:rFonts w:ascii="Georgia" w:hAnsi="Georgia"/>
          <w:i/>
          <w:u w:val="single"/>
        </w:rPr>
        <w:t>,</w:t>
      </w:r>
      <w:r w:rsidR="00671AD9" w:rsidRPr="00A171C4">
        <w:rPr>
          <w:rFonts w:ascii="Georgia" w:hAnsi="Georgia"/>
          <w:i/>
          <w:u w:val="single"/>
        </w:rPr>
        <w:t xml:space="preserve"> sensitivity and specificity of tests)</w:t>
      </w:r>
    </w:p>
    <w:p w14:paraId="4222760C" w14:textId="2D613139" w:rsidR="009425E3" w:rsidRPr="00A171C4" w:rsidRDefault="00C164C5" w:rsidP="00857AFC">
      <w:pPr>
        <w:tabs>
          <w:tab w:val="left" w:pos="7515"/>
        </w:tabs>
        <w:rPr>
          <w:rFonts w:ascii="Georgia" w:hAnsi="Georgia"/>
        </w:rPr>
      </w:pPr>
      <w:r w:rsidRPr="00A171C4">
        <w:rPr>
          <w:rFonts w:ascii="Georgia" w:hAnsi="Georgia"/>
        </w:rPr>
        <w:t>An inapprop</w:t>
      </w:r>
      <w:r w:rsidR="00C064B2" w:rsidRPr="00A171C4">
        <w:rPr>
          <w:rFonts w:ascii="Georgia" w:hAnsi="Georgia"/>
        </w:rPr>
        <w:t>riate reliance on negative test</w:t>
      </w:r>
      <w:r w:rsidRPr="00A171C4">
        <w:rPr>
          <w:rFonts w:ascii="Georgia" w:hAnsi="Georgia"/>
        </w:rPr>
        <w:t xml:space="preserve"> results contributed </w:t>
      </w:r>
      <w:r w:rsidR="009425E3" w:rsidRPr="00A171C4">
        <w:rPr>
          <w:rFonts w:ascii="Georgia" w:hAnsi="Georgia"/>
        </w:rPr>
        <w:t>to diagnostic error</w:t>
      </w:r>
      <w:r w:rsidRPr="00A171C4">
        <w:rPr>
          <w:rFonts w:ascii="Georgia" w:hAnsi="Georgia"/>
        </w:rPr>
        <w:t xml:space="preserve"> for 22% of </w:t>
      </w:r>
      <w:r w:rsidR="009425E3" w:rsidRPr="00A171C4">
        <w:rPr>
          <w:rFonts w:ascii="Georgia" w:hAnsi="Georgia"/>
        </w:rPr>
        <w:t xml:space="preserve">the </w:t>
      </w:r>
      <w:r w:rsidRPr="00A171C4">
        <w:rPr>
          <w:rFonts w:ascii="Georgia" w:hAnsi="Georgia"/>
        </w:rPr>
        <w:t xml:space="preserve">GPs in </w:t>
      </w:r>
      <w:r w:rsidR="009425E3" w:rsidRPr="00A171C4">
        <w:rPr>
          <w:rFonts w:ascii="Georgia" w:hAnsi="Georgia"/>
        </w:rPr>
        <w:t>the HDC complaint data</w:t>
      </w:r>
      <w:r w:rsidRPr="00A171C4">
        <w:rPr>
          <w:rFonts w:ascii="Georgia" w:hAnsi="Georgia"/>
        </w:rPr>
        <w:t xml:space="preserve">. </w:t>
      </w:r>
      <w:r w:rsidR="009425E3" w:rsidRPr="00A171C4">
        <w:rPr>
          <w:rFonts w:ascii="Georgia" w:hAnsi="Georgia"/>
        </w:rPr>
        <w:t>In the case of</w:t>
      </w:r>
      <w:r w:rsidRPr="00A171C4">
        <w:rPr>
          <w:rFonts w:ascii="Georgia" w:hAnsi="Georgia"/>
        </w:rPr>
        <w:t xml:space="preserve"> lung cancer, 50% of </w:t>
      </w:r>
      <w:r w:rsidR="009425E3" w:rsidRPr="00A171C4">
        <w:rPr>
          <w:rFonts w:ascii="Georgia" w:hAnsi="Georgia"/>
        </w:rPr>
        <w:t xml:space="preserve">the </w:t>
      </w:r>
      <w:r w:rsidRPr="00A171C4">
        <w:rPr>
          <w:rFonts w:ascii="Georgia" w:hAnsi="Georgia"/>
        </w:rPr>
        <w:t>GPs</w:t>
      </w:r>
      <w:r w:rsidR="00C064B2" w:rsidRPr="00A171C4">
        <w:rPr>
          <w:rFonts w:ascii="Georgia" w:hAnsi="Georgia"/>
        </w:rPr>
        <w:t xml:space="preserve"> </w:t>
      </w:r>
      <w:r w:rsidR="009425E3" w:rsidRPr="00A171C4">
        <w:rPr>
          <w:rFonts w:ascii="Georgia" w:hAnsi="Georgia"/>
        </w:rPr>
        <w:t xml:space="preserve">concerned </w:t>
      </w:r>
      <w:r w:rsidRPr="00A171C4">
        <w:rPr>
          <w:rFonts w:ascii="Georgia" w:hAnsi="Georgia"/>
        </w:rPr>
        <w:t>were falsely reass</w:t>
      </w:r>
      <w:r w:rsidR="00C064B2" w:rsidRPr="00A171C4">
        <w:rPr>
          <w:rFonts w:ascii="Georgia" w:hAnsi="Georgia"/>
        </w:rPr>
        <w:t xml:space="preserve">ured by a negative chest </w:t>
      </w:r>
      <w:r w:rsidR="008013E7" w:rsidRPr="00A171C4">
        <w:rPr>
          <w:rFonts w:ascii="Georgia" w:hAnsi="Georgia"/>
        </w:rPr>
        <w:t>X</w:t>
      </w:r>
      <w:r w:rsidR="00C064B2" w:rsidRPr="00A171C4">
        <w:rPr>
          <w:rFonts w:ascii="Georgia" w:hAnsi="Georgia"/>
        </w:rPr>
        <w:t xml:space="preserve">-ray. </w:t>
      </w:r>
    </w:p>
    <w:p w14:paraId="3F1792CF" w14:textId="77777777" w:rsidR="009425E3" w:rsidRPr="00A171C4" w:rsidRDefault="009425E3" w:rsidP="00857AFC">
      <w:pPr>
        <w:tabs>
          <w:tab w:val="left" w:pos="7515"/>
        </w:tabs>
        <w:rPr>
          <w:rFonts w:ascii="Georgia" w:hAnsi="Georgia"/>
        </w:rPr>
      </w:pPr>
    </w:p>
    <w:p w14:paraId="0667F0FC" w14:textId="77777777" w:rsidR="0058211C" w:rsidRPr="00A171C4" w:rsidRDefault="00671AD9" w:rsidP="00857AFC">
      <w:pPr>
        <w:tabs>
          <w:tab w:val="left" w:pos="7515"/>
        </w:tabs>
        <w:rPr>
          <w:rFonts w:ascii="Georgia" w:hAnsi="Georgia"/>
        </w:rPr>
      </w:pPr>
      <w:r w:rsidRPr="00A171C4">
        <w:rPr>
          <w:rFonts w:ascii="Georgia" w:hAnsi="Georgia"/>
        </w:rPr>
        <w:t>GPs should</w:t>
      </w:r>
      <w:r w:rsidR="00C164C5" w:rsidRPr="00A171C4">
        <w:rPr>
          <w:rFonts w:ascii="Georgia" w:hAnsi="Georgia"/>
        </w:rPr>
        <w:t xml:space="preserve"> be aware of t</w:t>
      </w:r>
      <w:r w:rsidR="004F5FAE" w:rsidRPr="00A171C4">
        <w:rPr>
          <w:rFonts w:ascii="Georgia" w:hAnsi="Georgia"/>
        </w:rPr>
        <w:t>he limitations</w:t>
      </w:r>
      <w:r w:rsidR="00C064B2" w:rsidRPr="00A171C4">
        <w:rPr>
          <w:rFonts w:ascii="Georgia" w:hAnsi="Georgia"/>
        </w:rPr>
        <w:t xml:space="preserve"> of diagnostic testing</w:t>
      </w:r>
      <w:r w:rsidR="004F5FAE" w:rsidRPr="00A171C4">
        <w:rPr>
          <w:rFonts w:ascii="Georgia" w:hAnsi="Georgia"/>
        </w:rPr>
        <w:t xml:space="preserve"> and be prepared to retain consideration of a diagnosis of malignancy in the face of negative investigations</w:t>
      </w:r>
      <w:r w:rsidR="00C064B2" w:rsidRPr="00A171C4">
        <w:rPr>
          <w:rFonts w:ascii="Georgia" w:hAnsi="Georgia"/>
        </w:rPr>
        <w:t>,</w:t>
      </w:r>
      <w:r w:rsidR="00C164C5" w:rsidRPr="00A171C4">
        <w:rPr>
          <w:rFonts w:ascii="Georgia" w:hAnsi="Georgia"/>
        </w:rPr>
        <w:t xml:space="preserve"> especially if the symptoms continue to persist or evolve. </w:t>
      </w:r>
    </w:p>
    <w:p w14:paraId="5C94A898" w14:textId="77777777" w:rsidR="00B637E6" w:rsidRPr="00A171C4" w:rsidRDefault="00C164C5" w:rsidP="00857AFC">
      <w:pPr>
        <w:tabs>
          <w:tab w:val="left" w:pos="7515"/>
        </w:tabs>
        <w:spacing w:before="200" w:after="120"/>
        <w:rPr>
          <w:rFonts w:ascii="Georgia" w:hAnsi="Georgia"/>
          <w:i/>
          <w:u w:val="single"/>
        </w:rPr>
      </w:pPr>
      <w:r w:rsidRPr="00A171C4">
        <w:rPr>
          <w:rFonts w:ascii="Georgia" w:hAnsi="Georgia"/>
          <w:i/>
          <w:u w:val="single"/>
        </w:rPr>
        <w:t xml:space="preserve">Consider all </w:t>
      </w:r>
      <w:r w:rsidR="009561F3" w:rsidRPr="00A171C4">
        <w:rPr>
          <w:rFonts w:ascii="Georgia" w:hAnsi="Georgia"/>
          <w:i/>
          <w:u w:val="single"/>
        </w:rPr>
        <w:t>relevant</w:t>
      </w:r>
      <w:r w:rsidRPr="00A171C4">
        <w:rPr>
          <w:rFonts w:ascii="Georgia" w:hAnsi="Georgia"/>
          <w:i/>
          <w:u w:val="single"/>
        </w:rPr>
        <w:t xml:space="preserve"> differen</w:t>
      </w:r>
      <w:r w:rsidR="009561F3" w:rsidRPr="00A171C4">
        <w:rPr>
          <w:rFonts w:ascii="Georgia" w:hAnsi="Georgia"/>
          <w:i/>
          <w:u w:val="single"/>
        </w:rPr>
        <w:t>tial diagnose</w:t>
      </w:r>
      <w:r w:rsidR="00B637E6" w:rsidRPr="00A171C4">
        <w:rPr>
          <w:rFonts w:ascii="Georgia" w:hAnsi="Georgia"/>
          <w:i/>
          <w:u w:val="single"/>
        </w:rPr>
        <w:t>s</w:t>
      </w:r>
    </w:p>
    <w:p w14:paraId="4E14C023" w14:textId="5EFD20BA" w:rsidR="007F524E" w:rsidRPr="00A171C4" w:rsidRDefault="00C164C5" w:rsidP="00857AFC">
      <w:pPr>
        <w:tabs>
          <w:tab w:val="left" w:pos="7515"/>
        </w:tabs>
        <w:rPr>
          <w:rFonts w:ascii="Georgia" w:hAnsi="Georgia"/>
        </w:rPr>
      </w:pPr>
      <w:r w:rsidRPr="00A171C4">
        <w:rPr>
          <w:rFonts w:ascii="Georgia" w:hAnsi="Georgia"/>
        </w:rPr>
        <w:t>The failure to consider</w:t>
      </w:r>
      <w:r w:rsidR="009425E3" w:rsidRPr="00A171C4">
        <w:rPr>
          <w:rFonts w:ascii="Georgia" w:hAnsi="Georgia"/>
        </w:rPr>
        <w:t xml:space="preserve"> all </w:t>
      </w:r>
      <w:r w:rsidR="009561F3" w:rsidRPr="00A171C4">
        <w:rPr>
          <w:rFonts w:ascii="Georgia" w:hAnsi="Georgia"/>
        </w:rPr>
        <w:t>relevant</w:t>
      </w:r>
      <w:r w:rsidRPr="00A171C4">
        <w:rPr>
          <w:rFonts w:ascii="Georgia" w:hAnsi="Georgia"/>
        </w:rPr>
        <w:t xml:space="preserve"> differential diagnoses contributed to </w:t>
      </w:r>
      <w:r w:rsidR="009425E3" w:rsidRPr="00A171C4">
        <w:rPr>
          <w:rFonts w:ascii="Georgia" w:hAnsi="Georgia"/>
        </w:rPr>
        <w:t>diagnostic error for</w:t>
      </w:r>
      <w:r w:rsidRPr="00A171C4">
        <w:rPr>
          <w:rFonts w:ascii="Georgia" w:hAnsi="Georgia"/>
        </w:rPr>
        <w:t xml:space="preserve"> 15% of </w:t>
      </w:r>
      <w:r w:rsidR="009425E3" w:rsidRPr="00A171C4">
        <w:rPr>
          <w:rFonts w:ascii="Georgia" w:hAnsi="Georgia"/>
        </w:rPr>
        <w:t xml:space="preserve">the </w:t>
      </w:r>
      <w:r w:rsidRPr="00A171C4">
        <w:rPr>
          <w:rFonts w:ascii="Georgia" w:hAnsi="Georgia"/>
        </w:rPr>
        <w:t>GPs</w:t>
      </w:r>
      <w:r w:rsidR="009425E3" w:rsidRPr="00A171C4">
        <w:rPr>
          <w:rFonts w:ascii="Georgia" w:hAnsi="Georgia"/>
        </w:rPr>
        <w:t xml:space="preserve"> in the HDC complaint data</w:t>
      </w:r>
      <w:r w:rsidR="007B51CC" w:rsidRPr="00A171C4">
        <w:rPr>
          <w:rFonts w:ascii="Georgia" w:hAnsi="Georgia"/>
        </w:rPr>
        <w:t xml:space="preserve">. In the complaints where this was an issue, the GP </w:t>
      </w:r>
      <w:r w:rsidR="00060CEA" w:rsidRPr="00A171C4">
        <w:rPr>
          <w:rFonts w:ascii="Georgia" w:hAnsi="Georgia"/>
        </w:rPr>
        <w:t>tended</w:t>
      </w:r>
      <w:r w:rsidR="009561F3" w:rsidRPr="00A171C4">
        <w:rPr>
          <w:rFonts w:ascii="Georgia" w:hAnsi="Georgia"/>
        </w:rPr>
        <w:t xml:space="preserve"> to hold a cognitive bias towards</w:t>
      </w:r>
      <w:r w:rsidR="00060CEA" w:rsidRPr="00A171C4">
        <w:rPr>
          <w:rFonts w:ascii="Georgia" w:hAnsi="Georgia"/>
        </w:rPr>
        <w:t xml:space="preserve"> </w:t>
      </w:r>
      <w:r w:rsidR="008013E7" w:rsidRPr="00A171C4">
        <w:rPr>
          <w:rFonts w:ascii="Georgia" w:hAnsi="Georgia"/>
        </w:rPr>
        <w:t xml:space="preserve">his or her </w:t>
      </w:r>
      <w:r w:rsidR="007B51CC" w:rsidRPr="00A171C4">
        <w:rPr>
          <w:rFonts w:ascii="Georgia" w:hAnsi="Georgia"/>
        </w:rPr>
        <w:t>original</w:t>
      </w:r>
      <w:r w:rsidR="00C064B2" w:rsidRPr="00A171C4">
        <w:rPr>
          <w:rFonts w:ascii="Georgia" w:hAnsi="Georgia"/>
        </w:rPr>
        <w:t xml:space="preserve"> diagnosis. This often</w:t>
      </w:r>
      <w:r w:rsidR="00630EA8" w:rsidRPr="00A171C4">
        <w:rPr>
          <w:rFonts w:ascii="Georgia" w:hAnsi="Georgia"/>
        </w:rPr>
        <w:t xml:space="preserve"> le</w:t>
      </w:r>
      <w:r w:rsidR="007B51CC" w:rsidRPr="00A171C4">
        <w:rPr>
          <w:rFonts w:ascii="Georgia" w:hAnsi="Georgia"/>
        </w:rPr>
        <w:t xml:space="preserve">d to </w:t>
      </w:r>
      <w:r w:rsidR="00582612" w:rsidRPr="00A171C4">
        <w:rPr>
          <w:rFonts w:ascii="Georgia" w:hAnsi="Georgia"/>
        </w:rPr>
        <w:t xml:space="preserve">tunnel vision and the </w:t>
      </w:r>
      <w:r w:rsidR="009561F3" w:rsidRPr="00A171C4">
        <w:rPr>
          <w:rFonts w:ascii="Georgia" w:hAnsi="Georgia"/>
        </w:rPr>
        <w:t xml:space="preserve">GP </w:t>
      </w:r>
      <w:r w:rsidR="00582612" w:rsidRPr="00A171C4">
        <w:rPr>
          <w:rFonts w:ascii="Georgia" w:hAnsi="Georgia"/>
        </w:rPr>
        <w:t>becoming blind to</w:t>
      </w:r>
      <w:r w:rsidR="007B51CC" w:rsidRPr="00A171C4">
        <w:rPr>
          <w:rFonts w:ascii="Georgia" w:hAnsi="Georgia"/>
        </w:rPr>
        <w:t xml:space="preserve"> persistent or evolving symp</w:t>
      </w:r>
      <w:r w:rsidR="007F524E" w:rsidRPr="00A171C4">
        <w:rPr>
          <w:rFonts w:ascii="Georgia" w:hAnsi="Georgia"/>
        </w:rPr>
        <w:t xml:space="preserve">toms </w:t>
      </w:r>
      <w:r w:rsidR="008013E7" w:rsidRPr="00A171C4">
        <w:rPr>
          <w:rFonts w:ascii="Georgia" w:hAnsi="Georgia"/>
        </w:rPr>
        <w:t xml:space="preserve">that </w:t>
      </w:r>
      <w:r w:rsidR="007F524E" w:rsidRPr="00A171C4">
        <w:rPr>
          <w:rFonts w:ascii="Georgia" w:hAnsi="Georgia"/>
        </w:rPr>
        <w:t xml:space="preserve">did not fit with </w:t>
      </w:r>
      <w:r w:rsidR="008013E7" w:rsidRPr="00A171C4">
        <w:rPr>
          <w:rFonts w:ascii="Georgia" w:hAnsi="Georgia"/>
        </w:rPr>
        <w:t xml:space="preserve">his or her </w:t>
      </w:r>
      <w:r w:rsidR="007B51CC" w:rsidRPr="00A171C4">
        <w:rPr>
          <w:rFonts w:ascii="Georgia" w:hAnsi="Georgia"/>
        </w:rPr>
        <w:t>original diagnosis. It is important for</w:t>
      </w:r>
      <w:r w:rsidR="009561F3" w:rsidRPr="00A171C4">
        <w:rPr>
          <w:rFonts w:ascii="Georgia" w:hAnsi="Georgia"/>
        </w:rPr>
        <w:t xml:space="preserve"> clinicians</w:t>
      </w:r>
      <w:r w:rsidR="007B51CC" w:rsidRPr="00A171C4">
        <w:rPr>
          <w:rFonts w:ascii="Georgia" w:hAnsi="Georgia"/>
        </w:rPr>
        <w:t xml:space="preserve"> to be flexible enough to change their management plan and differential diagnoses in response to new or persistent symptoms. </w:t>
      </w:r>
    </w:p>
    <w:p w14:paraId="0D1BCE4B" w14:textId="77777777" w:rsidR="007F524E" w:rsidRPr="00A171C4" w:rsidRDefault="007F524E" w:rsidP="00857AFC">
      <w:pPr>
        <w:tabs>
          <w:tab w:val="left" w:pos="7515"/>
        </w:tabs>
        <w:rPr>
          <w:rFonts w:ascii="Georgia" w:hAnsi="Georgia"/>
        </w:rPr>
      </w:pPr>
    </w:p>
    <w:p w14:paraId="7EC5C2F9" w14:textId="77777777" w:rsidR="00C164C5" w:rsidRPr="00A171C4" w:rsidRDefault="009561F3" w:rsidP="00857AFC">
      <w:pPr>
        <w:tabs>
          <w:tab w:val="left" w:pos="7515"/>
        </w:tabs>
        <w:rPr>
          <w:rFonts w:ascii="Georgia" w:hAnsi="Georgia"/>
        </w:rPr>
      </w:pPr>
      <w:r w:rsidRPr="00A171C4">
        <w:rPr>
          <w:rFonts w:ascii="Georgia" w:hAnsi="Georgia"/>
        </w:rPr>
        <w:t>Although cancer is an uncommon</w:t>
      </w:r>
      <w:r w:rsidR="007B51CC" w:rsidRPr="00A171C4">
        <w:rPr>
          <w:rFonts w:ascii="Georgia" w:hAnsi="Georgia"/>
        </w:rPr>
        <w:t xml:space="preserve"> diagnosis in primary care</w:t>
      </w:r>
      <w:r w:rsidR="007F524E" w:rsidRPr="00A171C4">
        <w:rPr>
          <w:rFonts w:ascii="Georgia" w:hAnsi="Georgia"/>
        </w:rPr>
        <w:t>,</w:t>
      </w:r>
      <w:r w:rsidR="007B51CC" w:rsidRPr="00A171C4">
        <w:rPr>
          <w:rFonts w:ascii="Georgia" w:hAnsi="Georgia"/>
        </w:rPr>
        <w:t xml:space="preserve"> and although many of its symptoms</w:t>
      </w:r>
      <w:r w:rsidRPr="00A171C4">
        <w:rPr>
          <w:rFonts w:ascii="Georgia" w:hAnsi="Georgia"/>
        </w:rPr>
        <w:t xml:space="preserve"> are non-specific and more commonly have a benign cause</w:t>
      </w:r>
      <w:r w:rsidR="007B51CC" w:rsidRPr="00A171C4">
        <w:rPr>
          <w:rFonts w:ascii="Georgia" w:hAnsi="Georgia"/>
        </w:rPr>
        <w:t xml:space="preserve">, it is important that GPs </w:t>
      </w:r>
      <w:r w:rsidR="007F524E" w:rsidRPr="00A171C4">
        <w:rPr>
          <w:rFonts w:ascii="Georgia" w:hAnsi="Georgia"/>
        </w:rPr>
        <w:t xml:space="preserve">remain alert to the possibility that </w:t>
      </w:r>
      <w:r w:rsidRPr="00A171C4">
        <w:rPr>
          <w:rFonts w:ascii="Georgia" w:hAnsi="Georgia"/>
        </w:rPr>
        <w:t>particular presentations may be indicative of underlying malignancy.</w:t>
      </w:r>
    </w:p>
    <w:p w14:paraId="03D5BF59" w14:textId="77777777" w:rsidR="00B637E6" w:rsidRPr="00A171C4" w:rsidRDefault="007F524E" w:rsidP="00857AFC">
      <w:pPr>
        <w:tabs>
          <w:tab w:val="left" w:pos="7515"/>
        </w:tabs>
        <w:spacing w:before="200" w:after="120"/>
        <w:rPr>
          <w:rFonts w:ascii="Georgia" w:hAnsi="Georgia"/>
          <w:i/>
          <w:u w:val="single"/>
        </w:rPr>
      </w:pPr>
      <w:r w:rsidRPr="00A171C4">
        <w:rPr>
          <w:rFonts w:ascii="Georgia" w:hAnsi="Georgia"/>
          <w:i/>
          <w:u w:val="single"/>
        </w:rPr>
        <w:t>Hold</w:t>
      </w:r>
      <w:r w:rsidR="00630EA8" w:rsidRPr="00A171C4">
        <w:rPr>
          <w:rFonts w:ascii="Georgia" w:hAnsi="Georgia"/>
          <w:i/>
          <w:u w:val="single"/>
        </w:rPr>
        <w:t xml:space="preserve"> a suspicion fo</w:t>
      </w:r>
      <w:r w:rsidR="00B637E6" w:rsidRPr="00A171C4">
        <w:rPr>
          <w:rFonts w:ascii="Georgia" w:hAnsi="Georgia"/>
          <w:i/>
          <w:u w:val="single"/>
        </w:rPr>
        <w:t>r cancer despite co-morbidities</w:t>
      </w:r>
    </w:p>
    <w:p w14:paraId="3A1A7A98" w14:textId="2FDD6A7F" w:rsidR="007F524E" w:rsidRPr="00A171C4" w:rsidRDefault="007F524E" w:rsidP="00857AFC">
      <w:pPr>
        <w:tabs>
          <w:tab w:val="left" w:pos="7515"/>
        </w:tabs>
        <w:rPr>
          <w:rFonts w:ascii="Georgia" w:hAnsi="Georgia"/>
        </w:rPr>
      </w:pPr>
      <w:r w:rsidRPr="00A171C4">
        <w:rPr>
          <w:rFonts w:ascii="Georgia" w:hAnsi="Georgia"/>
        </w:rPr>
        <w:t xml:space="preserve">A focus on co-morbidities was a particular feature of </w:t>
      </w:r>
      <w:r w:rsidR="00890C8F" w:rsidRPr="00A171C4">
        <w:rPr>
          <w:rFonts w:ascii="Georgia" w:hAnsi="Georgia"/>
        </w:rPr>
        <w:t>delays in the diagnosis</w:t>
      </w:r>
      <w:r w:rsidRPr="00A171C4">
        <w:rPr>
          <w:rFonts w:ascii="Georgia" w:hAnsi="Georgia"/>
        </w:rPr>
        <w:t xml:space="preserve"> of lung cancer in the HDC complaint data, with this contributing to </w:t>
      </w:r>
      <w:r w:rsidR="00890C8F" w:rsidRPr="00A171C4">
        <w:rPr>
          <w:rFonts w:ascii="Georgia" w:hAnsi="Georgia"/>
        </w:rPr>
        <w:t>diagnostic delay</w:t>
      </w:r>
      <w:r w:rsidRPr="00A171C4">
        <w:rPr>
          <w:rFonts w:ascii="Georgia" w:hAnsi="Georgia"/>
        </w:rPr>
        <w:t xml:space="preserve"> for 37% of the GPs concerned.</w:t>
      </w:r>
      <w:r w:rsidR="00682E67" w:rsidRPr="00A171C4">
        <w:rPr>
          <w:rFonts w:ascii="Georgia" w:hAnsi="Georgia"/>
        </w:rPr>
        <w:t xml:space="preserve"> </w:t>
      </w:r>
    </w:p>
    <w:p w14:paraId="24DDFB14" w14:textId="77777777" w:rsidR="007F524E" w:rsidRPr="00A171C4" w:rsidRDefault="007F524E" w:rsidP="00857AFC">
      <w:pPr>
        <w:tabs>
          <w:tab w:val="left" w:pos="7515"/>
        </w:tabs>
        <w:rPr>
          <w:rFonts w:ascii="Georgia" w:hAnsi="Georgia"/>
        </w:rPr>
      </w:pPr>
    </w:p>
    <w:p w14:paraId="72F5EA48" w14:textId="55F544D4" w:rsidR="00630EA8" w:rsidRPr="00A171C4" w:rsidRDefault="00630EA8" w:rsidP="00857AFC">
      <w:pPr>
        <w:tabs>
          <w:tab w:val="left" w:pos="7515"/>
        </w:tabs>
        <w:rPr>
          <w:rFonts w:ascii="Georgia" w:hAnsi="Georgia"/>
        </w:rPr>
      </w:pPr>
      <w:r w:rsidRPr="00A171C4">
        <w:rPr>
          <w:rFonts w:ascii="Georgia" w:hAnsi="Georgia"/>
        </w:rPr>
        <w:t>Although the diagnosis of cancer can be particularly hard to make when it mimics the symptoms of pre-existing disease, it is importan</w:t>
      </w:r>
      <w:r w:rsidR="006466DD" w:rsidRPr="00A171C4">
        <w:rPr>
          <w:rFonts w:ascii="Georgia" w:hAnsi="Georgia"/>
        </w:rPr>
        <w:t>t to acknowledge that cancer may</w:t>
      </w:r>
      <w:r w:rsidR="009561F3" w:rsidRPr="00A171C4">
        <w:rPr>
          <w:rFonts w:ascii="Georgia" w:hAnsi="Georgia"/>
        </w:rPr>
        <w:t xml:space="preserve"> co-exist with other </w:t>
      </w:r>
      <w:r w:rsidRPr="00A171C4">
        <w:rPr>
          <w:rFonts w:ascii="Georgia" w:hAnsi="Georgia"/>
        </w:rPr>
        <w:t xml:space="preserve">morbidities. For example, although the presence of haemorrhoids </w:t>
      </w:r>
      <w:r w:rsidR="007F524E" w:rsidRPr="00A171C4">
        <w:rPr>
          <w:rFonts w:ascii="Georgia" w:hAnsi="Georgia"/>
        </w:rPr>
        <w:t>may explain</w:t>
      </w:r>
      <w:r w:rsidRPr="00A171C4">
        <w:rPr>
          <w:rFonts w:ascii="Georgia" w:hAnsi="Georgia"/>
        </w:rPr>
        <w:t xml:space="preserve"> rectal bleeding</w:t>
      </w:r>
      <w:r w:rsidR="007F524E" w:rsidRPr="00A171C4">
        <w:rPr>
          <w:rFonts w:ascii="Georgia" w:hAnsi="Georgia"/>
        </w:rPr>
        <w:t>, colorectal cancer may co-exist with the haemorrhoids</w:t>
      </w:r>
      <w:r w:rsidR="008013E7" w:rsidRPr="00A171C4">
        <w:rPr>
          <w:rFonts w:ascii="Georgia" w:hAnsi="Georgia"/>
        </w:rPr>
        <w:t>,</w:t>
      </w:r>
      <w:r w:rsidR="007F524E" w:rsidRPr="00A171C4">
        <w:rPr>
          <w:rFonts w:ascii="Georgia" w:hAnsi="Georgia"/>
        </w:rPr>
        <w:t xml:space="preserve"> and the GP may need to continue</w:t>
      </w:r>
      <w:r w:rsidR="009561F3" w:rsidRPr="00A171C4">
        <w:rPr>
          <w:rFonts w:ascii="Georgia" w:hAnsi="Georgia"/>
        </w:rPr>
        <w:t xml:space="preserve"> to hold a suspicion for cancer, particularly in older patients who are at an increased risk of colorectal cancer</w:t>
      </w:r>
    </w:p>
    <w:p w14:paraId="5F29B8F3" w14:textId="4EAF9463" w:rsidR="00B637E6" w:rsidRPr="00A171C4" w:rsidRDefault="00671AD9" w:rsidP="00857AFC">
      <w:pPr>
        <w:tabs>
          <w:tab w:val="left" w:pos="7515"/>
        </w:tabs>
        <w:spacing w:before="200" w:after="120"/>
        <w:rPr>
          <w:rFonts w:ascii="Georgia" w:hAnsi="Georgia"/>
          <w:b/>
        </w:rPr>
      </w:pPr>
      <w:r w:rsidRPr="00A171C4">
        <w:rPr>
          <w:rFonts w:ascii="Georgia" w:hAnsi="Georgia"/>
          <w:i/>
          <w:u w:val="single"/>
        </w:rPr>
        <w:t>Beware of</w:t>
      </w:r>
      <w:r w:rsidR="00682E67" w:rsidRPr="00A171C4">
        <w:rPr>
          <w:rFonts w:ascii="Georgia" w:hAnsi="Georgia"/>
          <w:i/>
          <w:u w:val="single"/>
        </w:rPr>
        <w:t xml:space="preserve"> </w:t>
      </w:r>
      <w:r w:rsidR="00B637E6" w:rsidRPr="00A171C4">
        <w:rPr>
          <w:rFonts w:ascii="Georgia" w:hAnsi="Georgia"/>
          <w:i/>
          <w:u w:val="single"/>
        </w:rPr>
        <w:t>treat</w:t>
      </w:r>
      <w:r w:rsidRPr="00A171C4">
        <w:rPr>
          <w:rFonts w:ascii="Georgia" w:hAnsi="Georgia"/>
          <w:i/>
          <w:u w:val="single"/>
        </w:rPr>
        <w:t>ing</w:t>
      </w:r>
      <w:r w:rsidR="00B637E6" w:rsidRPr="00A171C4">
        <w:rPr>
          <w:rFonts w:ascii="Georgia" w:hAnsi="Georgia"/>
          <w:i/>
          <w:u w:val="single"/>
        </w:rPr>
        <w:t xml:space="preserve"> symptoms in isolation</w:t>
      </w:r>
    </w:p>
    <w:p w14:paraId="5EA93896" w14:textId="314E716A" w:rsidR="004A486B" w:rsidRPr="00A171C4" w:rsidRDefault="007F524E" w:rsidP="008A7A5B">
      <w:pPr>
        <w:tabs>
          <w:tab w:val="left" w:pos="7515"/>
        </w:tabs>
        <w:spacing w:after="480"/>
        <w:rPr>
          <w:rFonts w:ascii="Georgia" w:hAnsi="Georgia"/>
        </w:rPr>
      </w:pPr>
      <w:r w:rsidRPr="00A171C4">
        <w:rPr>
          <w:rFonts w:ascii="Georgia" w:hAnsi="Georgia"/>
        </w:rPr>
        <w:t>We found t</w:t>
      </w:r>
      <w:r w:rsidR="00630EA8" w:rsidRPr="00A171C4">
        <w:rPr>
          <w:rFonts w:ascii="Georgia" w:hAnsi="Georgia"/>
        </w:rPr>
        <w:t xml:space="preserve">reating symptoms in isolation </w:t>
      </w:r>
      <w:r w:rsidRPr="00A171C4">
        <w:rPr>
          <w:rFonts w:ascii="Georgia" w:hAnsi="Georgia"/>
        </w:rPr>
        <w:t>to be</w:t>
      </w:r>
      <w:r w:rsidR="00630EA8" w:rsidRPr="00A171C4">
        <w:rPr>
          <w:rFonts w:ascii="Georgia" w:hAnsi="Georgia"/>
        </w:rPr>
        <w:t xml:space="preserve"> a particular issue for colorectal</w:t>
      </w:r>
      <w:r w:rsidRPr="00A171C4">
        <w:rPr>
          <w:rFonts w:ascii="Georgia" w:hAnsi="Georgia"/>
        </w:rPr>
        <w:t xml:space="preserve"> cancer</w:t>
      </w:r>
      <w:r w:rsidR="00630EA8" w:rsidRPr="00A171C4">
        <w:rPr>
          <w:rFonts w:ascii="Georgia" w:hAnsi="Georgia"/>
        </w:rPr>
        <w:t xml:space="preserve"> diagnosis. Although this </w:t>
      </w:r>
      <w:r w:rsidRPr="00A171C4">
        <w:rPr>
          <w:rFonts w:ascii="Georgia" w:hAnsi="Georgia"/>
        </w:rPr>
        <w:t xml:space="preserve">factor </w:t>
      </w:r>
      <w:r w:rsidR="00630EA8" w:rsidRPr="00A171C4">
        <w:rPr>
          <w:rFonts w:ascii="Georgia" w:hAnsi="Georgia"/>
        </w:rPr>
        <w:t>contributed to</w:t>
      </w:r>
      <w:r w:rsidR="00890C8F" w:rsidRPr="00A171C4">
        <w:rPr>
          <w:rFonts w:ascii="Georgia" w:hAnsi="Georgia"/>
        </w:rPr>
        <w:t xml:space="preserve"> a delayed diagnosis of colorectal cancer for</w:t>
      </w:r>
      <w:r w:rsidR="00630EA8" w:rsidRPr="00A171C4">
        <w:rPr>
          <w:rFonts w:ascii="Georgia" w:hAnsi="Georgia"/>
        </w:rPr>
        <w:t xml:space="preserve"> </w:t>
      </w:r>
      <w:r w:rsidR="00E376D2" w:rsidRPr="00A171C4">
        <w:rPr>
          <w:rFonts w:ascii="Georgia" w:hAnsi="Georgia"/>
        </w:rPr>
        <w:t xml:space="preserve">only </w:t>
      </w:r>
      <w:r w:rsidR="00630EA8" w:rsidRPr="00A171C4">
        <w:rPr>
          <w:rFonts w:ascii="Georgia" w:hAnsi="Georgia"/>
        </w:rPr>
        <w:t>10% of GPs</w:t>
      </w:r>
      <w:r w:rsidR="00582612" w:rsidRPr="00A171C4">
        <w:rPr>
          <w:rFonts w:ascii="Georgia" w:hAnsi="Georgia"/>
        </w:rPr>
        <w:t>,</w:t>
      </w:r>
      <w:r w:rsidR="00630EA8" w:rsidRPr="00A171C4">
        <w:rPr>
          <w:rFonts w:ascii="Georgia" w:hAnsi="Georgia"/>
        </w:rPr>
        <w:t xml:space="preserve"> it caused substantial delays in all </w:t>
      </w:r>
      <w:r w:rsidRPr="00A171C4">
        <w:rPr>
          <w:rFonts w:ascii="Georgia" w:hAnsi="Georgia"/>
        </w:rPr>
        <w:t>such</w:t>
      </w:r>
      <w:r w:rsidR="00582612" w:rsidRPr="00A171C4">
        <w:rPr>
          <w:rFonts w:ascii="Georgia" w:hAnsi="Georgia"/>
        </w:rPr>
        <w:t xml:space="preserve"> cases and represented a</w:t>
      </w:r>
      <w:r w:rsidR="00630EA8" w:rsidRPr="00A171C4">
        <w:rPr>
          <w:rFonts w:ascii="Georgia" w:hAnsi="Georgia"/>
        </w:rPr>
        <w:t xml:space="preserve"> departure from</w:t>
      </w:r>
      <w:r w:rsidR="00671AD9" w:rsidRPr="00A171C4">
        <w:rPr>
          <w:rFonts w:ascii="Georgia" w:hAnsi="Georgia"/>
        </w:rPr>
        <w:t xml:space="preserve"> the guidelines set out in</w:t>
      </w:r>
      <w:r w:rsidR="00630EA8" w:rsidRPr="00A171C4">
        <w:rPr>
          <w:rFonts w:ascii="Georgia" w:hAnsi="Georgia"/>
        </w:rPr>
        <w:t xml:space="preserve"> </w:t>
      </w:r>
      <w:r w:rsidR="00671AD9" w:rsidRPr="008A7A5B">
        <w:rPr>
          <w:rFonts w:ascii="Georgia" w:hAnsi="Georgia"/>
          <w:i/>
        </w:rPr>
        <w:t>Suspected Cancer in Primary Care: Guidelines for investigation, referral and reducing ethnic disparities</w:t>
      </w:r>
      <w:r w:rsidR="00013F9E" w:rsidRPr="008A7A5B">
        <w:rPr>
          <w:rFonts w:ascii="Georgia" w:hAnsi="Georgia"/>
          <w:vertAlign w:val="superscript"/>
        </w:rPr>
        <w:t>3</w:t>
      </w:r>
      <w:r w:rsidR="00630EA8" w:rsidRPr="008A7A5B">
        <w:rPr>
          <w:rFonts w:ascii="Georgia" w:hAnsi="Georgia"/>
        </w:rPr>
        <w:t>.</w:t>
      </w:r>
      <w:r w:rsidR="00630EA8" w:rsidRPr="00A171C4">
        <w:rPr>
          <w:rFonts w:ascii="Georgia" w:hAnsi="Georgia"/>
          <w:b/>
        </w:rPr>
        <w:t xml:space="preserve"> </w:t>
      </w:r>
      <w:r w:rsidR="00630EA8" w:rsidRPr="00A171C4">
        <w:rPr>
          <w:rFonts w:ascii="Georgia" w:hAnsi="Georgia"/>
        </w:rPr>
        <w:t>Symptomatic treatment for any symptom that may have a serious</w:t>
      </w:r>
      <w:r w:rsidR="009561F3" w:rsidRPr="00A171C4">
        <w:rPr>
          <w:rFonts w:ascii="Georgia" w:hAnsi="Georgia"/>
        </w:rPr>
        <w:t xml:space="preserve"> underlying</w:t>
      </w:r>
      <w:r w:rsidR="00630EA8" w:rsidRPr="00A171C4">
        <w:rPr>
          <w:rFonts w:ascii="Georgia" w:hAnsi="Georgia"/>
        </w:rPr>
        <w:t xml:space="preserve"> pathology</w:t>
      </w:r>
      <w:r w:rsidR="009561F3" w:rsidRPr="00A171C4">
        <w:rPr>
          <w:rFonts w:ascii="Georgia" w:hAnsi="Georgia"/>
        </w:rPr>
        <w:t>, particularly in the absence of structured follow-up, is</w:t>
      </w:r>
      <w:r w:rsidRPr="00A171C4">
        <w:rPr>
          <w:rFonts w:ascii="Georgia" w:hAnsi="Georgia"/>
        </w:rPr>
        <w:t xml:space="preserve"> not usually appropriate</w:t>
      </w:r>
      <w:r w:rsidR="00630EA8" w:rsidRPr="00A171C4">
        <w:rPr>
          <w:rFonts w:ascii="Georgia" w:hAnsi="Georgia"/>
        </w:rPr>
        <w:t>.</w:t>
      </w:r>
      <w:r w:rsidR="00682E67" w:rsidRPr="00A171C4">
        <w:rPr>
          <w:rFonts w:ascii="Georgia" w:hAnsi="Georgia"/>
        </w:rPr>
        <w:t xml:space="preserve"> </w:t>
      </w:r>
      <w:r w:rsidRPr="00A171C4">
        <w:rPr>
          <w:rFonts w:ascii="Georgia" w:hAnsi="Georgia"/>
        </w:rPr>
        <w:t xml:space="preserve">For example, </w:t>
      </w:r>
      <w:r w:rsidR="009561F3" w:rsidRPr="00A171C4">
        <w:rPr>
          <w:rFonts w:ascii="Georgia" w:hAnsi="Georgia"/>
        </w:rPr>
        <w:t>unexplained iron deficiency anaemia</w:t>
      </w:r>
      <w:r w:rsidR="00630EA8" w:rsidRPr="00A171C4">
        <w:rPr>
          <w:rFonts w:ascii="Georgia" w:hAnsi="Georgia"/>
        </w:rPr>
        <w:t xml:space="preserve"> should not be treated </w:t>
      </w:r>
      <w:r w:rsidR="00E376D2" w:rsidRPr="00A171C4">
        <w:rPr>
          <w:rFonts w:ascii="Georgia" w:hAnsi="Georgia"/>
        </w:rPr>
        <w:t xml:space="preserve">simply </w:t>
      </w:r>
      <w:r w:rsidR="009561F3" w:rsidRPr="00A171C4">
        <w:rPr>
          <w:rFonts w:ascii="Georgia" w:hAnsi="Georgia"/>
        </w:rPr>
        <w:t>with iron supplements</w:t>
      </w:r>
      <w:r w:rsidR="00E376D2" w:rsidRPr="00A171C4">
        <w:rPr>
          <w:rFonts w:ascii="Georgia" w:hAnsi="Georgia"/>
        </w:rPr>
        <w:t>;</w:t>
      </w:r>
      <w:r w:rsidR="009561F3" w:rsidRPr="00A171C4">
        <w:rPr>
          <w:rFonts w:ascii="Georgia" w:hAnsi="Georgia"/>
        </w:rPr>
        <w:t xml:space="preserve"> </w:t>
      </w:r>
      <w:r w:rsidR="00E376D2" w:rsidRPr="00A171C4">
        <w:rPr>
          <w:rFonts w:ascii="Georgia" w:hAnsi="Georgia"/>
        </w:rPr>
        <w:t>r</w:t>
      </w:r>
      <w:r w:rsidRPr="00A171C4">
        <w:rPr>
          <w:rFonts w:ascii="Georgia" w:hAnsi="Georgia"/>
        </w:rPr>
        <w:t>ather,</w:t>
      </w:r>
      <w:r w:rsidR="00630EA8" w:rsidRPr="00A171C4">
        <w:rPr>
          <w:rFonts w:ascii="Georgia" w:hAnsi="Georgia"/>
        </w:rPr>
        <w:t xml:space="preserve"> </w:t>
      </w:r>
      <w:r w:rsidR="009561F3" w:rsidRPr="00A171C4">
        <w:rPr>
          <w:rFonts w:ascii="Georgia" w:hAnsi="Georgia"/>
        </w:rPr>
        <w:t>further investigation is required to exclude occult gastrointestinal blood loss as a possible cause.</w:t>
      </w:r>
    </w:p>
    <w:p w14:paraId="4773453D" w14:textId="77777777" w:rsidR="007F524E" w:rsidRPr="00A171C4" w:rsidRDefault="00B637E6" w:rsidP="008A7A5B">
      <w:pPr>
        <w:spacing w:before="200" w:after="120" w:line="276" w:lineRule="auto"/>
        <w:jc w:val="left"/>
        <w:rPr>
          <w:sz w:val="24"/>
          <w:u w:val="single"/>
        </w:rPr>
      </w:pPr>
      <w:r w:rsidRPr="00A171C4">
        <w:rPr>
          <w:b/>
          <w:sz w:val="24"/>
        </w:rPr>
        <w:t xml:space="preserve">Follow-up and referral </w:t>
      </w:r>
    </w:p>
    <w:p w14:paraId="2C340569" w14:textId="77777777" w:rsidR="00060CEA" w:rsidRPr="00A171C4" w:rsidRDefault="007F524E" w:rsidP="008A7A5B">
      <w:pPr>
        <w:tabs>
          <w:tab w:val="left" w:pos="7515"/>
        </w:tabs>
        <w:spacing w:after="240"/>
        <w:rPr>
          <w:rFonts w:ascii="Georgia" w:hAnsi="Georgia"/>
        </w:rPr>
      </w:pPr>
      <w:r w:rsidRPr="00A171C4">
        <w:rPr>
          <w:rFonts w:ascii="Georgia" w:hAnsi="Georgia"/>
        </w:rPr>
        <w:t xml:space="preserve">Following up patients, and referring them as appropriate, will often be </w:t>
      </w:r>
      <w:r w:rsidR="009561F3" w:rsidRPr="00A171C4">
        <w:rPr>
          <w:rFonts w:ascii="Georgia" w:hAnsi="Georgia"/>
        </w:rPr>
        <w:t>part of the sequence of the</w:t>
      </w:r>
      <w:r w:rsidR="00060CEA" w:rsidRPr="00A171C4">
        <w:rPr>
          <w:rFonts w:ascii="Georgia" w:hAnsi="Georgia"/>
        </w:rPr>
        <w:t xml:space="preserve"> diagnostic process</w:t>
      </w:r>
      <w:r w:rsidR="009561F3" w:rsidRPr="00A171C4">
        <w:rPr>
          <w:rFonts w:ascii="Georgia" w:hAnsi="Georgia"/>
        </w:rPr>
        <w:t xml:space="preserve">. </w:t>
      </w:r>
      <w:r w:rsidRPr="00A171C4">
        <w:rPr>
          <w:rFonts w:ascii="Georgia" w:hAnsi="Georgia"/>
        </w:rPr>
        <w:t>Failures in these areas may be due to individual GP factors, or may arise as a result of system issues, such as computerised processes for sending and logging referr</w:t>
      </w:r>
      <w:r w:rsidR="009561F3" w:rsidRPr="00A171C4">
        <w:rPr>
          <w:rFonts w:ascii="Georgia" w:hAnsi="Georgia"/>
        </w:rPr>
        <w:t xml:space="preserve">als or reviewing test results. </w:t>
      </w:r>
    </w:p>
    <w:p w14:paraId="62C05539" w14:textId="2961C72D" w:rsidR="00B637E6" w:rsidRPr="00A171C4" w:rsidRDefault="006B36A5" w:rsidP="00857AFC">
      <w:pPr>
        <w:tabs>
          <w:tab w:val="left" w:pos="7515"/>
        </w:tabs>
        <w:spacing w:before="200" w:after="120"/>
        <w:rPr>
          <w:rFonts w:ascii="Georgia" w:hAnsi="Georgia"/>
          <w:i/>
          <w:u w:val="single"/>
        </w:rPr>
      </w:pPr>
      <w:r w:rsidRPr="00A171C4">
        <w:rPr>
          <w:rFonts w:ascii="Georgia" w:hAnsi="Georgia"/>
          <w:i/>
          <w:u w:val="single"/>
        </w:rPr>
        <w:t>Provide</w:t>
      </w:r>
      <w:r w:rsidR="00B637E6" w:rsidRPr="00A171C4">
        <w:rPr>
          <w:rFonts w:ascii="Georgia" w:hAnsi="Georgia"/>
          <w:i/>
          <w:u w:val="single"/>
        </w:rPr>
        <w:t xml:space="preserve"> safety</w:t>
      </w:r>
      <w:r w:rsidR="006F2DF3" w:rsidRPr="00A171C4">
        <w:rPr>
          <w:rFonts w:ascii="Georgia" w:hAnsi="Georgia"/>
          <w:i/>
          <w:u w:val="single"/>
        </w:rPr>
        <w:t>-</w:t>
      </w:r>
      <w:r w:rsidR="00B637E6" w:rsidRPr="00A171C4">
        <w:rPr>
          <w:rFonts w:ascii="Georgia" w:hAnsi="Georgia"/>
          <w:i/>
          <w:u w:val="single"/>
        </w:rPr>
        <w:t>netting</w:t>
      </w:r>
      <w:r w:rsidRPr="00A171C4">
        <w:rPr>
          <w:rFonts w:ascii="Georgia" w:hAnsi="Georgia"/>
          <w:i/>
          <w:u w:val="single"/>
        </w:rPr>
        <w:t xml:space="preserve"> advice</w:t>
      </w:r>
    </w:p>
    <w:p w14:paraId="079261DF" w14:textId="309419BC" w:rsidR="006B36A5" w:rsidRPr="00A171C4" w:rsidRDefault="006B36A5" w:rsidP="00857AFC">
      <w:pPr>
        <w:tabs>
          <w:tab w:val="left" w:pos="7515"/>
        </w:tabs>
        <w:rPr>
          <w:rFonts w:ascii="Georgia" w:hAnsi="Georgia"/>
        </w:rPr>
      </w:pPr>
      <w:r w:rsidRPr="00A171C4">
        <w:rPr>
          <w:rFonts w:ascii="Georgia" w:hAnsi="Georgia"/>
        </w:rPr>
        <w:t>Nineteen percent</w:t>
      </w:r>
      <w:r w:rsidR="004A486B" w:rsidRPr="00A171C4">
        <w:rPr>
          <w:rFonts w:ascii="Georgia" w:hAnsi="Georgia"/>
        </w:rPr>
        <w:t xml:space="preserve"> of GPs in </w:t>
      </w:r>
      <w:r w:rsidRPr="00A171C4">
        <w:rPr>
          <w:rFonts w:ascii="Georgia" w:hAnsi="Georgia"/>
        </w:rPr>
        <w:t xml:space="preserve">the HDC complaint data failed </w:t>
      </w:r>
      <w:r w:rsidR="004A486B" w:rsidRPr="00A171C4">
        <w:rPr>
          <w:rFonts w:ascii="Georgia" w:hAnsi="Georgia"/>
        </w:rPr>
        <w:t>to follow</w:t>
      </w:r>
      <w:r w:rsidR="006F2DF3" w:rsidRPr="00A171C4">
        <w:rPr>
          <w:rFonts w:ascii="Georgia" w:hAnsi="Georgia"/>
        </w:rPr>
        <w:t xml:space="preserve"> </w:t>
      </w:r>
      <w:r w:rsidR="004A486B" w:rsidRPr="00A171C4">
        <w:rPr>
          <w:rFonts w:ascii="Georgia" w:hAnsi="Georgia"/>
        </w:rPr>
        <w:t xml:space="preserve">up whether </w:t>
      </w:r>
      <w:r w:rsidRPr="00A171C4">
        <w:rPr>
          <w:rFonts w:ascii="Georgia" w:hAnsi="Georgia"/>
        </w:rPr>
        <w:t>a</w:t>
      </w:r>
      <w:r w:rsidR="004A486B" w:rsidRPr="00A171C4">
        <w:rPr>
          <w:rFonts w:ascii="Georgia" w:hAnsi="Georgia"/>
        </w:rPr>
        <w:t xml:space="preserve"> patient’s symptoms </w:t>
      </w:r>
      <w:r w:rsidRPr="00A171C4">
        <w:rPr>
          <w:rFonts w:ascii="Georgia" w:hAnsi="Georgia"/>
        </w:rPr>
        <w:t xml:space="preserve">had </w:t>
      </w:r>
      <w:r w:rsidR="004A486B" w:rsidRPr="00A171C4">
        <w:rPr>
          <w:rFonts w:ascii="Georgia" w:hAnsi="Georgia"/>
        </w:rPr>
        <w:t>resolved with treatment</w:t>
      </w:r>
      <w:r w:rsidRPr="00A171C4">
        <w:rPr>
          <w:rFonts w:ascii="Georgia" w:hAnsi="Georgia"/>
        </w:rPr>
        <w:t>. This may represent</w:t>
      </w:r>
      <w:r w:rsidR="004A486B" w:rsidRPr="00A171C4">
        <w:rPr>
          <w:rFonts w:ascii="Georgia" w:hAnsi="Georgia"/>
        </w:rPr>
        <w:t xml:space="preserve"> a failure to undertake the review portion of a </w:t>
      </w:r>
      <w:r w:rsidR="006F2DF3" w:rsidRPr="00A171C4">
        <w:rPr>
          <w:rFonts w:ascii="Georgia" w:hAnsi="Georgia"/>
        </w:rPr>
        <w:t>‘</w:t>
      </w:r>
      <w:r w:rsidR="004A486B" w:rsidRPr="00A171C4">
        <w:rPr>
          <w:rFonts w:ascii="Georgia" w:hAnsi="Georgia"/>
        </w:rPr>
        <w:t>watch and review</w:t>
      </w:r>
      <w:r w:rsidR="006F2DF3" w:rsidRPr="00A171C4">
        <w:rPr>
          <w:rFonts w:ascii="Georgia" w:hAnsi="Georgia"/>
        </w:rPr>
        <w:t>’</w:t>
      </w:r>
      <w:r w:rsidR="004A486B" w:rsidRPr="00A171C4">
        <w:rPr>
          <w:rFonts w:ascii="Georgia" w:hAnsi="Georgia"/>
        </w:rPr>
        <w:t xml:space="preserve"> strategy</w:t>
      </w:r>
      <w:r w:rsidRPr="00A171C4">
        <w:rPr>
          <w:rFonts w:ascii="Georgia" w:hAnsi="Georgia"/>
        </w:rPr>
        <w:t>.</w:t>
      </w:r>
      <w:r w:rsidR="00682E67" w:rsidRPr="00A171C4">
        <w:rPr>
          <w:rFonts w:ascii="Georgia" w:hAnsi="Georgia"/>
        </w:rPr>
        <w:t xml:space="preserve"> </w:t>
      </w:r>
    </w:p>
    <w:p w14:paraId="15C16CA6" w14:textId="77777777" w:rsidR="006B36A5" w:rsidRPr="00A171C4" w:rsidRDefault="006B36A5" w:rsidP="00857AFC">
      <w:pPr>
        <w:tabs>
          <w:tab w:val="left" w:pos="7515"/>
        </w:tabs>
        <w:rPr>
          <w:rFonts w:ascii="Georgia" w:hAnsi="Georgia"/>
        </w:rPr>
      </w:pPr>
    </w:p>
    <w:p w14:paraId="3871DE78" w14:textId="5DFA0651" w:rsidR="00BD0999" w:rsidRPr="00A171C4" w:rsidRDefault="006B36A5" w:rsidP="00857AFC">
      <w:pPr>
        <w:tabs>
          <w:tab w:val="left" w:pos="7515"/>
        </w:tabs>
        <w:rPr>
          <w:rFonts w:ascii="Georgia" w:hAnsi="Georgia"/>
        </w:rPr>
      </w:pPr>
      <w:r w:rsidRPr="00A171C4">
        <w:rPr>
          <w:rFonts w:ascii="Georgia" w:hAnsi="Georgia"/>
        </w:rPr>
        <w:t xml:space="preserve">This issue </w:t>
      </w:r>
      <w:r w:rsidR="004A486B" w:rsidRPr="00A171C4">
        <w:rPr>
          <w:rFonts w:ascii="Georgia" w:hAnsi="Georgia"/>
        </w:rPr>
        <w:t>highlights the importance of providing patients with safety</w:t>
      </w:r>
      <w:r w:rsidR="006F2DF3" w:rsidRPr="00A171C4">
        <w:rPr>
          <w:rFonts w:ascii="Georgia" w:hAnsi="Georgia"/>
        </w:rPr>
        <w:t>-</w:t>
      </w:r>
      <w:r w:rsidR="004A486B" w:rsidRPr="00A171C4">
        <w:rPr>
          <w:rFonts w:ascii="Georgia" w:hAnsi="Georgia"/>
        </w:rPr>
        <w:t>netting advice. Patients are often reassured when cancer is not immediately diagnosed as a cause for their symptoms and</w:t>
      </w:r>
      <w:r w:rsidR="006F2DF3" w:rsidRPr="00A171C4">
        <w:rPr>
          <w:rFonts w:ascii="Georgia" w:hAnsi="Georgia"/>
        </w:rPr>
        <w:t>,</w:t>
      </w:r>
      <w:r w:rsidR="004A486B" w:rsidRPr="00A171C4">
        <w:rPr>
          <w:rFonts w:ascii="Georgia" w:hAnsi="Georgia"/>
        </w:rPr>
        <w:t xml:space="preserve"> therefore, it is important for GPs to communicate to the </w:t>
      </w:r>
      <w:r w:rsidR="00582612" w:rsidRPr="00A171C4">
        <w:rPr>
          <w:rFonts w:ascii="Georgia" w:hAnsi="Georgia"/>
        </w:rPr>
        <w:t xml:space="preserve">patient </w:t>
      </w:r>
      <w:r w:rsidR="004A486B" w:rsidRPr="00A171C4">
        <w:rPr>
          <w:rFonts w:ascii="Georgia" w:hAnsi="Georgia"/>
        </w:rPr>
        <w:t xml:space="preserve">the significance of </w:t>
      </w:r>
      <w:r w:rsidR="001A1184" w:rsidRPr="00A171C4">
        <w:rPr>
          <w:rFonts w:ascii="Georgia" w:hAnsi="Georgia"/>
        </w:rPr>
        <w:t>persisting</w:t>
      </w:r>
      <w:r w:rsidR="004A486B" w:rsidRPr="00A171C4">
        <w:rPr>
          <w:rFonts w:ascii="Georgia" w:hAnsi="Georgia"/>
        </w:rPr>
        <w:t xml:space="preserve"> or evolving symptoms and the importance of returning for revi</w:t>
      </w:r>
      <w:r w:rsidR="00582612" w:rsidRPr="00A171C4">
        <w:rPr>
          <w:rFonts w:ascii="Georgia" w:hAnsi="Georgia"/>
        </w:rPr>
        <w:t>ew. However, t</w:t>
      </w:r>
      <w:r w:rsidR="004A486B" w:rsidRPr="00A171C4">
        <w:rPr>
          <w:rFonts w:ascii="Georgia" w:hAnsi="Georgia"/>
        </w:rPr>
        <w:t xml:space="preserve">he GP should not </w:t>
      </w:r>
      <w:r w:rsidRPr="00A171C4">
        <w:rPr>
          <w:rFonts w:ascii="Georgia" w:hAnsi="Georgia"/>
        </w:rPr>
        <w:t xml:space="preserve">generally </w:t>
      </w:r>
      <w:r w:rsidR="004A486B" w:rsidRPr="00A171C4">
        <w:rPr>
          <w:rFonts w:ascii="Georgia" w:hAnsi="Georgia"/>
        </w:rPr>
        <w:t xml:space="preserve">rely on the patient alone to assess the significance of </w:t>
      </w:r>
      <w:r w:rsidR="00A44F6E" w:rsidRPr="00A171C4">
        <w:rPr>
          <w:rFonts w:ascii="Georgia" w:hAnsi="Georgia"/>
        </w:rPr>
        <w:t xml:space="preserve">his or her </w:t>
      </w:r>
      <w:r w:rsidR="004A486B" w:rsidRPr="00A171C4">
        <w:rPr>
          <w:rFonts w:ascii="Georgia" w:hAnsi="Georgia"/>
        </w:rPr>
        <w:t>symptoms and re-present</w:t>
      </w:r>
      <w:r w:rsidR="00A44F6E" w:rsidRPr="00A171C4">
        <w:rPr>
          <w:rFonts w:ascii="Georgia" w:hAnsi="Georgia"/>
        </w:rPr>
        <w:t>,</w:t>
      </w:r>
      <w:r w:rsidR="00993246" w:rsidRPr="00A171C4">
        <w:rPr>
          <w:rFonts w:ascii="Georgia" w:hAnsi="Georgia"/>
        </w:rPr>
        <w:t xml:space="preserve"> as </w:t>
      </w:r>
      <w:r w:rsidR="00A44F6E" w:rsidRPr="00A171C4">
        <w:rPr>
          <w:rFonts w:ascii="Georgia" w:hAnsi="Georgia"/>
        </w:rPr>
        <w:t xml:space="preserve">the patient </w:t>
      </w:r>
      <w:r w:rsidR="00993246" w:rsidRPr="00A171C4">
        <w:rPr>
          <w:rFonts w:ascii="Georgia" w:hAnsi="Georgia"/>
        </w:rPr>
        <w:t>may minimise on-going symptoms once reassured there is no immediate suspicion of underlying malignancy</w:t>
      </w:r>
      <w:r w:rsidR="004A486B" w:rsidRPr="00A171C4">
        <w:rPr>
          <w:rFonts w:ascii="Georgia" w:hAnsi="Georgia"/>
        </w:rPr>
        <w:t xml:space="preserve">. </w:t>
      </w:r>
      <w:r w:rsidRPr="00A171C4">
        <w:rPr>
          <w:rFonts w:ascii="Georgia" w:hAnsi="Georgia"/>
        </w:rPr>
        <w:t xml:space="preserve">In some cases, it </w:t>
      </w:r>
      <w:r w:rsidR="001A1184" w:rsidRPr="00A171C4">
        <w:rPr>
          <w:rFonts w:ascii="Georgia" w:hAnsi="Georgia"/>
        </w:rPr>
        <w:t>is important</w:t>
      </w:r>
      <w:r w:rsidR="00582612" w:rsidRPr="00A171C4">
        <w:rPr>
          <w:rFonts w:ascii="Georgia" w:hAnsi="Georgia"/>
        </w:rPr>
        <w:t xml:space="preserve"> to</w:t>
      </w:r>
      <w:r w:rsidR="001A1184" w:rsidRPr="00A171C4">
        <w:rPr>
          <w:rFonts w:ascii="Georgia" w:hAnsi="Georgia"/>
        </w:rPr>
        <w:t xml:space="preserve"> </w:t>
      </w:r>
      <w:r w:rsidR="00582612" w:rsidRPr="00A171C4">
        <w:rPr>
          <w:rFonts w:ascii="Georgia" w:hAnsi="Georgia"/>
        </w:rPr>
        <w:t xml:space="preserve">follow </w:t>
      </w:r>
      <w:r w:rsidR="00A44F6E" w:rsidRPr="00A171C4">
        <w:rPr>
          <w:rFonts w:ascii="Georgia" w:hAnsi="Georgia"/>
        </w:rPr>
        <w:t xml:space="preserve">up </w:t>
      </w:r>
      <w:r w:rsidR="00582612" w:rsidRPr="00A171C4">
        <w:rPr>
          <w:rFonts w:ascii="Georgia" w:hAnsi="Georgia"/>
        </w:rPr>
        <w:t xml:space="preserve">the patient </w:t>
      </w:r>
      <w:r w:rsidR="00A44F6E" w:rsidRPr="00A171C4">
        <w:rPr>
          <w:rFonts w:ascii="Georgia" w:hAnsi="Georgia"/>
        </w:rPr>
        <w:t xml:space="preserve">proactively </w:t>
      </w:r>
      <w:r w:rsidR="00582612" w:rsidRPr="00A171C4">
        <w:rPr>
          <w:rFonts w:ascii="Georgia" w:hAnsi="Georgia"/>
        </w:rPr>
        <w:t>to</w:t>
      </w:r>
      <w:r w:rsidR="001A1184" w:rsidRPr="00A171C4">
        <w:rPr>
          <w:rFonts w:ascii="Georgia" w:hAnsi="Georgia"/>
        </w:rPr>
        <w:t xml:space="preserve"> ensure that </w:t>
      </w:r>
      <w:r w:rsidR="00A44F6E" w:rsidRPr="00A171C4">
        <w:rPr>
          <w:rFonts w:ascii="Georgia" w:hAnsi="Georgia"/>
        </w:rPr>
        <w:t xml:space="preserve">his or her </w:t>
      </w:r>
      <w:r w:rsidR="001A1184" w:rsidRPr="00A171C4">
        <w:rPr>
          <w:rFonts w:ascii="Georgia" w:hAnsi="Georgia"/>
        </w:rPr>
        <w:t>symptoms have resolved with treatment</w:t>
      </w:r>
      <w:r w:rsidR="00A44F6E" w:rsidRPr="00A171C4">
        <w:rPr>
          <w:rFonts w:ascii="Georgia" w:hAnsi="Georgia"/>
        </w:rPr>
        <w:t>,</w:t>
      </w:r>
      <w:r w:rsidR="001A1184" w:rsidRPr="00A171C4">
        <w:rPr>
          <w:rFonts w:ascii="Georgia" w:hAnsi="Georgia"/>
        </w:rPr>
        <w:t xml:space="preserve"> and </w:t>
      </w:r>
      <w:r w:rsidR="00A44F6E" w:rsidRPr="00A171C4">
        <w:rPr>
          <w:rFonts w:ascii="Georgia" w:hAnsi="Georgia"/>
        </w:rPr>
        <w:t xml:space="preserve">that </w:t>
      </w:r>
      <w:r w:rsidR="001A1184" w:rsidRPr="00A171C4">
        <w:rPr>
          <w:rFonts w:ascii="Georgia" w:hAnsi="Georgia"/>
        </w:rPr>
        <w:t xml:space="preserve">no other concerning symptoms have appeared. </w:t>
      </w:r>
    </w:p>
    <w:p w14:paraId="037063FC" w14:textId="77777777" w:rsidR="00B637E6" w:rsidRPr="00A171C4" w:rsidRDefault="005D16D3" w:rsidP="00857AFC">
      <w:pPr>
        <w:tabs>
          <w:tab w:val="left" w:pos="7515"/>
        </w:tabs>
        <w:spacing w:before="200" w:after="120"/>
        <w:rPr>
          <w:rFonts w:ascii="Georgia" w:hAnsi="Georgia"/>
          <w:i/>
          <w:u w:val="single"/>
        </w:rPr>
      </w:pPr>
      <w:r w:rsidRPr="00A171C4">
        <w:rPr>
          <w:rFonts w:ascii="Georgia" w:hAnsi="Georgia"/>
          <w:i/>
          <w:u w:val="single"/>
        </w:rPr>
        <w:t>Utilise r</w:t>
      </w:r>
      <w:r w:rsidR="00B637E6" w:rsidRPr="00A171C4">
        <w:rPr>
          <w:rFonts w:ascii="Georgia" w:hAnsi="Georgia"/>
          <w:i/>
          <w:u w:val="single"/>
        </w:rPr>
        <w:t>obust follow-up systems</w:t>
      </w:r>
    </w:p>
    <w:p w14:paraId="09B86B7B" w14:textId="04BBB73A" w:rsidR="006B36A5" w:rsidRPr="00A171C4" w:rsidRDefault="003160C6" w:rsidP="00857AFC">
      <w:pPr>
        <w:tabs>
          <w:tab w:val="left" w:pos="7515"/>
        </w:tabs>
        <w:rPr>
          <w:rFonts w:ascii="Georgia" w:hAnsi="Georgia"/>
        </w:rPr>
      </w:pPr>
      <w:r w:rsidRPr="00A171C4">
        <w:rPr>
          <w:rFonts w:ascii="Georgia" w:hAnsi="Georgia"/>
        </w:rPr>
        <w:t>‘Inadequate follow-up of</w:t>
      </w:r>
      <w:r w:rsidR="00BD0999" w:rsidRPr="00A171C4">
        <w:rPr>
          <w:rFonts w:ascii="Georgia" w:hAnsi="Georgia"/>
        </w:rPr>
        <w:t xml:space="preserve"> test results</w:t>
      </w:r>
      <w:r w:rsidRPr="00A171C4">
        <w:rPr>
          <w:rFonts w:ascii="Georgia" w:hAnsi="Georgia"/>
        </w:rPr>
        <w:t>’</w:t>
      </w:r>
      <w:r w:rsidR="00BD0999" w:rsidRPr="00A171C4">
        <w:rPr>
          <w:rFonts w:ascii="Georgia" w:hAnsi="Georgia"/>
        </w:rPr>
        <w:t xml:space="preserve"> contributed to </w:t>
      </w:r>
      <w:r w:rsidR="006B36A5" w:rsidRPr="00A171C4">
        <w:rPr>
          <w:rFonts w:ascii="Georgia" w:hAnsi="Georgia"/>
        </w:rPr>
        <w:t>diagnostic error</w:t>
      </w:r>
      <w:r w:rsidR="00BD0999" w:rsidRPr="00A171C4">
        <w:rPr>
          <w:rFonts w:ascii="Georgia" w:hAnsi="Georgia"/>
        </w:rPr>
        <w:t xml:space="preserve"> for 12% of GPs</w:t>
      </w:r>
      <w:r w:rsidR="006B36A5" w:rsidRPr="00A171C4">
        <w:rPr>
          <w:rFonts w:ascii="Georgia" w:hAnsi="Georgia"/>
        </w:rPr>
        <w:t xml:space="preserve"> in the HDC complaint data,</w:t>
      </w:r>
      <w:r w:rsidR="00BD0999" w:rsidRPr="00A171C4">
        <w:rPr>
          <w:rFonts w:ascii="Georgia" w:hAnsi="Georgia"/>
        </w:rPr>
        <w:t xml:space="preserve"> and this issue was the predominant reason for </w:t>
      </w:r>
      <w:r w:rsidR="00890C8F" w:rsidRPr="00A171C4">
        <w:rPr>
          <w:rFonts w:ascii="Georgia" w:hAnsi="Georgia"/>
        </w:rPr>
        <w:t xml:space="preserve">delays in the </w:t>
      </w:r>
      <w:r w:rsidR="00BD0999" w:rsidRPr="00A171C4">
        <w:rPr>
          <w:rFonts w:ascii="Georgia" w:hAnsi="Georgia"/>
        </w:rPr>
        <w:t>diagnosis of prostate cancer.</w:t>
      </w:r>
      <w:r w:rsidR="00682E67" w:rsidRPr="00A171C4">
        <w:rPr>
          <w:rFonts w:ascii="Georgia" w:hAnsi="Georgia"/>
        </w:rPr>
        <w:t xml:space="preserve"> </w:t>
      </w:r>
      <w:r w:rsidR="006B36A5" w:rsidRPr="00A171C4">
        <w:rPr>
          <w:rFonts w:ascii="Georgia" w:hAnsi="Georgia"/>
        </w:rPr>
        <w:t xml:space="preserve">We found that </w:t>
      </w:r>
      <w:r w:rsidRPr="00A171C4">
        <w:rPr>
          <w:rFonts w:ascii="Georgia" w:hAnsi="Georgia"/>
        </w:rPr>
        <w:t>‘inadequate follow-up of</w:t>
      </w:r>
      <w:r w:rsidR="00BD0999" w:rsidRPr="00A171C4">
        <w:rPr>
          <w:rFonts w:ascii="Georgia" w:hAnsi="Georgia"/>
        </w:rPr>
        <w:t xml:space="preserve"> test results</w:t>
      </w:r>
      <w:r w:rsidRPr="00A171C4">
        <w:rPr>
          <w:rFonts w:ascii="Georgia" w:hAnsi="Georgia"/>
        </w:rPr>
        <w:t>’</w:t>
      </w:r>
      <w:r w:rsidR="00BD0999" w:rsidRPr="00A171C4">
        <w:rPr>
          <w:rFonts w:ascii="Georgia" w:hAnsi="Georgia"/>
        </w:rPr>
        <w:t xml:space="preserve"> caused substantia</w:t>
      </w:r>
      <w:r w:rsidR="006B36A5" w:rsidRPr="00A171C4">
        <w:rPr>
          <w:rFonts w:ascii="Georgia" w:hAnsi="Georgia"/>
        </w:rPr>
        <w:t>l diagnostic delays and provided</w:t>
      </w:r>
      <w:r w:rsidR="00BD0999" w:rsidRPr="00A171C4">
        <w:rPr>
          <w:rFonts w:ascii="Georgia" w:hAnsi="Georgia"/>
        </w:rPr>
        <w:t xml:space="preserve"> a reason</w:t>
      </w:r>
      <w:r w:rsidR="00582612" w:rsidRPr="00A171C4">
        <w:rPr>
          <w:rFonts w:ascii="Georgia" w:hAnsi="Georgia"/>
        </w:rPr>
        <w:t xml:space="preserve"> for</w:t>
      </w:r>
      <w:r w:rsidR="00BD0999" w:rsidRPr="00A171C4">
        <w:rPr>
          <w:rFonts w:ascii="Georgia" w:hAnsi="Georgia"/>
        </w:rPr>
        <w:t xml:space="preserve"> why prostate cancer was subject to the longest</w:t>
      </w:r>
      <w:r w:rsidR="006B36A5" w:rsidRPr="00A171C4">
        <w:rPr>
          <w:rFonts w:ascii="Georgia" w:hAnsi="Georgia"/>
        </w:rPr>
        <w:t xml:space="preserve"> diagnostic delays of all cancers investigated</w:t>
      </w:r>
      <w:r w:rsidR="00BD0999" w:rsidRPr="00A171C4">
        <w:rPr>
          <w:rFonts w:ascii="Georgia" w:hAnsi="Georgia"/>
        </w:rPr>
        <w:t xml:space="preserve">. </w:t>
      </w:r>
    </w:p>
    <w:p w14:paraId="02FFF241" w14:textId="77777777" w:rsidR="006B36A5" w:rsidRPr="00A171C4" w:rsidRDefault="006B36A5" w:rsidP="00857AFC">
      <w:pPr>
        <w:tabs>
          <w:tab w:val="left" w:pos="7515"/>
        </w:tabs>
        <w:rPr>
          <w:rFonts w:ascii="Georgia" w:hAnsi="Georgia"/>
        </w:rPr>
      </w:pPr>
    </w:p>
    <w:p w14:paraId="2FFD4D4E" w14:textId="6E334B32" w:rsidR="00BD0999" w:rsidRPr="00A171C4" w:rsidRDefault="003160C6" w:rsidP="00857AFC">
      <w:pPr>
        <w:tabs>
          <w:tab w:val="left" w:pos="7515"/>
        </w:tabs>
        <w:rPr>
          <w:rFonts w:ascii="Georgia" w:hAnsi="Georgia"/>
        </w:rPr>
      </w:pPr>
      <w:r w:rsidRPr="00A171C4">
        <w:rPr>
          <w:rFonts w:ascii="Georgia" w:hAnsi="Georgia"/>
        </w:rPr>
        <w:t>Inadequate follow-up of</w:t>
      </w:r>
      <w:r w:rsidR="00BD0999" w:rsidRPr="00A171C4">
        <w:rPr>
          <w:rFonts w:ascii="Georgia" w:hAnsi="Georgia"/>
        </w:rPr>
        <w:t xml:space="preserve"> test results is </w:t>
      </w:r>
      <w:r w:rsidR="006B36A5" w:rsidRPr="00A171C4">
        <w:rPr>
          <w:rFonts w:ascii="Georgia" w:hAnsi="Georgia"/>
        </w:rPr>
        <w:t>often due to</w:t>
      </w:r>
      <w:r w:rsidR="00BD0999" w:rsidRPr="00A171C4">
        <w:rPr>
          <w:rFonts w:ascii="Georgia" w:hAnsi="Georgia"/>
        </w:rPr>
        <w:t xml:space="preserve"> a failure of </w:t>
      </w:r>
      <w:r w:rsidR="00582612" w:rsidRPr="00A171C4">
        <w:rPr>
          <w:rFonts w:ascii="Georgia" w:hAnsi="Georgia"/>
        </w:rPr>
        <w:t>systems;</w:t>
      </w:r>
      <w:r w:rsidR="00BD0999" w:rsidRPr="00A171C4">
        <w:rPr>
          <w:rFonts w:ascii="Georgia" w:hAnsi="Georgia"/>
        </w:rPr>
        <w:t xml:space="preserve"> it can represent a failure of the GP to input the need for follow-up on</w:t>
      </w:r>
      <w:r w:rsidR="00582612" w:rsidRPr="00A171C4">
        <w:rPr>
          <w:rFonts w:ascii="Georgia" w:hAnsi="Georgia"/>
        </w:rPr>
        <w:t xml:space="preserve"> test results into the</w:t>
      </w:r>
      <w:r w:rsidR="00F47CC0" w:rsidRPr="00A171C4">
        <w:rPr>
          <w:rFonts w:ascii="Georgia" w:hAnsi="Georgia"/>
        </w:rPr>
        <w:t xml:space="preserve"> practice’s</w:t>
      </w:r>
      <w:r w:rsidR="00582612" w:rsidRPr="00A171C4">
        <w:rPr>
          <w:rFonts w:ascii="Georgia" w:hAnsi="Georgia"/>
        </w:rPr>
        <w:t xml:space="preserve"> system</w:t>
      </w:r>
      <w:r w:rsidR="00BD0999" w:rsidRPr="00A171C4">
        <w:rPr>
          <w:rFonts w:ascii="Georgia" w:hAnsi="Georgia"/>
        </w:rPr>
        <w:t xml:space="preserve"> </w:t>
      </w:r>
      <w:r w:rsidR="00F47CC0" w:rsidRPr="00A171C4">
        <w:rPr>
          <w:rFonts w:ascii="Georgia" w:hAnsi="Georgia"/>
        </w:rPr>
        <w:t xml:space="preserve">correctly, </w:t>
      </w:r>
      <w:r w:rsidR="00BD0999" w:rsidRPr="00A171C4">
        <w:rPr>
          <w:rFonts w:ascii="Georgia" w:hAnsi="Georgia"/>
        </w:rPr>
        <w:t>or a failure of the system to have good follow-up procedures in place.</w:t>
      </w:r>
      <w:r w:rsidR="00682E67" w:rsidRPr="00A171C4">
        <w:rPr>
          <w:rFonts w:ascii="Georgia" w:hAnsi="Georgia"/>
        </w:rPr>
        <w:t xml:space="preserve"> </w:t>
      </w:r>
      <w:r w:rsidR="00BD0999" w:rsidRPr="00A171C4">
        <w:rPr>
          <w:rFonts w:ascii="Georgia" w:hAnsi="Georgia"/>
        </w:rPr>
        <w:t>Being vigilant about h</w:t>
      </w:r>
      <w:r w:rsidR="006B36A5" w:rsidRPr="00A171C4">
        <w:rPr>
          <w:rFonts w:ascii="Georgia" w:hAnsi="Georgia"/>
        </w:rPr>
        <w:t>aving good systems and using tho</w:t>
      </w:r>
      <w:r w:rsidR="00BD0999" w:rsidRPr="00A171C4">
        <w:rPr>
          <w:rFonts w:ascii="Georgia" w:hAnsi="Georgia"/>
        </w:rPr>
        <w:t xml:space="preserve">se systems appropriately is vital </w:t>
      </w:r>
      <w:r w:rsidR="006B36A5" w:rsidRPr="00A171C4">
        <w:rPr>
          <w:rFonts w:ascii="Georgia" w:hAnsi="Georgia"/>
        </w:rPr>
        <w:t>in</w:t>
      </w:r>
      <w:r w:rsidR="00BD0999" w:rsidRPr="00A171C4">
        <w:rPr>
          <w:rFonts w:ascii="Georgia" w:hAnsi="Georgia"/>
        </w:rPr>
        <w:t xml:space="preserve"> avoiding </w:t>
      </w:r>
      <w:r w:rsidR="00890C8F" w:rsidRPr="00A171C4">
        <w:rPr>
          <w:rFonts w:ascii="Georgia" w:hAnsi="Georgia"/>
        </w:rPr>
        <w:t xml:space="preserve">this delayed </w:t>
      </w:r>
      <w:r w:rsidR="006B36A5" w:rsidRPr="00A171C4">
        <w:rPr>
          <w:rFonts w:ascii="Georgia" w:hAnsi="Georgia"/>
        </w:rPr>
        <w:t>diagnosis factor.</w:t>
      </w:r>
    </w:p>
    <w:p w14:paraId="238B6AD4" w14:textId="77777777" w:rsidR="00B637E6" w:rsidRPr="00A171C4" w:rsidRDefault="00BD0999" w:rsidP="00857AFC">
      <w:pPr>
        <w:tabs>
          <w:tab w:val="left" w:pos="7515"/>
        </w:tabs>
        <w:spacing w:before="200" w:after="120"/>
        <w:rPr>
          <w:rFonts w:ascii="Georgia" w:hAnsi="Georgia"/>
          <w:i/>
          <w:u w:val="single"/>
        </w:rPr>
      </w:pPr>
      <w:r w:rsidRPr="00A171C4">
        <w:rPr>
          <w:rFonts w:ascii="Georgia" w:hAnsi="Georgia"/>
          <w:i/>
          <w:u w:val="single"/>
        </w:rPr>
        <w:t>Advocate for the patien</w:t>
      </w:r>
      <w:r w:rsidR="00B637E6" w:rsidRPr="00A171C4">
        <w:rPr>
          <w:rFonts w:ascii="Georgia" w:hAnsi="Georgia"/>
          <w:i/>
          <w:u w:val="single"/>
        </w:rPr>
        <w:t>t in the secondary care system</w:t>
      </w:r>
    </w:p>
    <w:p w14:paraId="368E080E" w14:textId="51E35EFD" w:rsidR="006B36A5" w:rsidRPr="00A171C4" w:rsidRDefault="00BD0999" w:rsidP="00857AFC">
      <w:pPr>
        <w:tabs>
          <w:tab w:val="left" w:pos="7515"/>
        </w:tabs>
        <w:rPr>
          <w:rFonts w:ascii="Georgia" w:hAnsi="Georgia"/>
        </w:rPr>
      </w:pPr>
      <w:r w:rsidRPr="00A171C4">
        <w:rPr>
          <w:rFonts w:ascii="Georgia" w:hAnsi="Georgia"/>
        </w:rPr>
        <w:t xml:space="preserve">Poor communication with secondary care was one of the predominant </w:t>
      </w:r>
      <w:r w:rsidR="00582612" w:rsidRPr="00A171C4">
        <w:rPr>
          <w:rFonts w:ascii="Georgia" w:hAnsi="Georgia"/>
        </w:rPr>
        <w:t>issues</w:t>
      </w:r>
      <w:r w:rsidRPr="00A171C4">
        <w:rPr>
          <w:rFonts w:ascii="Georgia" w:hAnsi="Georgia"/>
        </w:rPr>
        <w:t xml:space="preserve"> </w:t>
      </w:r>
      <w:r w:rsidR="006B36A5" w:rsidRPr="00A171C4">
        <w:rPr>
          <w:rFonts w:ascii="Georgia" w:hAnsi="Georgia"/>
        </w:rPr>
        <w:t xml:space="preserve">identified in the HDC complaint data, </w:t>
      </w:r>
      <w:r w:rsidRPr="00A171C4">
        <w:rPr>
          <w:rFonts w:ascii="Georgia" w:hAnsi="Georgia"/>
        </w:rPr>
        <w:t xml:space="preserve">contributing to </w:t>
      </w:r>
      <w:r w:rsidR="006B36A5" w:rsidRPr="00A171C4">
        <w:rPr>
          <w:rFonts w:ascii="Georgia" w:hAnsi="Georgia"/>
        </w:rPr>
        <w:t>diagnostic error</w:t>
      </w:r>
      <w:r w:rsidRPr="00A171C4">
        <w:rPr>
          <w:rFonts w:ascii="Georgia" w:hAnsi="Georgia"/>
        </w:rPr>
        <w:t xml:space="preserve"> for a quarter of </w:t>
      </w:r>
      <w:r w:rsidR="006B36A5" w:rsidRPr="00A171C4">
        <w:rPr>
          <w:rFonts w:ascii="Georgia" w:hAnsi="Georgia"/>
        </w:rPr>
        <w:t xml:space="preserve">the </w:t>
      </w:r>
      <w:r w:rsidRPr="00A171C4">
        <w:rPr>
          <w:rFonts w:ascii="Georgia" w:hAnsi="Georgia"/>
        </w:rPr>
        <w:t xml:space="preserve">GPs </w:t>
      </w:r>
      <w:r w:rsidR="006B36A5" w:rsidRPr="00A171C4">
        <w:rPr>
          <w:rFonts w:ascii="Georgia" w:hAnsi="Georgia"/>
        </w:rPr>
        <w:t>concerned.</w:t>
      </w:r>
      <w:r w:rsidRPr="00A171C4">
        <w:rPr>
          <w:rFonts w:ascii="Georgia" w:hAnsi="Georgia"/>
        </w:rPr>
        <w:t xml:space="preserve"> In most of these cases the GP</w:t>
      </w:r>
      <w:r w:rsidR="00094931" w:rsidRPr="00A171C4">
        <w:rPr>
          <w:rFonts w:ascii="Georgia" w:hAnsi="Georgia"/>
        </w:rPr>
        <w:t xml:space="preserve"> was not as effective as </w:t>
      </w:r>
      <w:r w:rsidR="004D1838" w:rsidRPr="00A171C4">
        <w:rPr>
          <w:rFonts w:ascii="Georgia" w:hAnsi="Georgia"/>
        </w:rPr>
        <w:t xml:space="preserve">he or she </w:t>
      </w:r>
      <w:r w:rsidR="00094931" w:rsidRPr="00A171C4">
        <w:rPr>
          <w:rFonts w:ascii="Georgia" w:hAnsi="Georgia"/>
        </w:rPr>
        <w:t>could have been in advocating</w:t>
      </w:r>
      <w:r w:rsidRPr="00A171C4">
        <w:rPr>
          <w:rFonts w:ascii="Georgia" w:hAnsi="Georgia"/>
        </w:rPr>
        <w:t xml:space="preserve"> for the patie</w:t>
      </w:r>
      <w:r w:rsidR="00094931" w:rsidRPr="00A171C4">
        <w:rPr>
          <w:rFonts w:ascii="Georgia" w:hAnsi="Georgia"/>
        </w:rPr>
        <w:t>nt in the secondary care system.</w:t>
      </w:r>
    </w:p>
    <w:p w14:paraId="01D7CE0B" w14:textId="77777777" w:rsidR="006B36A5" w:rsidRPr="00A171C4" w:rsidRDefault="006B36A5" w:rsidP="00857AFC">
      <w:pPr>
        <w:tabs>
          <w:tab w:val="left" w:pos="7515"/>
        </w:tabs>
        <w:rPr>
          <w:rFonts w:ascii="Georgia" w:hAnsi="Georgia"/>
        </w:rPr>
      </w:pPr>
    </w:p>
    <w:p w14:paraId="4F081E03" w14:textId="2E5CFF6E" w:rsidR="006B36A5" w:rsidRPr="00A171C4" w:rsidRDefault="00286B82" w:rsidP="00857AFC">
      <w:pPr>
        <w:tabs>
          <w:tab w:val="left" w:pos="7515"/>
        </w:tabs>
        <w:rPr>
          <w:rFonts w:ascii="Georgia" w:hAnsi="Georgia"/>
        </w:rPr>
      </w:pPr>
      <w:r w:rsidRPr="008A7A5B">
        <w:rPr>
          <w:rFonts w:ascii="Georgia" w:hAnsi="Georgia"/>
        </w:rPr>
        <w:t>It is the GP’s responsibility to ensure that a patient gets</w:t>
      </w:r>
      <w:r w:rsidRPr="008A7A5B">
        <w:rPr>
          <w:rFonts w:ascii="Georgia" w:hAnsi="Georgia"/>
          <w:szCs w:val="22"/>
        </w:rPr>
        <w:t xml:space="preserve"> </w:t>
      </w:r>
      <w:r w:rsidRPr="008A7A5B">
        <w:rPr>
          <w:rFonts w:ascii="Georgia" w:hAnsi="Georgia"/>
          <w:iCs/>
          <w:szCs w:val="22"/>
        </w:rPr>
        <w:t>referred</w:t>
      </w:r>
      <w:r w:rsidRPr="008A7A5B">
        <w:rPr>
          <w:rFonts w:ascii="Georgia" w:hAnsi="Georgia"/>
          <w:szCs w:val="22"/>
        </w:rPr>
        <w:t xml:space="preserve"> for appropriate diagnostic workup and specialist intervention.</w:t>
      </w:r>
      <w:r w:rsidR="00682E67" w:rsidRPr="008A7A5B">
        <w:rPr>
          <w:rFonts w:ascii="Georgia" w:hAnsi="Georgia"/>
        </w:rPr>
        <w:t xml:space="preserve"> </w:t>
      </w:r>
      <w:r w:rsidRPr="008A7A5B">
        <w:rPr>
          <w:rFonts w:ascii="Georgia" w:hAnsi="Georgia"/>
        </w:rPr>
        <w:t xml:space="preserve">This </w:t>
      </w:r>
      <w:r w:rsidR="00BD0999" w:rsidRPr="008A7A5B">
        <w:rPr>
          <w:rFonts w:ascii="Georgia" w:hAnsi="Georgia"/>
        </w:rPr>
        <w:t xml:space="preserve">starts with </w:t>
      </w:r>
      <w:r w:rsidR="006B36A5" w:rsidRPr="008A7A5B">
        <w:rPr>
          <w:rFonts w:ascii="Georgia" w:hAnsi="Georgia"/>
        </w:rPr>
        <w:t>the GP</w:t>
      </w:r>
      <w:r w:rsidR="00BD0999" w:rsidRPr="008A7A5B">
        <w:rPr>
          <w:rFonts w:ascii="Georgia" w:hAnsi="Georgia"/>
        </w:rPr>
        <w:t xml:space="preserve"> following the guidelines</w:t>
      </w:r>
      <w:r w:rsidR="005D16D3" w:rsidRPr="008A7A5B">
        <w:rPr>
          <w:rFonts w:ascii="Georgia" w:hAnsi="Georgia"/>
        </w:rPr>
        <w:t xml:space="preserve"> set out</w:t>
      </w:r>
      <w:r w:rsidR="00641562" w:rsidRPr="008A7A5B">
        <w:rPr>
          <w:rFonts w:ascii="Georgia" w:hAnsi="Georgia"/>
        </w:rPr>
        <w:t xml:space="preserve"> </w:t>
      </w:r>
      <w:r w:rsidR="005D16D3" w:rsidRPr="008A7A5B">
        <w:rPr>
          <w:rFonts w:ascii="Georgia" w:hAnsi="Georgia"/>
        </w:rPr>
        <w:t>in</w:t>
      </w:r>
      <w:r w:rsidR="005D16D3" w:rsidRPr="00A171C4">
        <w:rPr>
          <w:rFonts w:ascii="Georgia" w:hAnsi="Georgia"/>
        </w:rPr>
        <w:t xml:space="preserve"> </w:t>
      </w:r>
      <w:r w:rsidR="005D16D3" w:rsidRPr="008A7A5B">
        <w:rPr>
          <w:rFonts w:ascii="Georgia" w:hAnsi="Georgia"/>
          <w:i/>
        </w:rPr>
        <w:t>Suspected Cancer in Primary Care: Guidelines for investigation, referral and reducing ethnic disparities</w:t>
      </w:r>
      <w:r w:rsidR="00013F9E" w:rsidRPr="008A7A5B">
        <w:rPr>
          <w:rFonts w:ascii="Georgia" w:hAnsi="Georgia"/>
          <w:vertAlign w:val="superscript"/>
        </w:rPr>
        <w:t>3</w:t>
      </w:r>
      <w:r w:rsidR="00BD0999" w:rsidRPr="00A171C4">
        <w:rPr>
          <w:rFonts w:ascii="Georgia" w:hAnsi="Georgia"/>
        </w:rPr>
        <w:t xml:space="preserve"> </w:t>
      </w:r>
      <w:r w:rsidR="006B36A5" w:rsidRPr="00A171C4">
        <w:rPr>
          <w:rFonts w:ascii="Georgia" w:hAnsi="Georgia"/>
        </w:rPr>
        <w:t>and making</w:t>
      </w:r>
      <w:r w:rsidR="00BD0999" w:rsidRPr="00A171C4">
        <w:rPr>
          <w:rFonts w:ascii="Georgia" w:hAnsi="Georgia"/>
        </w:rPr>
        <w:t xml:space="preserve"> the appropriate referrals in response to a particular set of symptoms and/or test results.</w:t>
      </w:r>
      <w:r w:rsidR="005605B6" w:rsidRPr="00A171C4">
        <w:rPr>
          <w:rFonts w:ascii="Georgia" w:hAnsi="Georgia"/>
        </w:rPr>
        <w:t xml:space="preserve"> </w:t>
      </w:r>
      <w:r w:rsidR="006B36A5" w:rsidRPr="00A171C4">
        <w:rPr>
          <w:rFonts w:ascii="Georgia" w:hAnsi="Georgia"/>
        </w:rPr>
        <w:t>Twenty</w:t>
      </w:r>
      <w:r w:rsidR="004D1838" w:rsidRPr="00A171C4">
        <w:rPr>
          <w:rFonts w:ascii="Georgia" w:hAnsi="Georgia"/>
        </w:rPr>
        <w:t>-</w:t>
      </w:r>
      <w:r w:rsidR="006B36A5" w:rsidRPr="00A171C4">
        <w:rPr>
          <w:rFonts w:ascii="Georgia" w:hAnsi="Georgia"/>
        </w:rPr>
        <w:t>three percent</w:t>
      </w:r>
      <w:r w:rsidR="00BD0999" w:rsidRPr="00A171C4">
        <w:rPr>
          <w:rFonts w:ascii="Georgia" w:hAnsi="Georgia"/>
        </w:rPr>
        <w:t xml:space="preserve"> of GPs in </w:t>
      </w:r>
      <w:r w:rsidR="006B36A5" w:rsidRPr="00A171C4">
        <w:rPr>
          <w:rFonts w:ascii="Georgia" w:hAnsi="Georgia"/>
        </w:rPr>
        <w:t>the HDC complaint data</w:t>
      </w:r>
      <w:r w:rsidR="00BD0999" w:rsidRPr="00A171C4">
        <w:rPr>
          <w:rFonts w:ascii="Georgia" w:hAnsi="Georgia"/>
        </w:rPr>
        <w:t xml:space="preserve"> failed to follow th</w:t>
      </w:r>
      <w:r w:rsidR="006B36A5" w:rsidRPr="00A171C4">
        <w:rPr>
          <w:rFonts w:ascii="Georgia" w:hAnsi="Georgia"/>
        </w:rPr>
        <w:t>o</w:t>
      </w:r>
      <w:r w:rsidR="00BD0999" w:rsidRPr="00A171C4">
        <w:rPr>
          <w:rFonts w:ascii="Georgia" w:hAnsi="Georgia"/>
        </w:rPr>
        <w:t xml:space="preserve">se guidelines in making referrals. </w:t>
      </w:r>
    </w:p>
    <w:p w14:paraId="057444C5" w14:textId="77777777" w:rsidR="006B36A5" w:rsidRPr="00A171C4" w:rsidRDefault="006B36A5" w:rsidP="00857AFC">
      <w:pPr>
        <w:tabs>
          <w:tab w:val="left" w:pos="7515"/>
        </w:tabs>
        <w:rPr>
          <w:rFonts w:ascii="Georgia" w:hAnsi="Georgia"/>
        </w:rPr>
      </w:pPr>
    </w:p>
    <w:p w14:paraId="587EDE5B" w14:textId="7EE05333" w:rsidR="005605B6" w:rsidRPr="00A171C4" w:rsidRDefault="005605B6" w:rsidP="00857AFC">
      <w:pPr>
        <w:tabs>
          <w:tab w:val="left" w:pos="7515"/>
        </w:tabs>
        <w:rPr>
          <w:rFonts w:ascii="Georgia" w:hAnsi="Georgia"/>
          <w:vertAlign w:val="superscript"/>
        </w:rPr>
      </w:pPr>
      <w:r w:rsidRPr="00A171C4">
        <w:rPr>
          <w:rFonts w:ascii="Georgia" w:hAnsi="Georgia"/>
        </w:rPr>
        <w:t>Atypical presentations can pose dilemmas for GPs</w:t>
      </w:r>
      <w:r w:rsidR="004D1838" w:rsidRPr="00A171C4">
        <w:rPr>
          <w:rFonts w:ascii="Georgia" w:hAnsi="Georgia"/>
        </w:rPr>
        <w:t>,</w:t>
      </w:r>
      <w:r w:rsidRPr="00A171C4">
        <w:rPr>
          <w:rFonts w:ascii="Georgia" w:hAnsi="Georgia"/>
        </w:rPr>
        <w:t xml:space="preserve"> as there may not be enough ‘red flags’ or ‘indicators’ to meet the threshold for the referral to be accepted by the public health system. This puts increased onus on GPs to request tests and make referrals at clinically appropriate times. In these cases, GPs may need to be vigilant of changing clinical indicators to align referrals with the guidelines set out in the suspected cancer guidleines.</w:t>
      </w:r>
      <w:r w:rsidR="00013F9E" w:rsidRPr="008A7A5B">
        <w:rPr>
          <w:rFonts w:ascii="Georgia" w:hAnsi="Georgia"/>
          <w:vertAlign w:val="superscript"/>
        </w:rPr>
        <w:t>3</w:t>
      </w:r>
    </w:p>
    <w:p w14:paraId="7EE4CF19" w14:textId="77777777" w:rsidR="004D1838" w:rsidRPr="00A171C4" w:rsidRDefault="004D1838" w:rsidP="00857AFC">
      <w:pPr>
        <w:tabs>
          <w:tab w:val="left" w:pos="7515"/>
        </w:tabs>
        <w:rPr>
          <w:rFonts w:ascii="Georgia" w:hAnsi="Georgia"/>
        </w:rPr>
      </w:pPr>
    </w:p>
    <w:p w14:paraId="16252A05" w14:textId="0766A5AD" w:rsidR="002C518E" w:rsidRPr="00A171C4" w:rsidRDefault="00BD0999" w:rsidP="008A7A5B">
      <w:pPr>
        <w:tabs>
          <w:tab w:val="left" w:pos="7515"/>
        </w:tabs>
        <w:spacing w:after="480"/>
        <w:rPr>
          <w:rFonts w:ascii="Georgia" w:hAnsi="Georgia"/>
        </w:rPr>
      </w:pPr>
      <w:r w:rsidRPr="00A171C4">
        <w:rPr>
          <w:rFonts w:ascii="Georgia" w:hAnsi="Georgia"/>
        </w:rPr>
        <w:t>When making a referral</w:t>
      </w:r>
      <w:r w:rsidR="006B36A5" w:rsidRPr="00A171C4">
        <w:rPr>
          <w:rFonts w:ascii="Georgia" w:hAnsi="Georgia"/>
        </w:rPr>
        <w:t>, GPs should</w:t>
      </w:r>
      <w:r w:rsidRPr="00A171C4">
        <w:rPr>
          <w:rFonts w:ascii="Georgia" w:hAnsi="Georgia"/>
        </w:rPr>
        <w:t xml:space="preserve"> ensure that they provide the specialist with the information needed to triage the patient</w:t>
      </w:r>
      <w:r w:rsidR="004D1838" w:rsidRPr="00A171C4">
        <w:rPr>
          <w:rFonts w:ascii="Georgia" w:hAnsi="Georgia"/>
        </w:rPr>
        <w:t xml:space="preserve"> appropriately</w:t>
      </w:r>
      <w:r w:rsidR="006B36A5" w:rsidRPr="00A171C4">
        <w:rPr>
          <w:rFonts w:ascii="Georgia" w:hAnsi="Georgia"/>
        </w:rPr>
        <w:t>,</w:t>
      </w:r>
      <w:r w:rsidRPr="00A171C4">
        <w:rPr>
          <w:rFonts w:ascii="Georgia" w:hAnsi="Georgia"/>
        </w:rPr>
        <w:t xml:space="preserve"> and </w:t>
      </w:r>
      <w:r w:rsidR="006B36A5" w:rsidRPr="00A171C4">
        <w:rPr>
          <w:rFonts w:ascii="Georgia" w:hAnsi="Georgia"/>
        </w:rPr>
        <w:t xml:space="preserve">should </w:t>
      </w:r>
      <w:r w:rsidRPr="00A171C4">
        <w:rPr>
          <w:rFonts w:ascii="Georgia" w:hAnsi="Georgia"/>
        </w:rPr>
        <w:t>then follow</w:t>
      </w:r>
      <w:r w:rsidR="004D1838" w:rsidRPr="00A171C4">
        <w:rPr>
          <w:rFonts w:ascii="Georgia" w:hAnsi="Georgia"/>
        </w:rPr>
        <w:t xml:space="preserve"> </w:t>
      </w:r>
      <w:r w:rsidRPr="00A171C4">
        <w:rPr>
          <w:rFonts w:ascii="Georgia" w:hAnsi="Georgia"/>
        </w:rPr>
        <w:t>up on the referral to ensure that it has been receiv</w:t>
      </w:r>
      <w:r w:rsidR="00094931" w:rsidRPr="00A171C4">
        <w:rPr>
          <w:rFonts w:ascii="Georgia" w:hAnsi="Georgia"/>
        </w:rPr>
        <w:t>ed and triaged</w:t>
      </w:r>
      <w:r w:rsidR="004D1838" w:rsidRPr="00A171C4">
        <w:rPr>
          <w:rFonts w:ascii="Georgia" w:hAnsi="Georgia"/>
        </w:rPr>
        <w:t xml:space="preserve"> appropriately</w:t>
      </w:r>
      <w:r w:rsidR="00094931" w:rsidRPr="00A171C4">
        <w:rPr>
          <w:rFonts w:ascii="Georgia" w:hAnsi="Georgia"/>
        </w:rPr>
        <w:t>.</w:t>
      </w:r>
      <w:r w:rsidR="00682E67" w:rsidRPr="00A171C4">
        <w:rPr>
          <w:rFonts w:ascii="Georgia" w:hAnsi="Georgia"/>
        </w:rPr>
        <w:t xml:space="preserve"> </w:t>
      </w:r>
    </w:p>
    <w:p w14:paraId="2AC9B6F1" w14:textId="77777777" w:rsidR="00E002FE" w:rsidRPr="00A171C4" w:rsidRDefault="00094931" w:rsidP="00857AFC">
      <w:pPr>
        <w:pStyle w:val="Heading2"/>
        <w:spacing w:after="200"/>
        <w:rPr>
          <w:rFonts w:asciiTheme="minorHAnsi" w:hAnsiTheme="minorHAnsi"/>
          <w:color w:val="auto"/>
          <w:sz w:val="32"/>
          <w:szCs w:val="32"/>
        </w:rPr>
      </w:pPr>
      <w:bookmarkStart w:id="50" w:name="_Toc291858485"/>
      <w:r w:rsidRPr="00A171C4">
        <w:rPr>
          <w:rFonts w:asciiTheme="minorHAnsi" w:hAnsiTheme="minorHAnsi"/>
          <w:bCs w:val="0"/>
          <w:color w:val="auto"/>
          <w:sz w:val="32"/>
          <w:szCs w:val="32"/>
        </w:rPr>
        <w:t>3</w:t>
      </w:r>
      <w:r w:rsidR="00E002FE" w:rsidRPr="00A171C4">
        <w:rPr>
          <w:rFonts w:asciiTheme="minorHAnsi" w:hAnsiTheme="minorHAnsi"/>
          <w:bCs w:val="0"/>
          <w:color w:val="auto"/>
          <w:sz w:val="32"/>
          <w:szCs w:val="32"/>
        </w:rPr>
        <w:t>.</w:t>
      </w:r>
      <w:r w:rsidR="00056CF0" w:rsidRPr="00A171C4">
        <w:rPr>
          <w:rFonts w:asciiTheme="minorHAnsi" w:hAnsiTheme="minorHAnsi"/>
          <w:color w:val="auto"/>
          <w:sz w:val="32"/>
          <w:szCs w:val="32"/>
        </w:rPr>
        <w:t xml:space="preserve"> </w:t>
      </w:r>
      <w:r w:rsidR="0056464A" w:rsidRPr="00A171C4">
        <w:rPr>
          <w:rFonts w:asciiTheme="minorHAnsi" w:hAnsiTheme="minorHAnsi"/>
          <w:color w:val="auto"/>
          <w:sz w:val="32"/>
          <w:szCs w:val="32"/>
        </w:rPr>
        <w:t>How can patients help</w:t>
      </w:r>
      <w:r w:rsidR="00E002FE" w:rsidRPr="00A171C4">
        <w:rPr>
          <w:rFonts w:asciiTheme="minorHAnsi" w:hAnsiTheme="minorHAnsi"/>
          <w:color w:val="auto"/>
          <w:sz w:val="32"/>
          <w:szCs w:val="32"/>
        </w:rPr>
        <w:t>?</w:t>
      </w:r>
      <w:bookmarkEnd w:id="50"/>
    </w:p>
    <w:p w14:paraId="177C0D13" w14:textId="77777777" w:rsidR="006B36A5" w:rsidRPr="00A171C4" w:rsidRDefault="008E4194" w:rsidP="008A7A5B">
      <w:pPr>
        <w:spacing w:after="240"/>
        <w:rPr>
          <w:rFonts w:ascii="Georgia" w:hAnsi="Georgia"/>
          <w:szCs w:val="22"/>
        </w:rPr>
      </w:pPr>
      <w:r w:rsidRPr="008A7A5B">
        <w:rPr>
          <w:rFonts w:ascii="Georgia" w:hAnsi="Georgia"/>
          <w:szCs w:val="22"/>
        </w:rPr>
        <w:t>There are also lessons within the findings of this re</w:t>
      </w:r>
      <w:r w:rsidR="00DE6B2D" w:rsidRPr="008A7A5B">
        <w:rPr>
          <w:rFonts w:ascii="Georgia" w:hAnsi="Georgia"/>
          <w:szCs w:val="22"/>
        </w:rPr>
        <w:t xml:space="preserve">port for patients. </w:t>
      </w:r>
      <w:r w:rsidR="00286B82" w:rsidRPr="008A7A5B">
        <w:rPr>
          <w:rFonts w:ascii="Georgia" w:hAnsi="Georgia"/>
          <w:szCs w:val="22"/>
        </w:rPr>
        <w:t>Our aim here is to empower patients in their interactions with GPs in order to help minimise the risk of diagnostic delay.</w:t>
      </w:r>
      <w:r w:rsidR="00286B82" w:rsidRPr="00A171C4">
        <w:rPr>
          <w:rFonts w:ascii="Georgia" w:hAnsi="Georgia"/>
          <w:szCs w:val="22"/>
        </w:rPr>
        <w:t xml:space="preserve"> </w:t>
      </w:r>
      <w:r w:rsidRPr="00A171C4">
        <w:rPr>
          <w:rFonts w:ascii="Georgia" w:hAnsi="Georgia"/>
          <w:szCs w:val="22"/>
        </w:rPr>
        <w:t>If patients have an understanding of the diagnostic process and the errors that</w:t>
      </w:r>
      <w:r w:rsidR="00DE6B2D" w:rsidRPr="00A171C4">
        <w:rPr>
          <w:rFonts w:ascii="Georgia" w:hAnsi="Georgia"/>
          <w:szCs w:val="22"/>
        </w:rPr>
        <w:t xml:space="preserve"> can</w:t>
      </w:r>
      <w:r w:rsidRPr="00A171C4">
        <w:rPr>
          <w:rFonts w:ascii="Georgia" w:hAnsi="Georgia"/>
          <w:szCs w:val="22"/>
        </w:rPr>
        <w:t xml:space="preserve"> occur within it, there </w:t>
      </w:r>
      <w:r w:rsidR="002F743A" w:rsidRPr="00A171C4">
        <w:rPr>
          <w:rFonts w:ascii="Georgia" w:hAnsi="Georgia"/>
          <w:szCs w:val="22"/>
        </w:rPr>
        <w:t>may be</w:t>
      </w:r>
      <w:r w:rsidRPr="00A171C4">
        <w:rPr>
          <w:rFonts w:ascii="Georgia" w:hAnsi="Georgia"/>
          <w:szCs w:val="22"/>
        </w:rPr>
        <w:t xml:space="preserve"> actions they can undertake to </w:t>
      </w:r>
      <w:r w:rsidR="00DE6B2D" w:rsidRPr="00A171C4">
        <w:rPr>
          <w:rFonts w:ascii="Georgia" w:hAnsi="Georgia"/>
          <w:szCs w:val="22"/>
        </w:rPr>
        <w:t>mitigate the effects of such errors.</w:t>
      </w:r>
    </w:p>
    <w:p w14:paraId="0D0E5D5C" w14:textId="77777777" w:rsidR="00B637E6" w:rsidRPr="00A171C4" w:rsidRDefault="005D16D3" w:rsidP="00857AFC">
      <w:pPr>
        <w:spacing w:before="200" w:after="120"/>
        <w:rPr>
          <w:b/>
          <w:sz w:val="24"/>
        </w:rPr>
      </w:pPr>
      <w:r w:rsidRPr="00A171C4">
        <w:rPr>
          <w:b/>
          <w:sz w:val="24"/>
        </w:rPr>
        <w:t>Attend/make</w:t>
      </w:r>
      <w:r w:rsidR="00B637E6" w:rsidRPr="00A171C4">
        <w:rPr>
          <w:b/>
          <w:sz w:val="24"/>
        </w:rPr>
        <w:t xml:space="preserve"> follow-up appointments</w:t>
      </w:r>
    </w:p>
    <w:p w14:paraId="7B204286" w14:textId="5CE23506" w:rsidR="00E86052" w:rsidRPr="00A171C4" w:rsidRDefault="00E86052" w:rsidP="00857AFC">
      <w:pPr>
        <w:rPr>
          <w:rFonts w:ascii="Georgia" w:hAnsi="Georgia"/>
        </w:rPr>
      </w:pPr>
      <w:r w:rsidRPr="00A171C4">
        <w:rPr>
          <w:rFonts w:ascii="Georgia" w:hAnsi="Georgia"/>
        </w:rPr>
        <w:t>Cancer can often mimic the symptoms</w:t>
      </w:r>
      <w:r w:rsidR="00DE6B2D" w:rsidRPr="00A171C4">
        <w:rPr>
          <w:rFonts w:ascii="Georgia" w:hAnsi="Georgia"/>
        </w:rPr>
        <w:t xml:space="preserve"> of</w:t>
      </w:r>
      <w:r w:rsidRPr="00A171C4">
        <w:rPr>
          <w:rFonts w:ascii="Georgia" w:hAnsi="Georgia"/>
        </w:rPr>
        <w:t xml:space="preserve"> benign disease, and in most cases </w:t>
      </w:r>
      <w:r w:rsidR="00DE6B2D" w:rsidRPr="00A171C4">
        <w:rPr>
          <w:rFonts w:ascii="Georgia" w:hAnsi="Georgia"/>
        </w:rPr>
        <w:t>these symptoms will be due to</w:t>
      </w:r>
      <w:r w:rsidRPr="00A171C4">
        <w:rPr>
          <w:rFonts w:ascii="Georgia" w:hAnsi="Georgia"/>
        </w:rPr>
        <w:t xml:space="preserve"> benign </w:t>
      </w:r>
      <w:r w:rsidR="00DE6B2D" w:rsidRPr="00A171C4">
        <w:rPr>
          <w:rFonts w:ascii="Georgia" w:hAnsi="Georgia"/>
        </w:rPr>
        <w:t>causes</w:t>
      </w:r>
      <w:r w:rsidRPr="00A171C4">
        <w:rPr>
          <w:rFonts w:ascii="Georgia" w:hAnsi="Georgia"/>
        </w:rPr>
        <w:t xml:space="preserve"> </w:t>
      </w:r>
      <w:r w:rsidR="001E1693" w:rsidRPr="00A171C4">
        <w:rPr>
          <w:rFonts w:ascii="Georgia" w:hAnsi="Georgia"/>
        </w:rPr>
        <w:t xml:space="preserve">that </w:t>
      </w:r>
      <w:r w:rsidRPr="00A171C4">
        <w:rPr>
          <w:rFonts w:ascii="Georgia" w:hAnsi="Georgia"/>
        </w:rPr>
        <w:t xml:space="preserve">can be treated </w:t>
      </w:r>
      <w:r w:rsidR="001E1693" w:rsidRPr="00A171C4">
        <w:rPr>
          <w:rFonts w:ascii="Georgia" w:hAnsi="Georgia"/>
        </w:rPr>
        <w:t xml:space="preserve">easily </w:t>
      </w:r>
      <w:r w:rsidRPr="00A171C4">
        <w:rPr>
          <w:rFonts w:ascii="Georgia" w:hAnsi="Georgia"/>
        </w:rPr>
        <w:t>within primary care. However, if symptoms persist in the face of initial tre</w:t>
      </w:r>
      <w:r w:rsidR="00DE6B2D" w:rsidRPr="00A171C4">
        <w:rPr>
          <w:rFonts w:ascii="Georgia" w:hAnsi="Georgia"/>
        </w:rPr>
        <w:t>atment</w:t>
      </w:r>
      <w:r w:rsidR="001E1693" w:rsidRPr="00A171C4">
        <w:rPr>
          <w:rFonts w:ascii="Georgia" w:hAnsi="Georgia"/>
        </w:rPr>
        <w:t>,</w:t>
      </w:r>
      <w:r w:rsidR="00DE6B2D" w:rsidRPr="00A171C4">
        <w:rPr>
          <w:rFonts w:ascii="Georgia" w:hAnsi="Georgia"/>
        </w:rPr>
        <w:t xml:space="preserve"> or if new symptoms emerge</w:t>
      </w:r>
      <w:r w:rsidR="001E1693" w:rsidRPr="00A171C4">
        <w:rPr>
          <w:rFonts w:ascii="Georgia" w:hAnsi="Georgia"/>
        </w:rPr>
        <w:t>,</w:t>
      </w:r>
      <w:r w:rsidRPr="00A171C4">
        <w:rPr>
          <w:rFonts w:ascii="Georgia" w:hAnsi="Georgia"/>
        </w:rPr>
        <w:t xml:space="preserve"> it is important to communicate this to the GP. These persistent or evolving symptoms are what will lead to the GP holding a suspicion for cancer.</w:t>
      </w:r>
      <w:r w:rsidR="00682E67" w:rsidRPr="00A171C4">
        <w:rPr>
          <w:rFonts w:ascii="Georgia" w:hAnsi="Georgia"/>
        </w:rPr>
        <w:t xml:space="preserve"> </w:t>
      </w:r>
    </w:p>
    <w:p w14:paraId="1FA5000C" w14:textId="77777777" w:rsidR="00E86052" w:rsidRPr="00A171C4" w:rsidRDefault="00E86052" w:rsidP="00857AFC">
      <w:pPr>
        <w:rPr>
          <w:rFonts w:ascii="Georgia" w:hAnsi="Georgia"/>
        </w:rPr>
      </w:pPr>
    </w:p>
    <w:p w14:paraId="17FF9F75" w14:textId="35C318B0" w:rsidR="00AB4AAE" w:rsidRPr="00A171C4" w:rsidRDefault="00AB4AAE" w:rsidP="00857AFC">
      <w:pPr>
        <w:rPr>
          <w:rFonts w:ascii="Georgia" w:hAnsi="Georgia"/>
        </w:rPr>
      </w:pPr>
      <w:r w:rsidRPr="00A171C4">
        <w:rPr>
          <w:rFonts w:ascii="Georgia" w:hAnsi="Georgia"/>
        </w:rPr>
        <w:t>Given the non-specific and atypical ways in which cancer can present,</w:t>
      </w:r>
      <w:r w:rsidR="00E86052" w:rsidRPr="00A171C4">
        <w:rPr>
          <w:rFonts w:ascii="Georgia" w:hAnsi="Georgia"/>
        </w:rPr>
        <w:t xml:space="preserve"> </w:t>
      </w:r>
      <w:r w:rsidR="005D16D3" w:rsidRPr="008A7A5B">
        <w:rPr>
          <w:rFonts w:ascii="Georgia" w:hAnsi="Georgia"/>
          <w:i/>
        </w:rPr>
        <w:t>Suspected Cancer in Primary Care: Guidelines for investigation, referral and reducing ethnic disparities</w:t>
      </w:r>
      <w:r w:rsidR="00013F9E" w:rsidRPr="008A7A5B">
        <w:rPr>
          <w:rFonts w:ascii="Georgia" w:hAnsi="Georgia"/>
          <w:vertAlign w:val="superscript"/>
        </w:rPr>
        <w:t>3</w:t>
      </w:r>
      <w:r w:rsidR="005D16D3" w:rsidRPr="00A171C4">
        <w:rPr>
          <w:rFonts w:ascii="Georgia" w:hAnsi="Georgia"/>
          <w:vertAlign w:val="superscript"/>
        </w:rPr>
        <w:t xml:space="preserve"> </w:t>
      </w:r>
      <w:r w:rsidR="00E86052" w:rsidRPr="00A171C4">
        <w:rPr>
          <w:rFonts w:ascii="Georgia" w:hAnsi="Georgia"/>
        </w:rPr>
        <w:t xml:space="preserve">will often not </w:t>
      </w:r>
      <w:r w:rsidR="00DE6B2D" w:rsidRPr="00A171C4">
        <w:rPr>
          <w:rFonts w:ascii="Georgia" w:hAnsi="Georgia"/>
        </w:rPr>
        <w:t>recommend referral</w:t>
      </w:r>
      <w:r w:rsidRPr="00A171C4">
        <w:rPr>
          <w:rFonts w:ascii="Georgia" w:hAnsi="Georgia"/>
        </w:rPr>
        <w:t xml:space="preserve"> </w:t>
      </w:r>
      <w:r w:rsidR="00E86052" w:rsidRPr="00A171C4">
        <w:rPr>
          <w:rFonts w:ascii="Georgia" w:hAnsi="Georgia"/>
        </w:rPr>
        <w:t>for</w:t>
      </w:r>
      <w:r w:rsidRPr="00A171C4">
        <w:rPr>
          <w:rFonts w:ascii="Georgia" w:hAnsi="Georgia"/>
        </w:rPr>
        <w:t xml:space="preserve"> diagnostic testing until symptoms can be considered persistent or until ‘red f</w:t>
      </w:r>
      <w:r w:rsidR="00473825" w:rsidRPr="00A171C4">
        <w:rPr>
          <w:rFonts w:ascii="Georgia" w:hAnsi="Georgia"/>
        </w:rPr>
        <w:t>lag’ symptoms emerge</w:t>
      </w:r>
      <w:r w:rsidRPr="00A171C4">
        <w:rPr>
          <w:rFonts w:ascii="Georgia" w:hAnsi="Georgia"/>
        </w:rPr>
        <w:t>. Within this context</w:t>
      </w:r>
      <w:r w:rsidR="002F743A" w:rsidRPr="00A171C4">
        <w:rPr>
          <w:rFonts w:ascii="Georgia" w:hAnsi="Georgia"/>
        </w:rPr>
        <w:t>,</w:t>
      </w:r>
      <w:r w:rsidRPr="00A171C4">
        <w:rPr>
          <w:rFonts w:ascii="Georgia" w:hAnsi="Georgia"/>
        </w:rPr>
        <w:t xml:space="preserve"> attending follow-up or review appointments becomes vi</w:t>
      </w:r>
      <w:r w:rsidR="002B2219" w:rsidRPr="00A171C4">
        <w:rPr>
          <w:rFonts w:ascii="Georgia" w:hAnsi="Georgia"/>
        </w:rPr>
        <w:t xml:space="preserve">tal to the diagnosis of cancer. For example, </w:t>
      </w:r>
      <w:r w:rsidR="00E86052" w:rsidRPr="00A171C4">
        <w:rPr>
          <w:rFonts w:ascii="Georgia" w:hAnsi="Georgia"/>
        </w:rPr>
        <w:t xml:space="preserve">a cough and shortness of breath will </w:t>
      </w:r>
      <w:r w:rsidR="00306348" w:rsidRPr="00A171C4">
        <w:rPr>
          <w:rFonts w:ascii="Georgia" w:hAnsi="Georgia"/>
        </w:rPr>
        <w:t>commonly</w:t>
      </w:r>
      <w:r w:rsidR="00E86052" w:rsidRPr="00A171C4">
        <w:rPr>
          <w:rFonts w:ascii="Georgia" w:hAnsi="Georgia"/>
        </w:rPr>
        <w:t xml:space="preserve"> be indicative of a respiratory infection. However, if these sy</w:t>
      </w:r>
      <w:r w:rsidR="002F743A" w:rsidRPr="00A171C4">
        <w:rPr>
          <w:rFonts w:ascii="Georgia" w:hAnsi="Georgia"/>
        </w:rPr>
        <w:t>mptoms persist for longer than three weeks</w:t>
      </w:r>
      <w:r w:rsidR="001E1693" w:rsidRPr="00A171C4">
        <w:rPr>
          <w:rFonts w:ascii="Georgia" w:hAnsi="Georgia"/>
        </w:rPr>
        <w:t>,</w:t>
      </w:r>
      <w:r w:rsidR="002F743A" w:rsidRPr="00A171C4">
        <w:rPr>
          <w:rFonts w:ascii="Georgia" w:hAnsi="Georgia"/>
        </w:rPr>
        <w:t xml:space="preserve"> the</w:t>
      </w:r>
      <w:r w:rsidR="00E86052" w:rsidRPr="00A171C4">
        <w:rPr>
          <w:rFonts w:ascii="Georgia" w:hAnsi="Georgia"/>
        </w:rPr>
        <w:t>n referral for a chest</w:t>
      </w:r>
      <w:r w:rsidR="002F743A" w:rsidRPr="00A171C4">
        <w:rPr>
          <w:rFonts w:ascii="Georgia" w:hAnsi="Georgia"/>
        </w:rPr>
        <w:t xml:space="preserve"> </w:t>
      </w:r>
      <w:r w:rsidR="001E1693" w:rsidRPr="00A171C4">
        <w:rPr>
          <w:rFonts w:ascii="Georgia" w:hAnsi="Georgia"/>
        </w:rPr>
        <w:t>X</w:t>
      </w:r>
      <w:r w:rsidR="002F743A" w:rsidRPr="00A171C4">
        <w:rPr>
          <w:rFonts w:ascii="Georgia" w:hAnsi="Georgia"/>
        </w:rPr>
        <w:t>-ray to exclude lung cancer may be</w:t>
      </w:r>
      <w:r w:rsidR="00E86052" w:rsidRPr="00A171C4">
        <w:rPr>
          <w:rFonts w:ascii="Georgia" w:hAnsi="Georgia"/>
        </w:rPr>
        <w:t xml:space="preserve"> required</w:t>
      </w:r>
      <w:r w:rsidR="00306348" w:rsidRPr="00A171C4">
        <w:rPr>
          <w:rFonts w:ascii="Georgia" w:hAnsi="Georgia"/>
        </w:rPr>
        <w:t xml:space="preserve"> if persistence of the symptoms is unexplained, particularly if the patient is a smoker</w:t>
      </w:r>
      <w:r w:rsidR="00E86052" w:rsidRPr="00A171C4">
        <w:rPr>
          <w:rFonts w:ascii="Georgia" w:hAnsi="Georgia"/>
        </w:rPr>
        <w:t xml:space="preserve">. </w:t>
      </w:r>
    </w:p>
    <w:p w14:paraId="44950FD7" w14:textId="77777777" w:rsidR="002B2219" w:rsidRPr="00A171C4" w:rsidRDefault="002B2219" w:rsidP="00857AFC">
      <w:pPr>
        <w:rPr>
          <w:rFonts w:ascii="Georgia" w:hAnsi="Georgia"/>
        </w:rPr>
      </w:pPr>
    </w:p>
    <w:p w14:paraId="258D77C2" w14:textId="1896E80A" w:rsidR="002B2219" w:rsidRPr="00A171C4" w:rsidRDefault="002B2219" w:rsidP="00857AFC">
      <w:pPr>
        <w:rPr>
          <w:rFonts w:ascii="Georgia" w:hAnsi="Georgia"/>
        </w:rPr>
      </w:pPr>
      <w:r w:rsidRPr="00A171C4">
        <w:rPr>
          <w:rFonts w:ascii="Georgia" w:hAnsi="Georgia"/>
        </w:rPr>
        <w:t>In this study</w:t>
      </w:r>
      <w:r w:rsidR="002F743A" w:rsidRPr="00A171C4">
        <w:rPr>
          <w:rFonts w:ascii="Georgia" w:hAnsi="Georgia"/>
        </w:rPr>
        <w:t>, ‘inadequate follow-up of</w:t>
      </w:r>
      <w:r w:rsidRPr="00A171C4">
        <w:rPr>
          <w:rFonts w:ascii="Georgia" w:hAnsi="Georgia"/>
        </w:rPr>
        <w:t xml:space="preserve"> symptoms</w:t>
      </w:r>
      <w:r w:rsidR="002F743A" w:rsidRPr="00A171C4">
        <w:rPr>
          <w:rFonts w:ascii="Georgia" w:hAnsi="Georgia"/>
        </w:rPr>
        <w:t>’</w:t>
      </w:r>
      <w:r w:rsidR="00890C8F" w:rsidRPr="00A171C4">
        <w:rPr>
          <w:rFonts w:ascii="Georgia" w:hAnsi="Georgia"/>
        </w:rPr>
        <w:t xml:space="preserve"> contributed to a delay in </w:t>
      </w:r>
      <w:r w:rsidRPr="00A171C4">
        <w:rPr>
          <w:rFonts w:ascii="Georgia" w:hAnsi="Georgia"/>
        </w:rPr>
        <w:t xml:space="preserve">diagnosis for 19% of GPs. These cases often represented a failure by the GP to ensure that the </w:t>
      </w:r>
      <w:r w:rsidR="002F743A" w:rsidRPr="00A171C4">
        <w:rPr>
          <w:rFonts w:ascii="Georgia" w:hAnsi="Georgia"/>
        </w:rPr>
        <w:t>patient</w:t>
      </w:r>
      <w:r w:rsidRPr="00A171C4">
        <w:rPr>
          <w:rFonts w:ascii="Georgia" w:hAnsi="Georgia"/>
        </w:rPr>
        <w:t xml:space="preserve"> returned for review or follow-up to ensure that </w:t>
      </w:r>
      <w:r w:rsidR="001E1693" w:rsidRPr="00A171C4">
        <w:rPr>
          <w:rFonts w:ascii="Georgia" w:hAnsi="Georgia"/>
        </w:rPr>
        <w:t xml:space="preserve">his or her </w:t>
      </w:r>
      <w:r w:rsidRPr="00A171C4">
        <w:rPr>
          <w:rFonts w:ascii="Georgia" w:hAnsi="Georgia"/>
        </w:rPr>
        <w:t xml:space="preserve">symptoms had resolved with initial treatment. </w:t>
      </w:r>
      <w:r w:rsidR="00306348" w:rsidRPr="00A171C4">
        <w:rPr>
          <w:rFonts w:ascii="Georgia" w:hAnsi="Georgia"/>
        </w:rPr>
        <w:t>In many cases</w:t>
      </w:r>
      <w:r w:rsidR="002F743A" w:rsidRPr="00A171C4">
        <w:rPr>
          <w:rFonts w:ascii="Georgia" w:hAnsi="Georgia"/>
        </w:rPr>
        <w:t xml:space="preserve">, patients were </w:t>
      </w:r>
      <w:r w:rsidRPr="00A171C4">
        <w:rPr>
          <w:rFonts w:ascii="Georgia" w:hAnsi="Georgia"/>
        </w:rPr>
        <w:t xml:space="preserve">reassured by </w:t>
      </w:r>
      <w:r w:rsidR="00E33454" w:rsidRPr="00A171C4">
        <w:rPr>
          <w:rFonts w:ascii="Georgia" w:hAnsi="Georgia"/>
        </w:rPr>
        <w:t>the initial benign diagnosis of</w:t>
      </w:r>
      <w:r w:rsidRPr="00A171C4">
        <w:rPr>
          <w:rFonts w:ascii="Georgia" w:hAnsi="Georgia"/>
        </w:rPr>
        <w:t xml:space="preserve"> their symptoms</w:t>
      </w:r>
      <w:r w:rsidR="001E1693" w:rsidRPr="00A171C4">
        <w:rPr>
          <w:rFonts w:ascii="Georgia" w:hAnsi="Georgia"/>
        </w:rPr>
        <w:t>,</w:t>
      </w:r>
      <w:r w:rsidRPr="00A171C4">
        <w:rPr>
          <w:rFonts w:ascii="Georgia" w:hAnsi="Georgia"/>
        </w:rPr>
        <w:t xml:space="preserve"> and so would not recognise the significance of persistent or evolving symptoms and the need to re-present </w:t>
      </w:r>
      <w:r w:rsidR="00F623DF" w:rsidRPr="00A171C4">
        <w:rPr>
          <w:rFonts w:ascii="Georgia" w:hAnsi="Georgia"/>
        </w:rPr>
        <w:t>to their GP for further review.</w:t>
      </w:r>
    </w:p>
    <w:p w14:paraId="3F382059" w14:textId="77777777" w:rsidR="00B637E6" w:rsidRPr="00A171C4" w:rsidRDefault="00B637E6" w:rsidP="00857AFC">
      <w:pPr>
        <w:rPr>
          <w:b/>
        </w:rPr>
      </w:pPr>
    </w:p>
    <w:p w14:paraId="673DCC1F" w14:textId="77777777" w:rsidR="00B637E6" w:rsidRPr="00A171C4" w:rsidRDefault="005D16D3" w:rsidP="008A7A5B">
      <w:pPr>
        <w:spacing w:after="120"/>
        <w:rPr>
          <w:b/>
          <w:sz w:val="24"/>
        </w:rPr>
      </w:pPr>
      <w:r w:rsidRPr="00A171C4">
        <w:rPr>
          <w:b/>
          <w:sz w:val="24"/>
        </w:rPr>
        <w:t>Report</w:t>
      </w:r>
      <w:r w:rsidR="00B637E6" w:rsidRPr="00A171C4">
        <w:rPr>
          <w:b/>
          <w:sz w:val="24"/>
        </w:rPr>
        <w:t xml:space="preserve"> all symptoms to the GP</w:t>
      </w:r>
    </w:p>
    <w:p w14:paraId="72072552" w14:textId="77777777" w:rsidR="0091250F" w:rsidRPr="00A171C4" w:rsidRDefault="000F4D1C" w:rsidP="00857AFC">
      <w:pPr>
        <w:rPr>
          <w:rFonts w:ascii="Georgia" w:hAnsi="Georgia"/>
        </w:rPr>
      </w:pPr>
      <w:r w:rsidRPr="00A171C4">
        <w:rPr>
          <w:rFonts w:ascii="Georgia" w:hAnsi="Georgia"/>
        </w:rPr>
        <w:t xml:space="preserve">The non-specific and atypical symptoms of cancer </w:t>
      </w:r>
      <w:r w:rsidR="002F743A" w:rsidRPr="00A171C4">
        <w:rPr>
          <w:rFonts w:ascii="Georgia" w:hAnsi="Georgia"/>
        </w:rPr>
        <w:t xml:space="preserve">mean </w:t>
      </w:r>
      <w:r w:rsidRPr="00A171C4">
        <w:rPr>
          <w:rFonts w:ascii="Georgia" w:hAnsi="Georgia"/>
        </w:rPr>
        <w:t xml:space="preserve">it can be </w:t>
      </w:r>
      <w:r w:rsidR="002F743A" w:rsidRPr="00A171C4">
        <w:rPr>
          <w:rFonts w:ascii="Georgia" w:hAnsi="Georgia"/>
        </w:rPr>
        <w:t>difficult for patients</w:t>
      </w:r>
      <w:r w:rsidRPr="00A171C4">
        <w:rPr>
          <w:rFonts w:ascii="Georgia" w:hAnsi="Georgia"/>
        </w:rPr>
        <w:t xml:space="preserve"> to </w:t>
      </w:r>
      <w:r w:rsidR="002F743A" w:rsidRPr="00A171C4">
        <w:rPr>
          <w:rFonts w:ascii="Georgia" w:hAnsi="Georgia"/>
        </w:rPr>
        <w:t>know</w:t>
      </w:r>
      <w:r w:rsidRPr="00A171C4">
        <w:rPr>
          <w:rFonts w:ascii="Georgia" w:hAnsi="Georgia"/>
        </w:rPr>
        <w:t xml:space="preserve"> which symptoms are significant enough to report to their GP. In </w:t>
      </w:r>
      <w:r w:rsidR="00E33454" w:rsidRPr="00A171C4">
        <w:rPr>
          <w:rFonts w:ascii="Georgia" w:hAnsi="Georgia"/>
        </w:rPr>
        <w:t>the HDC complaint data</w:t>
      </w:r>
      <w:r w:rsidRPr="00A171C4">
        <w:rPr>
          <w:rFonts w:ascii="Georgia" w:hAnsi="Georgia"/>
        </w:rPr>
        <w:t xml:space="preserve"> patients not reporting signifi</w:t>
      </w:r>
      <w:r w:rsidR="00890C8F" w:rsidRPr="00A171C4">
        <w:rPr>
          <w:rFonts w:ascii="Georgia" w:hAnsi="Georgia"/>
        </w:rPr>
        <w:t xml:space="preserve">cant symptoms contributed to delayed </w:t>
      </w:r>
      <w:r w:rsidRPr="00A171C4">
        <w:rPr>
          <w:rFonts w:ascii="Georgia" w:hAnsi="Georgia"/>
        </w:rPr>
        <w:t xml:space="preserve">diagnosis for 7% of GPs. </w:t>
      </w:r>
    </w:p>
    <w:p w14:paraId="172FC183" w14:textId="77777777" w:rsidR="000F4D1C" w:rsidRPr="00A171C4" w:rsidRDefault="000F4D1C" w:rsidP="00857AFC">
      <w:pPr>
        <w:rPr>
          <w:rFonts w:ascii="Georgia" w:hAnsi="Georgia"/>
        </w:rPr>
      </w:pPr>
    </w:p>
    <w:p w14:paraId="1E1F88D9" w14:textId="77777777" w:rsidR="006632A5" w:rsidRPr="00A171C4" w:rsidRDefault="000F4D1C" w:rsidP="00857AFC">
      <w:pPr>
        <w:rPr>
          <w:rFonts w:ascii="Georgia" w:hAnsi="Georgia"/>
        </w:rPr>
      </w:pPr>
      <w:r w:rsidRPr="008A7A5B">
        <w:rPr>
          <w:rFonts w:ascii="Georgia" w:hAnsi="Georgia"/>
        </w:rPr>
        <w:t>International literature has found that patient delay is a significant contributor to misdiagnosis of cancer.</w:t>
      </w:r>
      <w:r w:rsidR="00CF7E65" w:rsidRPr="008A7A5B">
        <w:rPr>
          <w:rFonts w:ascii="Georgia" w:hAnsi="Georgia"/>
          <w:vertAlign w:val="superscript"/>
        </w:rPr>
        <w:t>2</w:t>
      </w:r>
      <w:r w:rsidRPr="00A171C4">
        <w:rPr>
          <w:rFonts w:ascii="Georgia" w:hAnsi="Georgia"/>
        </w:rPr>
        <w:t xml:space="preserve"> We</w:t>
      </w:r>
      <w:r w:rsidR="002F743A" w:rsidRPr="00A171C4">
        <w:rPr>
          <w:rFonts w:ascii="Georgia" w:hAnsi="Georgia"/>
        </w:rPr>
        <w:t xml:space="preserve"> consider</w:t>
      </w:r>
      <w:r w:rsidRPr="00A171C4">
        <w:rPr>
          <w:rFonts w:ascii="Georgia" w:hAnsi="Georgia"/>
        </w:rPr>
        <w:t xml:space="preserve"> it may be less prominent in our study because patients who did not report significant symptoms to their GP may be less likely to complain </w:t>
      </w:r>
      <w:r w:rsidR="006632A5" w:rsidRPr="00A171C4">
        <w:rPr>
          <w:rFonts w:ascii="Georgia" w:hAnsi="Georgia"/>
        </w:rPr>
        <w:t xml:space="preserve">about a subsequent diagnostic delay. </w:t>
      </w:r>
    </w:p>
    <w:p w14:paraId="3AD1A088" w14:textId="77777777" w:rsidR="006632A5" w:rsidRPr="00A171C4" w:rsidRDefault="006632A5" w:rsidP="00857AFC">
      <w:pPr>
        <w:rPr>
          <w:rFonts w:ascii="Georgia" w:hAnsi="Georgia"/>
        </w:rPr>
      </w:pPr>
    </w:p>
    <w:p w14:paraId="170867FC" w14:textId="5B8F8755" w:rsidR="000F4D1C" w:rsidRPr="00A171C4" w:rsidRDefault="006632A5" w:rsidP="00857AFC">
      <w:pPr>
        <w:rPr>
          <w:rFonts w:ascii="Georgia" w:hAnsi="Georgia"/>
        </w:rPr>
      </w:pPr>
      <w:r w:rsidRPr="00A171C4">
        <w:rPr>
          <w:rFonts w:ascii="Georgia" w:hAnsi="Georgia"/>
        </w:rPr>
        <w:t>Other studies have found that patients often delay in presenting to primary care with significant symptoms for a number of reasons, including</w:t>
      </w:r>
      <w:r w:rsidR="00B65C16" w:rsidRPr="00A171C4">
        <w:rPr>
          <w:rFonts w:ascii="Georgia" w:hAnsi="Georgia"/>
        </w:rPr>
        <w:t>:</w:t>
      </w:r>
      <w:r w:rsidRPr="00A171C4">
        <w:rPr>
          <w:rFonts w:ascii="Georgia" w:hAnsi="Georgia"/>
        </w:rPr>
        <w:t xml:space="preserve"> fear of embarrassment (that the symptoms are trivial or affect private areas of the body), fear of a cancer diagnosis, misinterpretation of symptoms, and a lack of knowledge of significant symptoms.</w:t>
      </w:r>
      <w:r w:rsidR="00BC1DE9" w:rsidRPr="008A7A5B">
        <w:rPr>
          <w:rFonts w:ascii="Georgia" w:hAnsi="Georgia"/>
          <w:vertAlign w:val="superscript"/>
        </w:rPr>
        <w:t>20 22 30</w:t>
      </w:r>
      <w:r w:rsidRPr="00A171C4">
        <w:rPr>
          <w:rFonts w:ascii="Georgia" w:hAnsi="Georgia"/>
        </w:rPr>
        <w:t xml:space="preserve"> Studies in</w:t>
      </w:r>
      <w:r w:rsidR="00E33454" w:rsidRPr="00A171C4">
        <w:rPr>
          <w:rFonts w:ascii="Georgia" w:hAnsi="Georgia"/>
        </w:rPr>
        <w:t xml:space="preserve"> </w:t>
      </w:r>
      <w:r w:rsidRPr="00A171C4">
        <w:rPr>
          <w:rFonts w:ascii="Georgia" w:hAnsi="Georgia"/>
        </w:rPr>
        <w:t>New Zealand have found that only two</w:t>
      </w:r>
      <w:r w:rsidR="00B65C16" w:rsidRPr="00A171C4">
        <w:rPr>
          <w:rFonts w:ascii="Georgia" w:hAnsi="Georgia"/>
        </w:rPr>
        <w:t>-</w:t>
      </w:r>
      <w:r w:rsidRPr="00A171C4">
        <w:rPr>
          <w:rFonts w:ascii="Georgia" w:hAnsi="Georgia"/>
        </w:rPr>
        <w:t>thirds of people surveyed could identify any common symptoms of lung cancer, and only 17% of people identified shortness of breath or chest pain as common symptoms</w:t>
      </w:r>
      <w:r w:rsidR="002F743A" w:rsidRPr="008A7A5B">
        <w:rPr>
          <w:rFonts w:ascii="Georgia" w:hAnsi="Georgia"/>
        </w:rPr>
        <w:t>.</w:t>
      </w:r>
      <w:r w:rsidR="00BC1DE9" w:rsidRPr="008A7A5B">
        <w:rPr>
          <w:rFonts w:ascii="Georgia" w:hAnsi="Georgia"/>
          <w:vertAlign w:val="superscript"/>
        </w:rPr>
        <w:t>31</w:t>
      </w:r>
      <w:r w:rsidRPr="00A171C4">
        <w:rPr>
          <w:rFonts w:ascii="Georgia" w:hAnsi="Georgia"/>
        </w:rPr>
        <w:t xml:space="preserve"> </w:t>
      </w:r>
      <w:r w:rsidR="00A76E4A" w:rsidRPr="00A171C4">
        <w:rPr>
          <w:rFonts w:ascii="Georgia" w:hAnsi="Georgia"/>
        </w:rPr>
        <w:t>Patients being too embarrassed to report the symptoms of colorectal cancer to their GP has</w:t>
      </w:r>
      <w:r w:rsidRPr="00A171C4">
        <w:rPr>
          <w:rFonts w:ascii="Georgia" w:hAnsi="Georgia"/>
        </w:rPr>
        <w:t xml:space="preserve"> also been named as a factor in the late diagnosis of this cancer in New Zealand.</w:t>
      </w:r>
    </w:p>
    <w:p w14:paraId="3889FB93" w14:textId="77777777" w:rsidR="006632A5" w:rsidRPr="00A171C4" w:rsidRDefault="006632A5" w:rsidP="00857AFC">
      <w:pPr>
        <w:rPr>
          <w:rFonts w:ascii="Georgia" w:hAnsi="Georgia"/>
        </w:rPr>
      </w:pPr>
    </w:p>
    <w:p w14:paraId="208505C1" w14:textId="2C47B234" w:rsidR="0091250F" w:rsidRPr="00A171C4" w:rsidRDefault="006632A5" w:rsidP="00857AFC">
      <w:pPr>
        <w:rPr>
          <w:rFonts w:ascii="Georgia" w:hAnsi="Georgia"/>
        </w:rPr>
      </w:pPr>
      <w:r w:rsidRPr="00A171C4">
        <w:rPr>
          <w:rFonts w:ascii="Georgia" w:hAnsi="Georgia"/>
        </w:rPr>
        <w:t>Therefore,</w:t>
      </w:r>
      <w:r w:rsidR="00503C4B" w:rsidRPr="00A171C4">
        <w:rPr>
          <w:rFonts w:ascii="Georgia" w:hAnsi="Georgia"/>
        </w:rPr>
        <w:t xml:space="preserve"> it is important that patients are both educated on what the common symptoms of all cancers are (rather than</w:t>
      </w:r>
      <w:r w:rsidR="00473825" w:rsidRPr="00A171C4">
        <w:rPr>
          <w:rFonts w:ascii="Georgia" w:hAnsi="Georgia"/>
        </w:rPr>
        <w:t xml:space="preserve"> just</w:t>
      </w:r>
      <w:r w:rsidR="00503C4B" w:rsidRPr="00A171C4">
        <w:rPr>
          <w:rFonts w:ascii="Georgia" w:hAnsi="Georgia"/>
        </w:rPr>
        <w:t xml:space="preserve"> the well-known ones</w:t>
      </w:r>
      <w:r w:rsidR="00473825" w:rsidRPr="00A171C4">
        <w:rPr>
          <w:rFonts w:ascii="Georgia" w:hAnsi="Georgia"/>
        </w:rPr>
        <w:t>,</w:t>
      </w:r>
      <w:r w:rsidR="00503C4B" w:rsidRPr="00A171C4">
        <w:rPr>
          <w:rFonts w:ascii="Georgia" w:hAnsi="Georgia"/>
        </w:rPr>
        <w:t xml:space="preserve"> such as breast and skin)</w:t>
      </w:r>
      <w:r w:rsidR="00B65C16" w:rsidRPr="00A171C4">
        <w:rPr>
          <w:rFonts w:ascii="Georgia" w:hAnsi="Georgia"/>
        </w:rPr>
        <w:t>,</w:t>
      </w:r>
      <w:r w:rsidR="00503C4B" w:rsidRPr="00A171C4">
        <w:rPr>
          <w:rFonts w:ascii="Georgia" w:hAnsi="Georgia"/>
        </w:rPr>
        <w:t xml:space="preserve"> and that they feel they can report all symptoms to their GP. As noted above, it </w:t>
      </w:r>
      <w:r w:rsidR="00473825" w:rsidRPr="00A171C4">
        <w:rPr>
          <w:rFonts w:ascii="Georgia" w:hAnsi="Georgia"/>
        </w:rPr>
        <w:t>is</w:t>
      </w:r>
      <w:r w:rsidR="00503C4B" w:rsidRPr="00A171C4">
        <w:rPr>
          <w:rFonts w:ascii="Georgia" w:hAnsi="Georgia"/>
        </w:rPr>
        <w:t xml:space="preserve"> especially important</w:t>
      </w:r>
      <w:r w:rsidR="002F743A" w:rsidRPr="00A171C4">
        <w:rPr>
          <w:rFonts w:ascii="Georgia" w:hAnsi="Georgia"/>
        </w:rPr>
        <w:t xml:space="preserve"> for patients</w:t>
      </w:r>
      <w:r w:rsidR="00503C4B" w:rsidRPr="00A171C4">
        <w:rPr>
          <w:rFonts w:ascii="Georgia" w:hAnsi="Georgia"/>
        </w:rPr>
        <w:t xml:space="preserve"> to report</w:t>
      </w:r>
      <w:r w:rsidR="002F743A" w:rsidRPr="00A171C4">
        <w:rPr>
          <w:rFonts w:ascii="Georgia" w:hAnsi="Georgia"/>
        </w:rPr>
        <w:t xml:space="preserve"> any</w:t>
      </w:r>
      <w:r w:rsidR="00503C4B" w:rsidRPr="00A171C4">
        <w:rPr>
          <w:rFonts w:ascii="Georgia" w:hAnsi="Georgia"/>
        </w:rPr>
        <w:t xml:space="preserve"> symptoms if they </w:t>
      </w:r>
      <w:r w:rsidR="00473825" w:rsidRPr="00A171C4">
        <w:rPr>
          <w:rFonts w:ascii="Georgia" w:hAnsi="Georgia"/>
        </w:rPr>
        <w:t>become</w:t>
      </w:r>
      <w:r w:rsidR="00503C4B" w:rsidRPr="00A171C4">
        <w:rPr>
          <w:rFonts w:ascii="Georgia" w:hAnsi="Georgia"/>
        </w:rPr>
        <w:t xml:space="preserve"> persistent. </w:t>
      </w:r>
    </w:p>
    <w:p w14:paraId="2A3A7E4D" w14:textId="77777777" w:rsidR="00B637E6" w:rsidRPr="00A171C4" w:rsidRDefault="00B637E6" w:rsidP="00857AFC">
      <w:pPr>
        <w:rPr>
          <w:b/>
        </w:rPr>
      </w:pPr>
    </w:p>
    <w:p w14:paraId="210C2ADD" w14:textId="77777777" w:rsidR="00FB3783" w:rsidRPr="00A171C4" w:rsidRDefault="005D16D3" w:rsidP="008A7A5B">
      <w:pPr>
        <w:spacing w:after="120"/>
        <w:rPr>
          <w:b/>
          <w:sz w:val="24"/>
        </w:rPr>
      </w:pPr>
      <w:r w:rsidRPr="00A171C4">
        <w:rPr>
          <w:b/>
          <w:sz w:val="24"/>
        </w:rPr>
        <w:t>Proactively</w:t>
      </w:r>
      <w:r w:rsidR="00B637E6" w:rsidRPr="00A171C4">
        <w:rPr>
          <w:b/>
          <w:sz w:val="24"/>
        </w:rPr>
        <w:t xml:space="preserve"> </w:t>
      </w:r>
      <w:r w:rsidRPr="00A171C4">
        <w:rPr>
          <w:b/>
          <w:sz w:val="24"/>
        </w:rPr>
        <w:t>follow</w:t>
      </w:r>
      <w:r w:rsidR="00B637E6" w:rsidRPr="00A171C4">
        <w:rPr>
          <w:b/>
          <w:sz w:val="24"/>
        </w:rPr>
        <w:t xml:space="preserve"> up test results and referrals</w:t>
      </w:r>
    </w:p>
    <w:p w14:paraId="0D49BBA9" w14:textId="558C4510" w:rsidR="00FB3783" w:rsidRPr="00A171C4" w:rsidRDefault="00473825" w:rsidP="00857AFC">
      <w:pPr>
        <w:rPr>
          <w:rFonts w:ascii="Georgia" w:hAnsi="Georgia"/>
        </w:rPr>
      </w:pPr>
      <w:r w:rsidRPr="00A171C4">
        <w:rPr>
          <w:rFonts w:ascii="Georgia" w:hAnsi="Georgia"/>
        </w:rPr>
        <w:t>In the HDC complaint data</w:t>
      </w:r>
      <w:r w:rsidR="00B65C16" w:rsidRPr="00A171C4">
        <w:rPr>
          <w:rFonts w:ascii="Georgia" w:hAnsi="Georgia"/>
        </w:rPr>
        <w:t>,</w:t>
      </w:r>
      <w:r w:rsidRPr="00A171C4">
        <w:rPr>
          <w:rFonts w:ascii="Georgia" w:hAnsi="Georgia"/>
        </w:rPr>
        <w:t xml:space="preserve"> </w:t>
      </w:r>
      <w:r w:rsidR="002F743A" w:rsidRPr="00A171C4">
        <w:rPr>
          <w:rFonts w:ascii="Georgia" w:hAnsi="Georgia"/>
        </w:rPr>
        <w:t>‘inadequate</w:t>
      </w:r>
      <w:r w:rsidR="00233982" w:rsidRPr="00A171C4">
        <w:rPr>
          <w:rFonts w:ascii="Georgia" w:hAnsi="Georgia"/>
        </w:rPr>
        <w:t xml:space="preserve"> follow-up</w:t>
      </w:r>
      <w:r w:rsidR="002F743A" w:rsidRPr="00A171C4">
        <w:rPr>
          <w:rFonts w:ascii="Georgia" w:hAnsi="Georgia"/>
        </w:rPr>
        <w:t xml:space="preserve"> of</w:t>
      </w:r>
      <w:r w:rsidR="00233982" w:rsidRPr="00A171C4">
        <w:rPr>
          <w:rFonts w:ascii="Georgia" w:hAnsi="Georgia"/>
        </w:rPr>
        <w:t xml:space="preserve"> test results</w:t>
      </w:r>
      <w:r w:rsidR="002F743A" w:rsidRPr="00A171C4">
        <w:rPr>
          <w:rFonts w:ascii="Georgia" w:hAnsi="Georgia"/>
        </w:rPr>
        <w:t>’</w:t>
      </w:r>
      <w:r w:rsidR="00233982" w:rsidRPr="00A171C4">
        <w:rPr>
          <w:rFonts w:ascii="Georgia" w:hAnsi="Georgia"/>
        </w:rPr>
        <w:t xml:space="preserve"> contributed</w:t>
      </w:r>
      <w:r w:rsidR="00890C8F" w:rsidRPr="00A171C4">
        <w:rPr>
          <w:rFonts w:ascii="Georgia" w:hAnsi="Georgia"/>
        </w:rPr>
        <w:t xml:space="preserve"> to a delay in </w:t>
      </w:r>
      <w:r w:rsidRPr="00A171C4">
        <w:rPr>
          <w:rFonts w:ascii="Georgia" w:hAnsi="Georgia"/>
        </w:rPr>
        <w:t>diagnosis for 12% of GPs</w:t>
      </w:r>
      <w:r w:rsidR="00B65C16" w:rsidRPr="00A171C4">
        <w:rPr>
          <w:rFonts w:ascii="Georgia" w:hAnsi="Georgia"/>
        </w:rPr>
        <w:t>,</w:t>
      </w:r>
      <w:r w:rsidR="00233982" w:rsidRPr="00A171C4">
        <w:rPr>
          <w:rFonts w:ascii="Georgia" w:hAnsi="Georgia"/>
        </w:rPr>
        <w:t xml:space="preserve"> and </w:t>
      </w:r>
      <w:r w:rsidR="003160C6" w:rsidRPr="00A171C4">
        <w:rPr>
          <w:rFonts w:ascii="Georgia" w:hAnsi="Georgia"/>
        </w:rPr>
        <w:t>‘inadequate follow-up of</w:t>
      </w:r>
      <w:r w:rsidR="00233982" w:rsidRPr="00A171C4">
        <w:rPr>
          <w:rFonts w:ascii="Georgia" w:hAnsi="Georgia"/>
        </w:rPr>
        <w:t xml:space="preserve"> referrals</w:t>
      </w:r>
      <w:r w:rsidR="003160C6" w:rsidRPr="00A171C4">
        <w:rPr>
          <w:rFonts w:ascii="Georgia" w:hAnsi="Georgia"/>
        </w:rPr>
        <w:t>’</w:t>
      </w:r>
      <w:r w:rsidR="00233982" w:rsidRPr="00A171C4">
        <w:rPr>
          <w:rFonts w:ascii="Georgia" w:hAnsi="Georgia"/>
        </w:rPr>
        <w:t xml:space="preserve"> contributed to </w:t>
      </w:r>
      <w:r w:rsidR="00890C8F" w:rsidRPr="00A171C4">
        <w:rPr>
          <w:rFonts w:ascii="Georgia" w:hAnsi="Georgia"/>
        </w:rPr>
        <w:t xml:space="preserve">diagnostic delay </w:t>
      </w:r>
      <w:r w:rsidR="00233982" w:rsidRPr="00A171C4">
        <w:rPr>
          <w:rFonts w:ascii="Georgia" w:hAnsi="Georgia"/>
        </w:rPr>
        <w:t>for 5% of GPs. When these errors did occur</w:t>
      </w:r>
      <w:r w:rsidR="00B65C16" w:rsidRPr="00A171C4">
        <w:rPr>
          <w:rFonts w:ascii="Georgia" w:hAnsi="Georgia"/>
        </w:rPr>
        <w:t>, often</w:t>
      </w:r>
      <w:r w:rsidR="00233982" w:rsidRPr="00A171C4">
        <w:rPr>
          <w:rFonts w:ascii="Georgia" w:hAnsi="Georgia"/>
        </w:rPr>
        <w:t xml:space="preserve"> they were also associated with longer diagnostic delays.</w:t>
      </w:r>
    </w:p>
    <w:p w14:paraId="60B0EF93" w14:textId="77777777" w:rsidR="00233982" w:rsidRPr="00A171C4" w:rsidRDefault="00233982" w:rsidP="00857AFC">
      <w:pPr>
        <w:rPr>
          <w:rFonts w:ascii="Georgia" w:hAnsi="Georgia"/>
        </w:rPr>
      </w:pPr>
    </w:p>
    <w:p w14:paraId="7EE3C88B" w14:textId="5161573B" w:rsidR="00233982" w:rsidRPr="00A171C4" w:rsidRDefault="00473825" w:rsidP="00857AFC">
      <w:pPr>
        <w:rPr>
          <w:rFonts w:ascii="Georgia" w:hAnsi="Georgia"/>
        </w:rPr>
      </w:pPr>
      <w:r w:rsidRPr="00A171C4">
        <w:rPr>
          <w:rFonts w:ascii="Georgia" w:hAnsi="Georgia"/>
        </w:rPr>
        <w:t xml:space="preserve">These </w:t>
      </w:r>
      <w:r w:rsidR="003160C6" w:rsidRPr="00A171C4">
        <w:rPr>
          <w:rFonts w:ascii="Georgia" w:hAnsi="Georgia"/>
        </w:rPr>
        <w:t>errors</w:t>
      </w:r>
      <w:r w:rsidRPr="00A171C4">
        <w:rPr>
          <w:rFonts w:ascii="Georgia" w:hAnsi="Georgia"/>
        </w:rPr>
        <w:t xml:space="preserve"> often represent a failing of the systems and tools GPs use to ensure that follow-up occurs. F</w:t>
      </w:r>
      <w:r w:rsidR="00233982" w:rsidRPr="00A171C4">
        <w:rPr>
          <w:rFonts w:ascii="Georgia" w:hAnsi="Georgia"/>
        </w:rPr>
        <w:t>or example, an abnormal test result</w:t>
      </w:r>
      <w:r w:rsidRPr="00A171C4">
        <w:rPr>
          <w:rFonts w:ascii="Georgia" w:hAnsi="Georgia"/>
        </w:rPr>
        <w:t xml:space="preserve"> may have been</w:t>
      </w:r>
      <w:r w:rsidR="00244EB5" w:rsidRPr="00A171C4">
        <w:rPr>
          <w:rFonts w:ascii="Georgia" w:hAnsi="Georgia"/>
        </w:rPr>
        <w:t xml:space="preserve"> filed</w:t>
      </w:r>
      <w:r w:rsidRPr="00A171C4">
        <w:rPr>
          <w:rFonts w:ascii="Georgia" w:hAnsi="Georgia"/>
        </w:rPr>
        <w:t xml:space="preserve"> in the wrong location</w:t>
      </w:r>
      <w:r w:rsidR="00F47A67" w:rsidRPr="00A171C4">
        <w:rPr>
          <w:rFonts w:ascii="Georgia" w:hAnsi="Georgia"/>
        </w:rPr>
        <w:t>,</w:t>
      </w:r>
      <w:r w:rsidRPr="00A171C4">
        <w:rPr>
          <w:rFonts w:ascii="Georgia" w:hAnsi="Georgia"/>
        </w:rPr>
        <w:t xml:space="preserve"> leading the GP to</w:t>
      </w:r>
      <w:r w:rsidR="00233982" w:rsidRPr="00A171C4">
        <w:rPr>
          <w:rFonts w:ascii="Georgia" w:hAnsi="Georgia"/>
        </w:rPr>
        <w:t xml:space="preserve"> as</w:t>
      </w:r>
      <w:r w:rsidRPr="00A171C4">
        <w:rPr>
          <w:rFonts w:ascii="Georgia" w:hAnsi="Georgia"/>
        </w:rPr>
        <w:t>sume</w:t>
      </w:r>
      <w:r w:rsidR="00233982" w:rsidRPr="00A171C4">
        <w:rPr>
          <w:rFonts w:ascii="Georgia" w:hAnsi="Georgia"/>
        </w:rPr>
        <w:t xml:space="preserve"> it was normal</w:t>
      </w:r>
      <w:r w:rsidRPr="00A171C4">
        <w:rPr>
          <w:rFonts w:ascii="Georgia" w:hAnsi="Georgia"/>
        </w:rPr>
        <w:t>,</w:t>
      </w:r>
      <w:r w:rsidR="00233982" w:rsidRPr="00A171C4">
        <w:rPr>
          <w:rFonts w:ascii="Georgia" w:hAnsi="Georgia"/>
        </w:rPr>
        <w:t xml:space="preserve"> or</w:t>
      </w:r>
      <w:r w:rsidRPr="00A171C4">
        <w:rPr>
          <w:rFonts w:ascii="Georgia" w:hAnsi="Georgia"/>
        </w:rPr>
        <w:t xml:space="preserve"> the appropriate alert may not have been put on a referral to ensure that it was sent. In these cases</w:t>
      </w:r>
      <w:r w:rsidR="00F47A67" w:rsidRPr="00A171C4">
        <w:rPr>
          <w:rFonts w:ascii="Georgia" w:hAnsi="Georgia"/>
        </w:rPr>
        <w:t>,</w:t>
      </w:r>
      <w:r w:rsidRPr="00A171C4">
        <w:rPr>
          <w:rFonts w:ascii="Georgia" w:hAnsi="Georgia"/>
        </w:rPr>
        <w:t xml:space="preserve"> the GP </w:t>
      </w:r>
      <w:r w:rsidR="00233982" w:rsidRPr="00A171C4">
        <w:rPr>
          <w:rFonts w:ascii="Georgia" w:hAnsi="Georgia"/>
        </w:rPr>
        <w:t>is</w:t>
      </w:r>
      <w:r w:rsidRPr="00A171C4">
        <w:rPr>
          <w:rFonts w:ascii="Georgia" w:hAnsi="Georgia"/>
        </w:rPr>
        <w:t xml:space="preserve"> often</w:t>
      </w:r>
      <w:r w:rsidR="00233982" w:rsidRPr="00A171C4">
        <w:rPr>
          <w:rFonts w:ascii="Georgia" w:hAnsi="Georgia"/>
        </w:rPr>
        <w:t xml:space="preserve"> not made aware of the error until the patient</w:t>
      </w:r>
      <w:r w:rsidR="00F47A67" w:rsidRPr="00A171C4">
        <w:rPr>
          <w:rFonts w:ascii="Georgia" w:hAnsi="Georgia"/>
        </w:rPr>
        <w:t>s</w:t>
      </w:r>
      <w:r w:rsidR="00233982" w:rsidRPr="00A171C4">
        <w:rPr>
          <w:rFonts w:ascii="Georgia" w:hAnsi="Georgia"/>
        </w:rPr>
        <w:t xml:space="preserve"> themselves proactively follow up the outcome of their test result</w:t>
      </w:r>
      <w:r w:rsidR="00F47A67" w:rsidRPr="00A171C4">
        <w:rPr>
          <w:rFonts w:ascii="Georgia" w:hAnsi="Georgia"/>
        </w:rPr>
        <w:t>,</w:t>
      </w:r>
      <w:r w:rsidR="00233982" w:rsidRPr="00A171C4">
        <w:rPr>
          <w:rFonts w:ascii="Georgia" w:hAnsi="Georgia"/>
        </w:rPr>
        <w:t xml:space="preserve"> or question why their specialist appointment ha</w:t>
      </w:r>
      <w:r w:rsidR="00F47A67" w:rsidRPr="00A171C4">
        <w:rPr>
          <w:rFonts w:ascii="Georgia" w:hAnsi="Georgia"/>
        </w:rPr>
        <w:t>s</w:t>
      </w:r>
      <w:r w:rsidR="00233982" w:rsidRPr="00A171C4">
        <w:rPr>
          <w:rFonts w:ascii="Georgia" w:hAnsi="Georgia"/>
        </w:rPr>
        <w:t xml:space="preserve"> not yet occurred. Therefore, the p</w:t>
      </w:r>
      <w:r w:rsidRPr="00A171C4">
        <w:rPr>
          <w:rFonts w:ascii="Georgia" w:hAnsi="Georgia"/>
        </w:rPr>
        <w:t>atient can play an important role in mitigating the effects of these</w:t>
      </w:r>
      <w:r w:rsidR="00233982" w:rsidRPr="00A171C4">
        <w:rPr>
          <w:rFonts w:ascii="Georgia" w:hAnsi="Georgia"/>
        </w:rPr>
        <w:t xml:space="preserve"> errors by being aware that such errors can occur</w:t>
      </w:r>
      <w:r w:rsidR="00F47A67" w:rsidRPr="00A171C4">
        <w:rPr>
          <w:rFonts w:ascii="Georgia" w:hAnsi="Georgia"/>
        </w:rPr>
        <w:t>,</w:t>
      </w:r>
      <w:r w:rsidR="00233982" w:rsidRPr="00A171C4">
        <w:rPr>
          <w:rFonts w:ascii="Georgia" w:hAnsi="Georgia"/>
        </w:rPr>
        <w:t xml:space="preserve"> and proactively following up any tests results or referrals that </w:t>
      </w:r>
      <w:r w:rsidR="00F47A67" w:rsidRPr="00A171C4">
        <w:rPr>
          <w:rFonts w:ascii="Georgia" w:hAnsi="Georgia"/>
        </w:rPr>
        <w:t>he or she has</w:t>
      </w:r>
      <w:r w:rsidR="00233982" w:rsidRPr="00A171C4">
        <w:rPr>
          <w:rFonts w:ascii="Georgia" w:hAnsi="Georgia"/>
        </w:rPr>
        <w:t xml:space="preserve"> not received.</w:t>
      </w:r>
    </w:p>
    <w:p w14:paraId="03917D27" w14:textId="77777777" w:rsidR="00094931" w:rsidRPr="00A171C4" w:rsidRDefault="00094931" w:rsidP="00857AFC"/>
    <w:p w14:paraId="3F09CE34" w14:textId="77777777" w:rsidR="002F743A" w:rsidRPr="00A171C4" w:rsidRDefault="002F743A" w:rsidP="00857AFC">
      <w:pPr>
        <w:rPr>
          <w:bCs/>
          <w:sz w:val="32"/>
          <w:szCs w:val="32"/>
        </w:rPr>
      </w:pPr>
    </w:p>
    <w:p w14:paraId="10DF5868" w14:textId="77777777" w:rsidR="00E002FE" w:rsidRPr="00A171C4" w:rsidRDefault="00E002FE">
      <w:pPr>
        <w:pStyle w:val="Heading2"/>
        <w:rPr>
          <w:rFonts w:asciiTheme="minorHAnsi" w:hAnsiTheme="minorHAnsi"/>
          <w:color w:val="auto"/>
          <w:sz w:val="32"/>
          <w:szCs w:val="32"/>
        </w:rPr>
      </w:pPr>
      <w:bookmarkStart w:id="51" w:name="_Toc291858486"/>
      <w:r w:rsidRPr="00A171C4">
        <w:rPr>
          <w:rFonts w:asciiTheme="minorHAnsi" w:hAnsiTheme="minorHAnsi"/>
          <w:bCs w:val="0"/>
          <w:color w:val="auto"/>
          <w:sz w:val="32"/>
          <w:szCs w:val="32"/>
        </w:rPr>
        <w:t>5.</w:t>
      </w:r>
      <w:r w:rsidR="00056CF0" w:rsidRPr="00A171C4">
        <w:rPr>
          <w:rFonts w:asciiTheme="minorHAnsi" w:hAnsiTheme="minorHAnsi"/>
          <w:color w:val="auto"/>
          <w:sz w:val="32"/>
          <w:szCs w:val="32"/>
        </w:rPr>
        <w:t xml:space="preserve"> </w:t>
      </w:r>
      <w:r w:rsidRPr="00A171C4">
        <w:rPr>
          <w:rFonts w:asciiTheme="minorHAnsi" w:hAnsiTheme="minorHAnsi"/>
          <w:color w:val="auto"/>
          <w:sz w:val="32"/>
          <w:szCs w:val="32"/>
        </w:rPr>
        <w:t>Conclusion</w:t>
      </w:r>
      <w:bookmarkEnd w:id="51"/>
    </w:p>
    <w:p w14:paraId="634F3FC2" w14:textId="77777777" w:rsidR="00E002FE" w:rsidRPr="00A171C4" w:rsidRDefault="00E002FE" w:rsidP="008A7A5B">
      <w:pPr>
        <w:keepNext/>
        <w:keepLines/>
      </w:pPr>
    </w:p>
    <w:p w14:paraId="724DD53B" w14:textId="54461DDA" w:rsidR="00FB3783" w:rsidRPr="00A171C4" w:rsidRDefault="002F743A" w:rsidP="008A7A5B">
      <w:pPr>
        <w:keepNext/>
        <w:keepLines/>
        <w:rPr>
          <w:rFonts w:ascii="Georgia" w:hAnsi="Georgia"/>
        </w:rPr>
      </w:pPr>
      <w:r w:rsidRPr="00A171C4">
        <w:rPr>
          <w:rFonts w:ascii="Georgia" w:hAnsi="Georgia"/>
        </w:rPr>
        <w:t>C</w:t>
      </w:r>
      <w:r w:rsidR="00E74690" w:rsidRPr="00A171C4">
        <w:rPr>
          <w:rFonts w:ascii="Georgia" w:hAnsi="Georgia"/>
        </w:rPr>
        <w:t xml:space="preserve">ancer </w:t>
      </w:r>
      <w:r w:rsidRPr="00A171C4">
        <w:rPr>
          <w:rFonts w:ascii="Georgia" w:hAnsi="Georgia"/>
        </w:rPr>
        <w:t>can be difficult</w:t>
      </w:r>
      <w:r w:rsidR="00E74690" w:rsidRPr="00A171C4">
        <w:rPr>
          <w:rFonts w:ascii="Georgia" w:hAnsi="Georgia"/>
        </w:rPr>
        <w:t xml:space="preserve"> to diagnose. The way in which it presents makes </w:t>
      </w:r>
      <w:r w:rsidR="00890C8F" w:rsidRPr="00A171C4">
        <w:rPr>
          <w:rFonts w:ascii="Georgia" w:hAnsi="Georgia"/>
        </w:rPr>
        <w:t xml:space="preserve">delayed </w:t>
      </w:r>
      <w:r w:rsidRPr="00A171C4">
        <w:rPr>
          <w:rFonts w:ascii="Georgia" w:hAnsi="Georgia"/>
        </w:rPr>
        <w:t>diagnosis</w:t>
      </w:r>
      <w:r w:rsidR="00244EB5" w:rsidRPr="00A171C4">
        <w:rPr>
          <w:rFonts w:ascii="Georgia" w:hAnsi="Georgia"/>
        </w:rPr>
        <w:t xml:space="preserve"> an issue </w:t>
      </w:r>
      <w:r w:rsidR="00E74690" w:rsidRPr="00A171C4">
        <w:rPr>
          <w:rFonts w:ascii="Georgia" w:hAnsi="Georgia"/>
        </w:rPr>
        <w:t>for both GPs and patients.</w:t>
      </w:r>
      <w:r w:rsidRPr="00A171C4">
        <w:rPr>
          <w:rFonts w:ascii="Georgia" w:hAnsi="Georgia"/>
        </w:rPr>
        <w:t xml:space="preserve"> Patients must decide which symptoms are worthy of presentation</w:t>
      </w:r>
      <w:r w:rsidR="006E1743" w:rsidRPr="00A171C4">
        <w:rPr>
          <w:rFonts w:ascii="Georgia" w:hAnsi="Georgia"/>
        </w:rPr>
        <w:t>,</w:t>
      </w:r>
      <w:r w:rsidR="00E74690" w:rsidRPr="00A171C4">
        <w:rPr>
          <w:rFonts w:ascii="Georgia" w:hAnsi="Georgia"/>
        </w:rPr>
        <w:t xml:space="preserve"> </w:t>
      </w:r>
      <w:r w:rsidRPr="00A171C4">
        <w:rPr>
          <w:rFonts w:ascii="Georgia" w:hAnsi="Georgia"/>
        </w:rPr>
        <w:t xml:space="preserve">and </w:t>
      </w:r>
      <w:r w:rsidR="00E74690" w:rsidRPr="00A171C4">
        <w:rPr>
          <w:rFonts w:ascii="Georgia" w:hAnsi="Georgia"/>
        </w:rPr>
        <w:t>GPs must decide which symptoms are wor</w:t>
      </w:r>
      <w:r w:rsidRPr="00A171C4">
        <w:rPr>
          <w:rFonts w:ascii="Georgia" w:hAnsi="Georgia"/>
        </w:rPr>
        <w:t>thy of further investigation</w:t>
      </w:r>
      <w:r w:rsidR="00E74690" w:rsidRPr="00A171C4">
        <w:rPr>
          <w:rFonts w:ascii="Georgia" w:hAnsi="Georgia"/>
        </w:rPr>
        <w:t xml:space="preserve">. However, this study </w:t>
      </w:r>
      <w:r w:rsidR="002815BC" w:rsidRPr="00A171C4">
        <w:rPr>
          <w:rFonts w:ascii="Georgia" w:hAnsi="Georgia"/>
        </w:rPr>
        <w:t>h</w:t>
      </w:r>
      <w:r w:rsidR="00064CBF" w:rsidRPr="00A171C4">
        <w:rPr>
          <w:rFonts w:ascii="Georgia" w:hAnsi="Georgia"/>
        </w:rPr>
        <w:t>as identified some actions both GPs and patients can take to</w:t>
      </w:r>
      <w:r w:rsidRPr="00A171C4">
        <w:rPr>
          <w:rFonts w:ascii="Georgia" w:hAnsi="Georgia"/>
        </w:rPr>
        <w:t xml:space="preserve"> help</w:t>
      </w:r>
      <w:r w:rsidR="00890C8F" w:rsidRPr="00A171C4">
        <w:rPr>
          <w:rFonts w:ascii="Georgia" w:hAnsi="Georgia"/>
        </w:rPr>
        <w:t xml:space="preserve"> protect against the delayed </w:t>
      </w:r>
      <w:r w:rsidR="00064CBF" w:rsidRPr="00A171C4">
        <w:rPr>
          <w:rFonts w:ascii="Georgia" w:hAnsi="Georgia"/>
        </w:rPr>
        <w:t>diagnosis of cancer in primary care</w:t>
      </w:r>
      <w:r w:rsidR="006E1743" w:rsidRPr="00A171C4">
        <w:rPr>
          <w:rFonts w:ascii="Georgia" w:hAnsi="Georgia"/>
        </w:rPr>
        <w:t>.</w:t>
      </w:r>
    </w:p>
    <w:p w14:paraId="2EFA3DE2" w14:textId="77777777" w:rsidR="002815BC" w:rsidRPr="00A171C4" w:rsidRDefault="002815BC" w:rsidP="00857AFC">
      <w:pPr>
        <w:rPr>
          <w:rFonts w:ascii="Georgia" w:hAnsi="Georgia"/>
        </w:rPr>
      </w:pPr>
    </w:p>
    <w:p w14:paraId="5124CDE8" w14:textId="77777777" w:rsidR="002815BC" w:rsidRPr="00A171C4" w:rsidRDefault="002815BC" w:rsidP="008A7A5B">
      <w:pPr>
        <w:spacing w:after="120"/>
        <w:rPr>
          <w:rFonts w:ascii="Georgia" w:hAnsi="Georgia"/>
        </w:rPr>
      </w:pPr>
      <w:r w:rsidRPr="00A171C4">
        <w:rPr>
          <w:rFonts w:ascii="Georgia" w:hAnsi="Georgia"/>
        </w:rPr>
        <w:t xml:space="preserve">For GPs, </w:t>
      </w:r>
      <w:r w:rsidR="002F743A" w:rsidRPr="00A171C4">
        <w:rPr>
          <w:rFonts w:ascii="Georgia" w:hAnsi="Georgia"/>
        </w:rPr>
        <w:t>it is particularly important to:</w:t>
      </w:r>
    </w:p>
    <w:p w14:paraId="0BFC3013" w14:textId="77777777" w:rsidR="002815BC" w:rsidRPr="00A171C4" w:rsidRDefault="002F743A" w:rsidP="00857AFC">
      <w:pPr>
        <w:pStyle w:val="ListParagraph"/>
        <w:numPr>
          <w:ilvl w:val="0"/>
          <w:numId w:val="38"/>
        </w:numPr>
        <w:rPr>
          <w:rFonts w:ascii="Georgia" w:hAnsi="Georgia"/>
        </w:rPr>
      </w:pPr>
      <w:r w:rsidRPr="00A171C4">
        <w:rPr>
          <w:rFonts w:ascii="Georgia" w:hAnsi="Georgia"/>
        </w:rPr>
        <w:t>u</w:t>
      </w:r>
      <w:r w:rsidR="002815BC" w:rsidRPr="00A171C4">
        <w:rPr>
          <w:rFonts w:ascii="Georgia" w:hAnsi="Georgia"/>
        </w:rPr>
        <w:t xml:space="preserve">ndertake </w:t>
      </w:r>
      <w:r w:rsidR="00992FA9" w:rsidRPr="00A171C4">
        <w:rPr>
          <w:rFonts w:ascii="Georgia" w:hAnsi="Georgia"/>
        </w:rPr>
        <w:t>clinically indicated</w:t>
      </w:r>
      <w:r w:rsidR="002815BC" w:rsidRPr="00A171C4">
        <w:rPr>
          <w:rFonts w:ascii="Georgia" w:hAnsi="Georgia"/>
        </w:rPr>
        <w:t xml:space="preserve"> examinations and tests</w:t>
      </w:r>
      <w:r w:rsidRPr="00A171C4">
        <w:rPr>
          <w:rFonts w:ascii="Georgia" w:hAnsi="Georgia"/>
        </w:rPr>
        <w:t>;</w:t>
      </w:r>
    </w:p>
    <w:p w14:paraId="64CD06DE" w14:textId="20F423B1" w:rsidR="002815BC" w:rsidRPr="00A171C4" w:rsidRDefault="002F743A" w:rsidP="00857AFC">
      <w:pPr>
        <w:pStyle w:val="ListParagraph"/>
        <w:numPr>
          <w:ilvl w:val="0"/>
          <w:numId w:val="38"/>
        </w:numPr>
        <w:rPr>
          <w:rFonts w:ascii="Georgia" w:hAnsi="Georgia"/>
        </w:rPr>
      </w:pPr>
      <w:r w:rsidRPr="00A171C4">
        <w:rPr>
          <w:rFonts w:ascii="Georgia" w:hAnsi="Georgia"/>
        </w:rPr>
        <w:t>e</w:t>
      </w:r>
      <w:r w:rsidR="002815BC" w:rsidRPr="00A171C4">
        <w:rPr>
          <w:rFonts w:ascii="Georgia" w:hAnsi="Georgia"/>
        </w:rPr>
        <w:t xml:space="preserve">xamine the patient in the context of </w:t>
      </w:r>
      <w:r w:rsidR="003966C7" w:rsidRPr="00A171C4">
        <w:rPr>
          <w:rFonts w:ascii="Georgia" w:hAnsi="Georgia"/>
        </w:rPr>
        <w:t xml:space="preserve">his or her </w:t>
      </w:r>
      <w:r w:rsidR="002815BC" w:rsidRPr="00A171C4">
        <w:rPr>
          <w:rFonts w:ascii="Georgia" w:hAnsi="Georgia"/>
        </w:rPr>
        <w:t>past history</w:t>
      </w:r>
      <w:r w:rsidRPr="00A171C4">
        <w:rPr>
          <w:rFonts w:ascii="Georgia" w:hAnsi="Georgia"/>
        </w:rPr>
        <w:t>;</w:t>
      </w:r>
    </w:p>
    <w:p w14:paraId="288D54CE" w14:textId="77777777" w:rsidR="002815BC" w:rsidRPr="00A171C4" w:rsidRDefault="002F743A" w:rsidP="00857AFC">
      <w:pPr>
        <w:pStyle w:val="ListParagraph"/>
        <w:numPr>
          <w:ilvl w:val="0"/>
          <w:numId w:val="38"/>
        </w:numPr>
        <w:rPr>
          <w:rFonts w:ascii="Georgia" w:hAnsi="Georgia"/>
        </w:rPr>
      </w:pPr>
      <w:r w:rsidRPr="00A171C4">
        <w:rPr>
          <w:rFonts w:ascii="Georgia" w:hAnsi="Georgia"/>
        </w:rPr>
        <w:t>e</w:t>
      </w:r>
      <w:r w:rsidR="002815BC" w:rsidRPr="00A171C4">
        <w:rPr>
          <w:rFonts w:ascii="Georgia" w:hAnsi="Georgia"/>
        </w:rPr>
        <w:t>nsure comprehensive documentation is kept</w:t>
      </w:r>
      <w:r w:rsidRPr="00A171C4">
        <w:rPr>
          <w:rFonts w:ascii="Georgia" w:hAnsi="Georgia"/>
        </w:rPr>
        <w:t>;</w:t>
      </w:r>
    </w:p>
    <w:p w14:paraId="50FB3ABA" w14:textId="77777777" w:rsidR="002815BC" w:rsidRPr="00A171C4" w:rsidRDefault="00992FA9" w:rsidP="00857AFC">
      <w:pPr>
        <w:pStyle w:val="ListParagraph"/>
        <w:numPr>
          <w:ilvl w:val="0"/>
          <w:numId w:val="38"/>
        </w:numPr>
        <w:rPr>
          <w:rFonts w:ascii="Georgia" w:hAnsi="Georgia"/>
        </w:rPr>
      </w:pPr>
      <w:r w:rsidRPr="00A171C4">
        <w:rPr>
          <w:rFonts w:ascii="Georgia" w:hAnsi="Georgia"/>
        </w:rPr>
        <w:t>be aware of the limitations of</w:t>
      </w:r>
      <w:r w:rsidR="002815BC" w:rsidRPr="00A171C4">
        <w:rPr>
          <w:rFonts w:ascii="Georgia" w:hAnsi="Georgia"/>
        </w:rPr>
        <w:t xml:space="preserve"> diagnostic testing</w:t>
      </w:r>
      <w:r w:rsidR="002F743A" w:rsidRPr="00A171C4">
        <w:rPr>
          <w:rFonts w:ascii="Georgia" w:hAnsi="Georgia"/>
        </w:rPr>
        <w:t>;</w:t>
      </w:r>
    </w:p>
    <w:p w14:paraId="5108CDE2" w14:textId="77777777" w:rsidR="002815BC" w:rsidRPr="00A171C4" w:rsidRDefault="002F743A" w:rsidP="00857AFC">
      <w:pPr>
        <w:pStyle w:val="ListParagraph"/>
        <w:numPr>
          <w:ilvl w:val="0"/>
          <w:numId w:val="38"/>
        </w:numPr>
        <w:rPr>
          <w:rFonts w:ascii="Georgia" w:hAnsi="Georgia"/>
        </w:rPr>
      </w:pPr>
      <w:r w:rsidRPr="00A171C4">
        <w:rPr>
          <w:rFonts w:ascii="Georgia" w:hAnsi="Georgia"/>
        </w:rPr>
        <w:t>c</w:t>
      </w:r>
      <w:r w:rsidR="002815BC" w:rsidRPr="00A171C4">
        <w:rPr>
          <w:rFonts w:ascii="Georgia" w:hAnsi="Georgia"/>
        </w:rPr>
        <w:t>onsider all</w:t>
      </w:r>
      <w:r w:rsidR="00992FA9" w:rsidRPr="00A171C4">
        <w:rPr>
          <w:rFonts w:ascii="Georgia" w:hAnsi="Georgia"/>
        </w:rPr>
        <w:t xml:space="preserve"> relevant</w:t>
      </w:r>
      <w:r w:rsidR="002815BC" w:rsidRPr="00A171C4">
        <w:rPr>
          <w:rFonts w:ascii="Georgia" w:hAnsi="Georgia"/>
        </w:rPr>
        <w:t xml:space="preserve"> differential diagnoses</w:t>
      </w:r>
      <w:r w:rsidRPr="00A171C4">
        <w:rPr>
          <w:rFonts w:ascii="Georgia" w:hAnsi="Georgia"/>
        </w:rPr>
        <w:t>;</w:t>
      </w:r>
    </w:p>
    <w:p w14:paraId="59CF288C" w14:textId="77777777" w:rsidR="002815BC" w:rsidRPr="00A171C4" w:rsidRDefault="002F743A" w:rsidP="00857AFC">
      <w:pPr>
        <w:pStyle w:val="ListParagraph"/>
        <w:numPr>
          <w:ilvl w:val="0"/>
          <w:numId w:val="38"/>
        </w:numPr>
        <w:rPr>
          <w:rFonts w:ascii="Georgia" w:hAnsi="Georgia"/>
        </w:rPr>
      </w:pPr>
      <w:r w:rsidRPr="00A171C4">
        <w:rPr>
          <w:rFonts w:ascii="Georgia" w:hAnsi="Georgia"/>
        </w:rPr>
        <w:t>h</w:t>
      </w:r>
      <w:r w:rsidR="002815BC" w:rsidRPr="00A171C4">
        <w:rPr>
          <w:rFonts w:ascii="Georgia" w:hAnsi="Georgia"/>
        </w:rPr>
        <w:t>old a suspicion for cancer despite co-morbidities</w:t>
      </w:r>
      <w:r w:rsidRPr="00A171C4">
        <w:rPr>
          <w:rFonts w:ascii="Georgia" w:hAnsi="Georgia"/>
        </w:rPr>
        <w:t>;</w:t>
      </w:r>
    </w:p>
    <w:p w14:paraId="7B536DB4" w14:textId="77777777" w:rsidR="002815BC" w:rsidRPr="00A171C4" w:rsidRDefault="005D16D3" w:rsidP="00857AFC">
      <w:pPr>
        <w:pStyle w:val="ListParagraph"/>
        <w:numPr>
          <w:ilvl w:val="0"/>
          <w:numId w:val="38"/>
        </w:numPr>
        <w:rPr>
          <w:rFonts w:ascii="Georgia" w:hAnsi="Georgia"/>
        </w:rPr>
      </w:pPr>
      <w:r w:rsidRPr="00A171C4">
        <w:rPr>
          <w:rFonts w:ascii="Georgia" w:hAnsi="Georgia"/>
        </w:rPr>
        <w:t>beware of</w:t>
      </w:r>
      <w:r w:rsidR="002815BC" w:rsidRPr="00A171C4">
        <w:rPr>
          <w:rFonts w:ascii="Georgia" w:hAnsi="Georgia"/>
        </w:rPr>
        <w:t xml:space="preserve"> treat</w:t>
      </w:r>
      <w:r w:rsidRPr="00A171C4">
        <w:rPr>
          <w:rFonts w:ascii="Georgia" w:hAnsi="Georgia"/>
        </w:rPr>
        <w:t>ing</w:t>
      </w:r>
      <w:r w:rsidR="002815BC" w:rsidRPr="00A171C4">
        <w:rPr>
          <w:rFonts w:ascii="Georgia" w:hAnsi="Georgia"/>
        </w:rPr>
        <w:t xml:space="preserve"> symptoms in isolation</w:t>
      </w:r>
      <w:r w:rsidR="002F743A" w:rsidRPr="00A171C4">
        <w:rPr>
          <w:rFonts w:ascii="Georgia" w:hAnsi="Georgia"/>
        </w:rPr>
        <w:t>;</w:t>
      </w:r>
    </w:p>
    <w:p w14:paraId="4AA49358" w14:textId="77777777" w:rsidR="002815BC" w:rsidRPr="00A171C4" w:rsidRDefault="002F743A" w:rsidP="00857AFC">
      <w:pPr>
        <w:pStyle w:val="ListParagraph"/>
        <w:numPr>
          <w:ilvl w:val="0"/>
          <w:numId w:val="38"/>
        </w:numPr>
        <w:rPr>
          <w:rFonts w:ascii="Georgia" w:hAnsi="Georgia"/>
        </w:rPr>
      </w:pPr>
      <w:r w:rsidRPr="00A171C4">
        <w:rPr>
          <w:rFonts w:ascii="Georgia" w:hAnsi="Georgia"/>
        </w:rPr>
        <w:t>p</w:t>
      </w:r>
      <w:r w:rsidR="00992FA9" w:rsidRPr="00A171C4">
        <w:rPr>
          <w:rFonts w:ascii="Georgia" w:hAnsi="Georgia"/>
        </w:rPr>
        <w:t>rovide safety-nett</w:t>
      </w:r>
      <w:r w:rsidR="002815BC" w:rsidRPr="00A171C4">
        <w:rPr>
          <w:rFonts w:ascii="Georgia" w:hAnsi="Georgia"/>
        </w:rPr>
        <w:t>ing advice</w:t>
      </w:r>
      <w:r w:rsidRPr="00A171C4">
        <w:rPr>
          <w:rFonts w:ascii="Georgia" w:hAnsi="Georgia"/>
        </w:rPr>
        <w:t>;</w:t>
      </w:r>
    </w:p>
    <w:p w14:paraId="26B561AD" w14:textId="77777777" w:rsidR="002815BC" w:rsidRPr="00A171C4" w:rsidRDefault="005D16D3" w:rsidP="00857AFC">
      <w:pPr>
        <w:pStyle w:val="ListParagraph"/>
        <w:numPr>
          <w:ilvl w:val="0"/>
          <w:numId w:val="38"/>
        </w:numPr>
        <w:rPr>
          <w:rFonts w:ascii="Georgia" w:hAnsi="Georgia"/>
        </w:rPr>
      </w:pPr>
      <w:r w:rsidRPr="00A171C4">
        <w:rPr>
          <w:rFonts w:ascii="Georgia" w:hAnsi="Georgia"/>
        </w:rPr>
        <w:t>utilise</w:t>
      </w:r>
      <w:r w:rsidR="002815BC" w:rsidRPr="00A171C4">
        <w:rPr>
          <w:rFonts w:ascii="Georgia" w:hAnsi="Georgia"/>
        </w:rPr>
        <w:t xml:space="preserve"> robust follow-up symptoms</w:t>
      </w:r>
      <w:r w:rsidR="002F743A" w:rsidRPr="00A171C4">
        <w:rPr>
          <w:rFonts w:ascii="Georgia" w:hAnsi="Georgia"/>
        </w:rPr>
        <w:t>; and</w:t>
      </w:r>
    </w:p>
    <w:p w14:paraId="1770E0FF" w14:textId="77777777" w:rsidR="002815BC" w:rsidRPr="00A171C4" w:rsidRDefault="002F743A" w:rsidP="00857AFC">
      <w:pPr>
        <w:pStyle w:val="ListParagraph"/>
        <w:numPr>
          <w:ilvl w:val="0"/>
          <w:numId w:val="38"/>
        </w:numPr>
        <w:rPr>
          <w:rFonts w:ascii="Georgia" w:hAnsi="Georgia"/>
        </w:rPr>
      </w:pPr>
      <w:r w:rsidRPr="00A171C4">
        <w:rPr>
          <w:rFonts w:ascii="Georgia" w:hAnsi="Georgia"/>
        </w:rPr>
        <w:t>a</w:t>
      </w:r>
      <w:r w:rsidR="002815BC" w:rsidRPr="00A171C4">
        <w:rPr>
          <w:rFonts w:ascii="Georgia" w:hAnsi="Georgia"/>
        </w:rPr>
        <w:t>dvocate for the patient in the secondary system</w:t>
      </w:r>
      <w:r w:rsidRPr="00A171C4">
        <w:rPr>
          <w:rFonts w:ascii="Georgia" w:hAnsi="Georgia"/>
        </w:rPr>
        <w:t>.</w:t>
      </w:r>
    </w:p>
    <w:p w14:paraId="6074647C" w14:textId="77777777" w:rsidR="002815BC" w:rsidRPr="00A171C4" w:rsidRDefault="002815BC" w:rsidP="00857AFC">
      <w:pPr>
        <w:rPr>
          <w:rFonts w:ascii="Georgia" w:hAnsi="Georgia"/>
        </w:rPr>
      </w:pPr>
    </w:p>
    <w:p w14:paraId="6C3FDEAF" w14:textId="77777777" w:rsidR="002815BC" w:rsidRPr="00A171C4" w:rsidRDefault="002815BC" w:rsidP="008A7A5B">
      <w:pPr>
        <w:spacing w:after="120"/>
        <w:rPr>
          <w:rFonts w:ascii="Georgia" w:hAnsi="Georgia"/>
        </w:rPr>
      </w:pPr>
      <w:r w:rsidRPr="00A171C4">
        <w:rPr>
          <w:rFonts w:ascii="Georgia" w:hAnsi="Georgia"/>
        </w:rPr>
        <w:t xml:space="preserve">For patients, </w:t>
      </w:r>
      <w:r w:rsidR="002F743A" w:rsidRPr="00A171C4">
        <w:rPr>
          <w:rFonts w:ascii="Georgia" w:hAnsi="Georgia"/>
        </w:rPr>
        <w:t>it is helpful to:</w:t>
      </w:r>
    </w:p>
    <w:p w14:paraId="694EC028" w14:textId="77777777" w:rsidR="002815BC" w:rsidRPr="00A171C4" w:rsidRDefault="002F743A" w:rsidP="00857AFC">
      <w:pPr>
        <w:pStyle w:val="ListParagraph"/>
        <w:numPr>
          <w:ilvl w:val="0"/>
          <w:numId w:val="39"/>
        </w:numPr>
        <w:rPr>
          <w:rFonts w:ascii="Georgia" w:hAnsi="Georgia"/>
        </w:rPr>
      </w:pPr>
      <w:r w:rsidRPr="00A171C4">
        <w:rPr>
          <w:rFonts w:ascii="Georgia" w:hAnsi="Georgia"/>
        </w:rPr>
        <w:t>a</w:t>
      </w:r>
      <w:r w:rsidR="002815BC" w:rsidRPr="00A171C4">
        <w:rPr>
          <w:rFonts w:ascii="Georgia" w:hAnsi="Georgia"/>
        </w:rPr>
        <w:t>ttend/make follow-up appointments</w:t>
      </w:r>
      <w:r w:rsidRPr="00A171C4">
        <w:rPr>
          <w:rFonts w:ascii="Georgia" w:hAnsi="Georgia"/>
        </w:rPr>
        <w:t>;</w:t>
      </w:r>
    </w:p>
    <w:p w14:paraId="0D2E9D9E" w14:textId="77777777" w:rsidR="002815BC" w:rsidRPr="00A171C4" w:rsidRDefault="002F743A" w:rsidP="00857AFC">
      <w:pPr>
        <w:pStyle w:val="ListParagraph"/>
        <w:numPr>
          <w:ilvl w:val="0"/>
          <w:numId w:val="39"/>
        </w:numPr>
        <w:rPr>
          <w:rFonts w:ascii="Georgia" w:hAnsi="Georgia"/>
        </w:rPr>
      </w:pPr>
      <w:r w:rsidRPr="00A171C4">
        <w:rPr>
          <w:rFonts w:ascii="Georgia" w:hAnsi="Georgia"/>
        </w:rPr>
        <w:t>r</w:t>
      </w:r>
      <w:r w:rsidR="002815BC" w:rsidRPr="00A171C4">
        <w:rPr>
          <w:rFonts w:ascii="Georgia" w:hAnsi="Georgia"/>
        </w:rPr>
        <w:t>eport all symptoms to your GP</w:t>
      </w:r>
      <w:r w:rsidRPr="00A171C4">
        <w:rPr>
          <w:rFonts w:ascii="Georgia" w:hAnsi="Georgia"/>
        </w:rPr>
        <w:t>; and</w:t>
      </w:r>
    </w:p>
    <w:p w14:paraId="50617D21" w14:textId="0704C158" w:rsidR="002815BC" w:rsidRPr="00A171C4" w:rsidRDefault="002F743A" w:rsidP="00857AFC">
      <w:pPr>
        <w:pStyle w:val="ListParagraph"/>
        <w:numPr>
          <w:ilvl w:val="0"/>
          <w:numId w:val="39"/>
        </w:numPr>
        <w:rPr>
          <w:rFonts w:ascii="Georgia" w:hAnsi="Georgia"/>
        </w:rPr>
      </w:pPr>
      <w:r w:rsidRPr="00A171C4">
        <w:rPr>
          <w:rFonts w:ascii="Georgia" w:hAnsi="Georgia"/>
        </w:rPr>
        <w:t>p</w:t>
      </w:r>
      <w:r w:rsidR="002815BC" w:rsidRPr="00A171C4">
        <w:rPr>
          <w:rFonts w:ascii="Georgia" w:hAnsi="Georgia"/>
        </w:rPr>
        <w:t>roactively follow</w:t>
      </w:r>
      <w:r w:rsidR="003966C7" w:rsidRPr="00A171C4">
        <w:rPr>
          <w:rFonts w:ascii="Georgia" w:hAnsi="Georgia"/>
        </w:rPr>
        <w:t xml:space="preserve"> </w:t>
      </w:r>
      <w:r w:rsidR="002815BC" w:rsidRPr="00A171C4">
        <w:rPr>
          <w:rFonts w:ascii="Georgia" w:hAnsi="Georgia"/>
        </w:rPr>
        <w:t>up on test results and referrals</w:t>
      </w:r>
      <w:r w:rsidRPr="00A171C4">
        <w:rPr>
          <w:rFonts w:ascii="Georgia" w:hAnsi="Georgia"/>
        </w:rPr>
        <w:t>.</w:t>
      </w:r>
    </w:p>
    <w:p w14:paraId="470A46CF" w14:textId="77777777" w:rsidR="00FB3783" w:rsidRPr="00A171C4" w:rsidRDefault="00FB3783" w:rsidP="00857AFC"/>
    <w:p w14:paraId="704B5BA6" w14:textId="211C5EEA" w:rsidR="007C4986" w:rsidRPr="00A171C4" w:rsidRDefault="007C4986">
      <w:pPr>
        <w:spacing w:after="200" w:line="276" w:lineRule="auto"/>
        <w:jc w:val="left"/>
      </w:pPr>
      <w:r w:rsidRPr="00A171C4">
        <w:br w:type="page"/>
      </w:r>
    </w:p>
    <w:p w14:paraId="2E1B881E" w14:textId="77777777" w:rsidR="00691F7B" w:rsidRPr="008A7A5B" w:rsidRDefault="00691F7B" w:rsidP="00857AFC">
      <w:pPr>
        <w:pStyle w:val="Heading1"/>
        <w:spacing w:after="240"/>
        <w:rPr>
          <w:sz w:val="40"/>
          <w:szCs w:val="40"/>
        </w:rPr>
      </w:pPr>
      <w:bookmarkStart w:id="52" w:name="_Toc291858487"/>
      <w:r w:rsidRPr="008A7A5B">
        <w:rPr>
          <w:sz w:val="40"/>
          <w:szCs w:val="40"/>
        </w:rPr>
        <w:t>References</w:t>
      </w:r>
      <w:bookmarkEnd w:id="52"/>
    </w:p>
    <w:p w14:paraId="7141B2A6" w14:textId="1044EFC9" w:rsidR="00E922FF" w:rsidRPr="008A7A5B" w:rsidRDefault="00A81C5E" w:rsidP="00857AFC">
      <w:pPr>
        <w:pStyle w:val="ListParagraph"/>
        <w:numPr>
          <w:ilvl w:val="0"/>
          <w:numId w:val="45"/>
        </w:numPr>
        <w:rPr>
          <w:rFonts w:ascii="Georgia" w:hAnsi="Georgia"/>
        </w:rPr>
      </w:pPr>
      <w:r w:rsidRPr="008A7A5B">
        <w:rPr>
          <w:rFonts w:ascii="Georgia" w:hAnsi="Georgia"/>
        </w:rPr>
        <w:t>Ministry of Health</w:t>
      </w:r>
      <w:r w:rsidR="00B756BB" w:rsidRPr="008A7A5B">
        <w:rPr>
          <w:rFonts w:ascii="Georgia" w:hAnsi="Georgia"/>
        </w:rPr>
        <w:t>. Cancer: Registrations and Deaths 2011.</w:t>
      </w:r>
      <w:r w:rsidRPr="008A7A5B">
        <w:rPr>
          <w:rFonts w:ascii="Georgia" w:hAnsi="Georgia"/>
        </w:rPr>
        <w:t xml:space="preserve"> Wellington: Ministry of Health; 2014</w:t>
      </w:r>
      <w:r w:rsidR="003966C7" w:rsidRPr="008A7A5B">
        <w:rPr>
          <w:rFonts w:ascii="Georgia" w:hAnsi="Georgia"/>
        </w:rPr>
        <w:t>.</w:t>
      </w:r>
    </w:p>
    <w:p w14:paraId="006F7CA6" w14:textId="5C7A1460" w:rsidR="00B756BB" w:rsidRPr="008A7A5B" w:rsidRDefault="00E922FF" w:rsidP="00857AFC">
      <w:pPr>
        <w:pStyle w:val="ListParagraph"/>
        <w:numPr>
          <w:ilvl w:val="0"/>
          <w:numId w:val="45"/>
        </w:numPr>
        <w:rPr>
          <w:rFonts w:ascii="Georgia" w:hAnsi="Georgia"/>
        </w:rPr>
      </w:pPr>
      <w:r w:rsidRPr="008A7A5B">
        <w:rPr>
          <w:rFonts w:ascii="Georgia" w:hAnsi="Georgia"/>
        </w:rPr>
        <w:t xml:space="preserve">Allgar VL, Neal RD. Delays in the diagnosis of six cancers: analysis of data from the National Survey of NHS Patients: Cancer. Br J Cancer. </w:t>
      </w:r>
      <w:r w:rsidR="00BF0160" w:rsidRPr="008A7A5B">
        <w:rPr>
          <w:rFonts w:ascii="Georgia" w:hAnsi="Georgia"/>
        </w:rPr>
        <w:t>2005; 92: 1959</w:t>
      </w:r>
      <w:r w:rsidR="003966C7" w:rsidRPr="008A7A5B">
        <w:rPr>
          <w:rFonts w:ascii="Calibri" w:hAnsi="Calibri"/>
        </w:rPr>
        <w:t>–</w:t>
      </w:r>
      <w:r w:rsidR="00BF0160" w:rsidRPr="008A7A5B">
        <w:rPr>
          <w:rFonts w:ascii="Georgia" w:hAnsi="Georgia"/>
        </w:rPr>
        <w:t>70.</w:t>
      </w:r>
      <w:r w:rsidR="00B756BB" w:rsidRPr="008A7A5B">
        <w:rPr>
          <w:rFonts w:ascii="Georgia" w:hAnsi="Georgia"/>
        </w:rPr>
        <w:t xml:space="preserve"> </w:t>
      </w:r>
    </w:p>
    <w:p w14:paraId="500DA6F9" w14:textId="77777777" w:rsidR="00013F9E" w:rsidRPr="008A7A5B" w:rsidRDefault="00013F9E" w:rsidP="00013F9E">
      <w:pPr>
        <w:pStyle w:val="ListParagraph"/>
        <w:numPr>
          <w:ilvl w:val="0"/>
          <w:numId w:val="45"/>
        </w:numPr>
        <w:rPr>
          <w:rFonts w:ascii="Georgia" w:hAnsi="Georgia"/>
        </w:rPr>
      </w:pPr>
      <w:r w:rsidRPr="008A7A5B">
        <w:rPr>
          <w:rFonts w:ascii="Georgia" w:hAnsi="Georgia"/>
        </w:rPr>
        <w:t>New Zealand Guidelines Group. Suspected cancer in primary care: Guidelines for investigation, referral and reducing ethnic disparities. Wellington: New Zealand Guidelines Group; 2009.</w:t>
      </w:r>
    </w:p>
    <w:p w14:paraId="36CB80EA" w14:textId="526C84AF" w:rsidR="00605BE7" w:rsidRPr="008A7A5B" w:rsidRDefault="00605BE7" w:rsidP="00857AFC">
      <w:pPr>
        <w:pStyle w:val="ListParagraph"/>
        <w:numPr>
          <w:ilvl w:val="0"/>
          <w:numId w:val="45"/>
        </w:numPr>
        <w:rPr>
          <w:rFonts w:ascii="Georgia" w:hAnsi="Georgia"/>
        </w:rPr>
      </w:pPr>
      <w:r w:rsidRPr="008A7A5B">
        <w:rPr>
          <w:rFonts w:ascii="Georgia" w:hAnsi="Georgia"/>
        </w:rPr>
        <w:t>Gandhi TK, Kachalia A, Thomas EJ, et al. Missed and delayed diagnoses in the ambulatory setting: a study of closed malpractice claims. Ann Intern Med. 2006; 145: 488</w:t>
      </w:r>
      <w:r w:rsidR="003966C7" w:rsidRPr="008A7A5B">
        <w:rPr>
          <w:rFonts w:ascii="Calibri" w:hAnsi="Calibri"/>
        </w:rPr>
        <w:t>–</w:t>
      </w:r>
      <w:r w:rsidRPr="008A7A5B">
        <w:rPr>
          <w:rFonts w:ascii="Georgia" w:hAnsi="Georgia"/>
        </w:rPr>
        <w:t>96.</w:t>
      </w:r>
    </w:p>
    <w:p w14:paraId="381D69E0" w14:textId="282B174D" w:rsidR="00657E79" w:rsidRPr="008A7A5B" w:rsidRDefault="00657E79" w:rsidP="00857AFC">
      <w:pPr>
        <w:pStyle w:val="ListParagraph"/>
        <w:numPr>
          <w:ilvl w:val="0"/>
          <w:numId w:val="45"/>
        </w:numPr>
        <w:rPr>
          <w:rFonts w:ascii="Georgia" w:hAnsi="Georgia"/>
        </w:rPr>
      </w:pPr>
      <w:r w:rsidRPr="008A7A5B">
        <w:rPr>
          <w:rFonts w:ascii="Georgia" w:hAnsi="Georgia"/>
        </w:rPr>
        <w:t>Zwaan L, de Bruijne M, Wagner C, et al. Patient record review of the incidence, consequences, and causes of diagnostic adverse events. Arch Intern Med. 2010; 170(12): 1015</w:t>
      </w:r>
      <w:r w:rsidR="003966C7" w:rsidRPr="008A7A5B">
        <w:rPr>
          <w:rFonts w:ascii="Calibri" w:hAnsi="Calibri"/>
        </w:rPr>
        <w:t>–</w:t>
      </w:r>
      <w:r w:rsidRPr="008A7A5B">
        <w:rPr>
          <w:rFonts w:ascii="Georgia" w:hAnsi="Georgia"/>
        </w:rPr>
        <w:t>21.</w:t>
      </w:r>
    </w:p>
    <w:p w14:paraId="5B737A2F" w14:textId="1829A3C4" w:rsidR="002F53DC" w:rsidRPr="008A7A5B" w:rsidRDefault="00CE63B8" w:rsidP="00857AFC">
      <w:pPr>
        <w:pStyle w:val="ListParagraph"/>
        <w:numPr>
          <w:ilvl w:val="0"/>
          <w:numId w:val="45"/>
        </w:numPr>
        <w:rPr>
          <w:rFonts w:ascii="Georgia" w:hAnsi="Georgia"/>
        </w:rPr>
      </w:pPr>
      <w:r w:rsidRPr="008A7A5B">
        <w:rPr>
          <w:rFonts w:ascii="Georgia" w:hAnsi="Georgia"/>
        </w:rPr>
        <w:t>Ely</w:t>
      </w:r>
      <w:r w:rsidR="002F53DC" w:rsidRPr="008A7A5B">
        <w:rPr>
          <w:rFonts w:ascii="Georgia" w:hAnsi="Georgia"/>
        </w:rPr>
        <w:t xml:space="preserve"> JW, Kaldjian LC, D’Alessandro DM. Diagnostic errors in primary care: lessons learned. J Am Board Fam Med. 2012; 25(1): 87</w:t>
      </w:r>
      <w:r w:rsidR="003966C7" w:rsidRPr="008A7A5B">
        <w:rPr>
          <w:rFonts w:ascii="Calibri" w:hAnsi="Calibri"/>
        </w:rPr>
        <w:t>–</w:t>
      </w:r>
      <w:r w:rsidR="002F53DC" w:rsidRPr="008A7A5B">
        <w:rPr>
          <w:rFonts w:ascii="Georgia" w:hAnsi="Georgia"/>
        </w:rPr>
        <w:t>97.</w:t>
      </w:r>
    </w:p>
    <w:p w14:paraId="782345AC" w14:textId="77777777" w:rsidR="00FA6DB6" w:rsidRPr="008A7A5B" w:rsidRDefault="00FA6DB6" w:rsidP="00857AFC">
      <w:pPr>
        <w:pStyle w:val="ListParagraph"/>
        <w:numPr>
          <w:ilvl w:val="0"/>
          <w:numId w:val="45"/>
        </w:numPr>
        <w:rPr>
          <w:rFonts w:ascii="Georgia" w:hAnsi="Georgia"/>
        </w:rPr>
      </w:pPr>
      <w:r w:rsidRPr="008A7A5B">
        <w:rPr>
          <w:rFonts w:ascii="Georgia" w:hAnsi="Georgia"/>
        </w:rPr>
        <w:t>Singh</w:t>
      </w:r>
      <w:r w:rsidR="00D32A53" w:rsidRPr="008A7A5B">
        <w:rPr>
          <w:rFonts w:ascii="Georgia" w:hAnsi="Georgia"/>
        </w:rPr>
        <w:t xml:space="preserve"> H, Meyer AND, Thomas EJ. The frequency of diagnostic errors in outpatient care: Estimations from three large observational studies involving US adult populations. BMJ Qual Saf</w:t>
      </w:r>
      <w:r w:rsidR="0002684F" w:rsidRPr="008A7A5B">
        <w:rPr>
          <w:rFonts w:ascii="Georgia" w:hAnsi="Georgia"/>
        </w:rPr>
        <w:t>. Published online first: 5 May 2014:</w:t>
      </w:r>
      <w:r w:rsidR="0002684F" w:rsidRPr="008A7A5B">
        <w:rPr>
          <w:lang w:val="en-US"/>
        </w:rPr>
        <w:t xml:space="preserve"> </w:t>
      </w:r>
      <w:r w:rsidR="0002684F" w:rsidRPr="008A7A5B">
        <w:rPr>
          <w:rFonts w:ascii="Georgia" w:hAnsi="Georgia"/>
          <w:lang w:val="en-US"/>
        </w:rPr>
        <w:t>doi:10.1136/bmjqs-2013-002627.</w:t>
      </w:r>
    </w:p>
    <w:p w14:paraId="7C34C733" w14:textId="107C51ED" w:rsidR="0002684F" w:rsidRPr="008A7A5B" w:rsidRDefault="0002684F" w:rsidP="00857AFC">
      <w:pPr>
        <w:pStyle w:val="ListParagraph"/>
        <w:numPr>
          <w:ilvl w:val="0"/>
          <w:numId w:val="45"/>
        </w:numPr>
        <w:rPr>
          <w:rFonts w:ascii="Georgia" w:hAnsi="Georgia"/>
        </w:rPr>
      </w:pPr>
      <w:r w:rsidRPr="008A7A5B">
        <w:rPr>
          <w:rFonts w:ascii="Georgia" w:hAnsi="Georgia"/>
          <w:lang w:val="en-US"/>
        </w:rPr>
        <w:t>Singh H, Sethi S, Raber M, Petersen LA. Errors in cancer diagnosis: Current understandings and future directions. J Clin Oncol. 2007; 25(31): 5009</w:t>
      </w:r>
      <w:r w:rsidR="003966C7" w:rsidRPr="008A7A5B">
        <w:rPr>
          <w:rFonts w:ascii="Calibri" w:hAnsi="Calibri"/>
        </w:rPr>
        <w:t>–</w:t>
      </w:r>
      <w:r w:rsidRPr="008A7A5B">
        <w:rPr>
          <w:rFonts w:ascii="Georgia" w:hAnsi="Georgia"/>
          <w:lang w:val="en-US"/>
        </w:rPr>
        <w:t>18.</w:t>
      </w:r>
    </w:p>
    <w:p w14:paraId="0FCAE924" w14:textId="0C5F9BA9" w:rsidR="00CE63B8" w:rsidRPr="008A7A5B" w:rsidRDefault="00CE63B8" w:rsidP="00857AFC">
      <w:pPr>
        <w:pStyle w:val="ListParagraph"/>
        <w:numPr>
          <w:ilvl w:val="0"/>
          <w:numId w:val="45"/>
        </w:numPr>
        <w:rPr>
          <w:rFonts w:ascii="Georgia" w:hAnsi="Georgia"/>
        </w:rPr>
      </w:pPr>
      <w:r w:rsidRPr="008A7A5B">
        <w:rPr>
          <w:rFonts w:ascii="Georgia" w:hAnsi="Georgia"/>
        </w:rPr>
        <w:t>Schiff GD, Hasan O, Seijeoung K. Diagnostic error in medicine: Analysis of 583 physician reported errors. Arch Intern Med. 2009; 169(20): 1881</w:t>
      </w:r>
      <w:r w:rsidR="003966C7" w:rsidRPr="008A7A5B">
        <w:rPr>
          <w:rFonts w:ascii="Calibri" w:hAnsi="Calibri"/>
        </w:rPr>
        <w:t>–</w:t>
      </w:r>
      <w:r w:rsidRPr="008A7A5B">
        <w:rPr>
          <w:rFonts w:ascii="Georgia" w:hAnsi="Georgia"/>
        </w:rPr>
        <w:t>87.</w:t>
      </w:r>
    </w:p>
    <w:p w14:paraId="765EB60F" w14:textId="4AE35C77" w:rsidR="00CE63B8" w:rsidRPr="008A7A5B" w:rsidRDefault="00CE63B8" w:rsidP="00857AFC">
      <w:pPr>
        <w:pStyle w:val="ListParagraph"/>
        <w:numPr>
          <w:ilvl w:val="0"/>
          <w:numId w:val="45"/>
        </w:numPr>
        <w:rPr>
          <w:rFonts w:ascii="Georgia" w:hAnsi="Georgia"/>
        </w:rPr>
      </w:pPr>
      <w:r w:rsidRPr="008A7A5B">
        <w:rPr>
          <w:rFonts w:ascii="Georgia" w:hAnsi="Georgia"/>
        </w:rPr>
        <w:t>Singh H, Giardina TD, Myer AND, et al. Types and origins of diagnostic errors in primary care settings. JAMA Intern Med. 2013; 173(6): 418</w:t>
      </w:r>
      <w:r w:rsidR="003966C7" w:rsidRPr="008A7A5B">
        <w:rPr>
          <w:rFonts w:ascii="Calibri" w:hAnsi="Calibri"/>
        </w:rPr>
        <w:t>–</w:t>
      </w:r>
      <w:r w:rsidRPr="008A7A5B">
        <w:rPr>
          <w:rFonts w:ascii="Georgia" w:hAnsi="Georgia"/>
        </w:rPr>
        <w:t>25.</w:t>
      </w:r>
    </w:p>
    <w:p w14:paraId="2A7B4F31" w14:textId="0F5F124E" w:rsidR="00CE63B8" w:rsidRPr="008A7A5B" w:rsidRDefault="00105B57" w:rsidP="00857AFC">
      <w:pPr>
        <w:pStyle w:val="ListParagraph"/>
        <w:numPr>
          <w:ilvl w:val="0"/>
          <w:numId w:val="45"/>
        </w:numPr>
        <w:rPr>
          <w:rFonts w:ascii="Georgia" w:hAnsi="Georgia"/>
        </w:rPr>
      </w:pPr>
      <w:r w:rsidRPr="008A7A5B">
        <w:rPr>
          <w:rFonts w:ascii="Georgia" w:hAnsi="Georgia"/>
        </w:rPr>
        <w:t>Poon EG, Kachalia A, Puopolo AL, et al. Cognitive errors and logistical breakdowns contributing to missed and delayed diagnoses of breast and colorectal cancers: A process analysis of closed malpractice claims. J Gen Intern Med. 2012; 27(11): 1416</w:t>
      </w:r>
      <w:r w:rsidR="00FC69A4" w:rsidRPr="008A7A5B">
        <w:rPr>
          <w:rFonts w:ascii="Calibri" w:hAnsi="Calibri"/>
        </w:rPr>
        <w:t>–</w:t>
      </w:r>
      <w:r w:rsidRPr="008A7A5B">
        <w:rPr>
          <w:rFonts w:ascii="Georgia" w:hAnsi="Georgia"/>
        </w:rPr>
        <w:t>23.</w:t>
      </w:r>
    </w:p>
    <w:p w14:paraId="5799DA73" w14:textId="4D4E0257" w:rsidR="002A432E" w:rsidRPr="008A7A5B" w:rsidRDefault="002A432E" w:rsidP="00857AFC">
      <w:pPr>
        <w:pStyle w:val="ListParagraph"/>
        <w:numPr>
          <w:ilvl w:val="0"/>
          <w:numId w:val="45"/>
        </w:numPr>
        <w:rPr>
          <w:rFonts w:ascii="Georgia" w:hAnsi="Georgia"/>
        </w:rPr>
      </w:pPr>
      <w:r w:rsidRPr="008A7A5B">
        <w:rPr>
          <w:rFonts w:ascii="Georgia" w:hAnsi="Georgia"/>
        </w:rPr>
        <w:t>Phillips RL, Bartholomew LA, Dovey SM, et al. Learning from malpractice claims about negligent, adverse events in primary care in the United States. Qual Saf Health Care. 2004; 13: 121</w:t>
      </w:r>
      <w:r w:rsidR="00FC69A4" w:rsidRPr="008A7A5B">
        <w:rPr>
          <w:rFonts w:ascii="Calibri" w:hAnsi="Calibri"/>
        </w:rPr>
        <w:t>–</w:t>
      </w:r>
      <w:r w:rsidRPr="008A7A5B">
        <w:rPr>
          <w:rFonts w:ascii="Georgia" w:hAnsi="Georgia"/>
        </w:rPr>
        <w:t>26.</w:t>
      </w:r>
    </w:p>
    <w:p w14:paraId="445E4AD7" w14:textId="77777777" w:rsidR="004370F6" w:rsidRPr="008A7A5B" w:rsidRDefault="004370F6" w:rsidP="00857AFC">
      <w:pPr>
        <w:pStyle w:val="ListParagraph"/>
        <w:numPr>
          <w:ilvl w:val="0"/>
          <w:numId w:val="45"/>
        </w:numPr>
        <w:rPr>
          <w:rFonts w:ascii="Georgia" w:hAnsi="Georgia"/>
        </w:rPr>
      </w:pPr>
      <w:r w:rsidRPr="008A7A5B">
        <w:rPr>
          <w:rFonts w:ascii="Georgia" w:hAnsi="Georgia"/>
        </w:rPr>
        <w:t>Rarer Cancers Foundation. Primary cause? An audit of the experience in primary care of rarer cancer patients. London: Rarer Cancers Foundation; 2011.</w:t>
      </w:r>
    </w:p>
    <w:p w14:paraId="7069E482" w14:textId="44BCB2CD" w:rsidR="004370F6" w:rsidRPr="008A7A5B" w:rsidRDefault="004370F6" w:rsidP="00857AFC">
      <w:pPr>
        <w:pStyle w:val="ListParagraph"/>
        <w:numPr>
          <w:ilvl w:val="0"/>
          <w:numId w:val="45"/>
        </w:numPr>
        <w:rPr>
          <w:rFonts w:ascii="Georgia" w:hAnsi="Georgia"/>
        </w:rPr>
      </w:pPr>
      <w:r w:rsidRPr="008A7A5B">
        <w:rPr>
          <w:rFonts w:ascii="Georgia" w:hAnsi="Georgia"/>
        </w:rPr>
        <w:t>Lyratzopoulos G, Abel GA, McPhail S, Neal RD, Rubin GP. Measures of promptness of cancer diagnosis in primary care: Secondary analysis of national audit data on patients with 18 common and rarer cancers. Br J Cancer. 2013; 108: 686</w:t>
      </w:r>
      <w:r w:rsidR="00FC69A4" w:rsidRPr="008A7A5B">
        <w:rPr>
          <w:rFonts w:ascii="Calibri" w:hAnsi="Calibri"/>
        </w:rPr>
        <w:t>–</w:t>
      </w:r>
      <w:r w:rsidRPr="008A7A5B">
        <w:rPr>
          <w:rFonts w:ascii="Georgia" w:hAnsi="Georgia"/>
        </w:rPr>
        <w:t>90.</w:t>
      </w:r>
    </w:p>
    <w:p w14:paraId="2970373B" w14:textId="77777777" w:rsidR="00FF4E8D" w:rsidRPr="008A7A5B" w:rsidRDefault="001D3F81" w:rsidP="00857AFC">
      <w:pPr>
        <w:pStyle w:val="ListParagraph"/>
        <w:numPr>
          <w:ilvl w:val="0"/>
          <w:numId w:val="45"/>
        </w:numPr>
        <w:rPr>
          <w:rFonts w:ascii="Georgia" w:hAnsi="Georgia"/>
        </w:rPr>
      </w:pPr>
      <w:r w:rsidRPr="008A7A5B">
        <w:rPr>
          <w:rFonts w:ascii="Georgia" w:hAnsi="Georgia"/>
        </w:rPr>
        <w:t>Ministry of Health. Cancer Patient Survival: 1994 to 2011. Wellington: Ministry of Health; 2015.</w:t>
      </w:r>
    </w:p>
    <w:p w14:paraId="51038A68" w14:textId="16242B3B" w:rsidR="00555353" w:rsidRPr="008A7A5B" w:rsidRDefault="00555353" w:rsidP="00857AFC">
      <w:pPr>
        <w:pStyle w:val="ListParagraph"/>
        <w:numPr>
          <w:ilvl w:val="0"/>
          <w:numId w:val="45"/>
        </w:numPr>
        <w:rPr>
          <w:rFonts w:ascii="Georgia" w:hAnsi="Georgia"/>
        </w:rPr>
      </w:pPr>
      <w:r w:rsidRPr="008A7A5B">
        <w:rPr>
          <w:rFonts w:ascii="Georgia" w:hAnsi="Georgia"/>
        </w:rPr>
        <w:t>Graber ML, Kissam S, Payne VL, et al. Cognitive interventions to reduce diagnostic error: A narrative review. BMJ Qual Saf. 2012; 21: 535</w:t>
      </w:r>
      <w:r w:rsidR="00FC69A4" w:rsidRPr="008A7A5B">
        <w:rPr>
          <w:rFonts w:ascii="Calibri" w:hAnsi="Calibri"/>
        </w:rPr>
        <w:t>–</w:t>
      </w:r>
      <w:r w:rsidRPr="008A7A5B">
        <w:rPr>
          <w:rFonts w:ascii="Georgia" w:hAnsi="Georgia"/>
        </w:rPr>
        <w:t>57.</w:t>
      </w:r>
    </w:p>
    <w:p w14:paraId="0FE1858F" w14:textId="049B3839" w:rsidR="00555353" w:rsidRPr="008A7A5B" w:rsidRDefault="00C440B9" w:rsidP="00857AFC">
      <w:pPr>
        <w:pStyle w:val="ListParagraph"/>
        <w:numPr>
          <w:ilvl w:val="0"/>
          <w:numId w:val="45"/>
        </w:numPr>
        <w:rPr>
          <w:rFonts w:ascii="Georgia" w:hAnsi="Georgia"/>
        </w:rPr>
      </w:pPr>
      <w:r w:rsidRPr="008A7A5B">
        <w:rPr>
          <w:rFonts w:ascii="Georgia" w:hAnsi="Georgia"/>
        </w:rPr>
        <w:t>Kostopoulou O, Delaney BC, Munro CW. Diagnostic difficulty and errors in primary care: A systematic review. Fam Pract. 2008; 25: 400</w:t>
      </w:r>
      <w:r w:rsidR="00FC69A4" w:rsidRPr="008A7A5B">
        <w:rPr>
          <w:rFonts w:ascii="Calibri" w:hAnsi="Calibri"/>
        </w:rPr>
        <w:t>–</w:t>
      </w:r>
      <w:r w:rsidRPr="008A7A5B">
        <w:rPr>
          <w:rFonts w:ascii="Georgia" w:hAnsi="Georgia"/>
        </w:rPr>
        <w:t>13.</w:t>
      </w:r>
    </w:p>
    <w:p w14:paraId="59CD8741" w14:textId="51C8A89D" w:rsidR="00C83456" w:rsidRPr="008A7A5B" w:rsidRDefault="00CA238A" w:rsidP="00857AFC">
      <w:pPr>
        <w:pStyle w:val="ListParagraph"/>
        <w:numPr>
          <w:ilvl w:val="0"/>
          <w:numId w:val="45"/>
        </w:numPr>
        <w:rPr>
          <w:rFonts w:ascii="Georgia" w:hAnsi="Georgia"/>
        </w:rPr>
      </w:pPr>
      <w:r w:rsidRPr="008A7A5B">
        <w:rPr>
          <w:rFonts w:ascii="Georgia" w:hAnsi="Georgia"/>
        </w:rPr>
        <w:t>Macleod U, Mitchell ED, Burgess C, et al. Risk factors for delayed presentation and referral for symptomatic cancer: Evidence for common cancers. Br J Cancer. 2009; 101: S92</w:t>
      </w:r>
      <w:r w:rsidR="00FC69A4" w:rsidRPr="008A7A5B">
        <w:rPr>
          <w:rFonts w:ascii="Calibri" w:hAnsi="Calibri"/>
        </w:rPr>
        <w:t>–</w:t>
      </w:r>
      <w:r w:rsidRPr="008A7A5B">
        <w:rPr>
          <w:rFonts w:ascii="Georgia" w:hAnsi="Georgia"/>
        </w:rPr>
        <w:t>101.</w:t>
      </w:r>
    </w:p>
    <w:p w14:paraId="3CCAAD51" w14:textId="19F97AEF" w:rsidR="00CA238A" w:rsidRPr="008A7A5B" w:rsidRDefault="00CA238A" w:rsidP="00857AFC">
      <w:pPr>
        <w:pStyle w:val="ListParagraph"/>
        <w:numPr>
          <w:ilvl w:val="0"/>
          <w:numId w:val="45"/>
        </w:numPr>
        <w:rPr>
          <w:rFonts w:ascii="Georgia" w:hAnsi="Georgia"/>
        </w:rPr>
      </w:pPr>
      <w:r w:rsidRPr="008A7A5B">
        <w:rPr>
          <w:rFonts w:ascii="Georgia" w:hAnsi="Georgia"/>
        </w:rPr>
        <w:t xml:space="preserve">Mitchell ED, Rubin G, Macleod U. Understanding diagnosis of lung cancer in primary care: Qualitative synthesis of significant event audits. Br J Gen Pract. </w:t>
      </w:r>
      <w:r w:rsidR="00735912" w:rsidRPr="008A7A5B">
        <w:rPr>
          <w:rFonts w:ascii="Georgia" w:hAnsi="Georgia"/>
        </w:rPr>
        <w:t>2013; 63(606): e37</w:t>
      </w:r>
      <w:r w:rsidR="00FC69A4" w:rsidRPr="008A7A5B">
        <w:rPr>
          <w:rFonts w:ascii="Calibri" w:hAnsi="Calibri"/>
        </w:rPr>
        <w:t>–</w:t>
      </w:r>
      <w:r w:rsidR="00735912" w:rsidRPr="008A7A5B">
        <w:rPr>
          <w:rFonts w:ascii="Georgia" w:hAnsi="Georgia"/>
        </w:rPr>
        <w:t>46</w:t>
      </w:r>
    </w:p>
    <w:p w14:paraId="4667DB0F" w14:textId="12EDEBE2" w:rsidR="00EF75F4" w:rsidRPr="008A7A5B" w:rsidRDefault="00EF75F4" w:rsidP="00857AFC">
      <w:pPr>
        <w:pStyle w:val="ListParagraph"/>
        <w:numPr>
          <w:ilvl w:val="0"/>
          <w:numId w:val="45"/>
        </w:numPr>
        <w:rPr>
          <w:rFonts w:ascii="Georgia" w:hAnsi="Georgia"/>
        </w:rPr>
      </w:pPr>
      <w:r w:rsidRPr="008A7A5B">
        <w:rPr>
          <w:rFonts w:ascii="Georgia" w:hAnsi="Georgia"/>
        </w:rPr>
        <w:t>Mitchell E, Macdonald S, Campbell, NC, Weller D, Macleod U. Influences on pre-hospital delay in the diagnosis of colorectal cancer : A systematic review. Br J Gen Prac. 2008; 98: 60</w:t>
      </w:r>
      <w:r w:rsidR="00FC69A4" w:rsidRPr="008A7A5B">
        <w:rPr>
          <w:rFonts w:ascii="Calibri" w:hAnsi="Calibri"/>
        </w:rPr>
        <w:t>–</w:t>
      </w:r>
      <w:r w:rsidRPr="008A7A5B">
        <w:rPr>
          <w:rFonts w:ascii="Georgia" w:hAnsi="Georgia"/>
        </w:rPr>
        <w:t>70.</w:t>
      </w:r>
    </w:p>
    <w:p w14:paraId="194BB81A" w14:textId="4C7EF466" w:rsidR="001E0FB1" w:rsidRPr="008A7A5B" w:rsidRDefault="001E0FB1" w:rsidP="00857AFC">
      <w:pPr>
        <w:pStyle w:val="ListParagraph"/>
        <w:numPr>
          <w:ilvl w:val="0"/>
          <w:numId w:val="45"/>
        </w:numPr>
        <w:rPr>
          <w:rFonts w:ascii="Georgia" w:hAnsi="Georgia"/>
        </w:rPr>
      </w:pPr>
      <w:r w:rsidRPr="008A7A5B">
        <w:rPr>
          <w:rFonts w:ascii="Georgia" w:hAnsi="Georgia"/>
        </w:rPr>
        <w:t>Bjerager M, Palshof T, Dahl R, Vedsted P, Olesen F. Delay in diagnosis of lung cancer in general practice. Br J Gen Prac. 2006; 56: 863</w:t>
      </w:r>
      <w:r w:rsidR="00A340AE" w:rsidRPr="008A7A5B">
        <w:rPr>
          <w:rFonts w:ascii="Calibri" w:hAnsi="Calibri"/>
        </w:rPr>
        <w:t>–</w:t>
      </w:r>
      <w:r w:rsidRPr="008A7A5B">
        <w:rPr>
          <w:rFonts w:ascii="Georgia" w:hAnsi="Georgia"/>
        </w:rPr>
        <w:t>68.</w:t>
      </w:r>
    </w:p>
    <w:p w14:paraId="08E27545" w14:textId="3D72C8D8" w:rsidR="00653F49" w:rsidRPr="008A7A5B" w:rsidRDefault="00653F49" w:rsidP="00857AFC">
      <w:pPr>
        <w:pStyle w:val="ListParagraph"/>
        <w:numPr>
          <w:ilvl w:val="0"/>
          <w:numId w:val="45"/>
        </w:numPr>
        <w:rPr>
          <w:rFonts w:ascii="Georgia" w:hAnsi="Georgia"/>
        </w:rPr>
      </w:pPr>
      <w:r w:rsidRPr="008A7A5B">
        <w:rPr>
          <w:rFonts w:ascii="Georgia" w:hAnsi="Georgia"/>
        </w:rPr>
        <w:t>Macdonald S, Macleod U, Campbell NC, Weller D, Mitchell E. Systematic review of factors influencing patient and practitioner delay in the diagnosis of upper gastrointestinal cancer. Br J Cancer. 2008; 98: 60</w:t>
      </w:r>
      <w:r w:rsidR="00A340AE" w:rsidRPr="008A7A5B">
        <w:rPr>
          <w:rFonts w:ascii="Calibri" w:hAnsi="Calibri"/>
        </w:rPr>
        <w:t>–</w:t>
      </w:r>
      <w:r w:rsidRPr="008A7A5B">
        <w:rPr>
          <w:rFonts w:ascii="Georgia" w:hAnsi="Georgia"/>
        </w:rPr>
        <w:t>70.</w:t>
      </w:r>
    </w:p>
    <w:p w14:paraId="72B997E7" w14:textId="778FCD7F" w:rsidR="009934ED" w:rsidRPr="008A7A5B" w:rsidRDefault="009934ED" w:rsidP="00857AFC">
      <w:pPr>
        <w:pStyle w:val="ListParagraph"/>
        <w:numPr>
          <w:ilvl w:val="0"/>
          <w:numId w:val="45"/>
        </w:numPr>
        <w:rPr>
          <w:rFonts w:ascii="Georgia" w:hAnsi="Georgia"/>
        </w:rPr>
      </w:pPr>
      <w:r w:rsidRPr="008A7A5B">
        <w:rPr>
          <w:rFonts w:ascii="Georgia" w:hAnsi="Georgia"/>
        </w:rPr>
        <w:t>Kantola S, Jokinen K, Hyrynkangkas K. Detection of tongue cancer in primary care. Br J Gen Prac. 2001; 51: 106</w:t>
      </w:r>
      <w:r w:rsidR="00A340AE" w:rsidRPr="008A7A5B">
        <w:rPr>
          <w:rFonts w:ascii="Calibri" w:hAnsi="Calibri"/>
        </w:rPr>
        <w:t>–</w:t>
      </w:r>
      <w:r w:rsidRPr="008A7A5B">
        <w:rPr>
          <w:rFonts w:ascii="Georgia" w:hAnsi="Georgia"/>
        </w:rPr>
        <w:t>11.</w:t>
      </w:r>
    </w:p>
    <w:p w14:paraId="55056FD4" w14:textId="62CB88D4" w:rsidR="00DD45C8" w:rsidRPr="008A7A5B" w:rsidRDefault="00DD45C8" w:rsidP="00857AFC">
      <w:pPr>
        <w:pStyle w:val="ListParagraph"/>
        <w:numPr>
          <w:ilvl w:val="0"/>
          <w:numId w:val="45"/>
        </w:numPr>
        <w:rPr>
          <w:rFonts w:ascii="Georgia" w:hAnsi="Georgia"/>
        </w:rPr>
      </w:pPr>
      <w:r w:rsidRPr="008A7A5B">
        <w:rPr>
          <w:rFonts w:ascii="Georgia" w:hAnsi="Georgia"/>
        </w:rPr>
        <w:t>Scheel B I, Ingebrigtsen SG, Thorsen T, Holtedahl K. Cancer suspicion in general practice: The role of symptoms and patient characteristics, and their association with subsequent cancer. Br J Gen Prac. 2013; 63(614): e627</w:t>
      </w:r>
      <w:r w:rsidR="00A340AE" w:rsidRPr="008A7A5B">
        <w:rPr>
          <w:rFonts w:ascii="Calibri" w:hAnsi="Calibri"/>
        </w:rPr>
        <w:t>–</w:t>
      </w:r>
      <w:r w:rsidRPr="008A7A5B">
        <w:rPr>
          <w:rFonts w:ascii="Georgia" w:hAnsi="Georgia"/>
        </w:rPr>
        <w:t>35.</w:t>
      </w:r>
    </w:p>
    <w:p w14:paraId="4C9FFC0B" w14:textId="6C87921E" w:rsidR="003D735A" w:rsidRPr="008A7A5B" w:rsidRDefault="003D735A" w:rsidP="00857AFC">
      <w:pPr>
        <w:pStyle w:val="ListParagraph"/>
        <w:numPr>
          <w:ilvl w:val="0"/>
          <w:numId w:val="45"/>
        </w:numPr>
        <w:rPr>
          <w:rFonts w:ascii="Georgia" w:hAnsi="Georgia"/>
        </w:rPr>
      </w:pPr>
      <w:r w:rsidRPr="008A7A5B">
        <w:rPr>
          <w:rFonts w:ascii="Georgia" w:hAnsi="Georgia"/>
        </w:rPr>
        <w:t>Cunningham R, Sarfati D, Hill S, Dennett E, O’Donnell A. Colon cancer management in New Zealand: 1996</w:t>
      </w:r>
      <w:r w:rsidR="00A340AE" w:rsidRPr="008A7A5B">
        <w:rPr>
          <w:rFonts w:ascii="Calibri" w:hAnsi="Calibri"/>
        </w:rPr>
        <w:t>–</w:t>
      </w:r>
      <w:r w:rsidRPr="008A7A5B">
        <w:rPr>
          <w:rFonts w:ascii="Georgia" w:hAnsi="Georgia"/>
        </w:rPr>
        <w:t>2003. N Z Med</w:t>
      </w:r>
      <w:r w:rsidR="005D0B29" w:rsidRPr="008A7A5B">
        <w:rPr>
          <w:rFonts w:ascii="Georgia" w:hAnsi="Georgia"/>
        </w:rPr>
        <w:t xml:space="preserve"> J. 2009</w:t>
      </w:r>
      <w:r w:rsidRPr="008A7A5B">
        <w:rPr>
          <w:rFonts w:ascii="Georgia" w:hAnsi="Georgia"/>
        </w:rPr>
        <w:t>; 122(1294): 51</w:t>
      </w:r>
      <w:r w:rsidR="00A340AE" w:rsidRPr="008A7A5B">
        <w:rPr>
          <w:rFonts w:ascii="Calibri" w:hAnsi="Calibri"/>
        </w:rPr>
        <w:t>–</w:t>
      </w:r>
      <w:r w:rsidRPr="008A7A5B">
        <w:rPr>
          <w:rFonts w:ascii="Georgia" w:hAnsi="Georgia"/>
        </w:rPr>
        <w:t>60.</w:t>
      </w:r>
    </w:p>
    <w:p w14:paraId="30951EA5" w14:textId="27FD7878" w:rsidR="003D735A" w:rsidRPr="008A7A5B" w:rsidRDefault="003D735A" w:rsidP="00857AFC">
      <w:pPr>
        <w:pStyle w:val="ListParagraph"/>
        <w:numPr>
          <w:ilvl w:val="0"/>
          <w:numId w:val="45"/>
        </w:numPr>
        <w:rPr>
          <w:rFonts w:ascii="Georgia" w:hAnsi="Georgia"/>
        </w:rPr>
      </w:pPr>
      <w:r w:rsidRPr="008A7A5B">
        <w:rPr>
          <w:rFonts w:ascii="Georgia" w:hAnsi="Georgia"/>
        </w:rPr>
        <w:t>Singh H, Daci K, Petersen LA, et al. Missed opportunities to initiate endoscopic evaluation for colorectal cancer diagnosis. Am J Gastroenterol. 2009</w:t>
      </w:r>
      <w:r w:rsidR="005D0B29" w:rsidRPr="008A7A5B">
        <w:rPr>
          <w:rFonts w:ascii="Georgia" w:hAnsi="Georgia"/>
        </w:rPr>
        <w:t>; 104(10): 2543</w:t>
      </w:r>
      <w:r w:rsidR="00A340AE" w:rsidRPr="008A7A5B">
        <w:rPr>
          <w:rFonts w:ascii="Calibri" w:hAnsi="Calibri"/>
        </w:rPr>
        <w:t>–</w:t>
      </w:r>
      <w:r w:rsidR="005D0B29" w:rsidRPr="008A7A5B">
        <w:rPr>
          <w:rFonts w:ascii="Georgia" w:hAnsi="Georgia"/>
        </w:rPr>
        <w:t>2554.</w:t>
      </w:r>
    </w:p>
    <w:p w14:paraId="63C561F4" w14:textId="420358E7" w:rsidR="00BC1DE9" w:rsidRPr="008A7A5B" w:rsidRDefault="00BC1DE9" w:rsidP="00BC1DE9">
      <w:pPr>
        <w:pStyle w:val="ListParagraph"/>
        <w:numPr>
          <w:ilvl w:val="0"/>
          <w:numId w:val="45"/>
        </w:numPr>
        <w:rPr>
          <w:rFonts w:ascii="Georgia" w:hAnsi="Georgia"/>
        </w:rPr>
      </w:pPr>
      <w:r w:rsidRPr="008A7A5B">
        <w:rPr>
          <w:rFonts w:ascii="Georgia" w:hAnsi="Georgia"/>
        </w:rPr>
        <w:t>Hamilton W, Sharp D. Diagnosis of colorectal cancer in primary care: The evidence base for guidelines. Fam Pract. 2004; 21(1): 999</w:t>
      </w:r>
      <w:r w:rsidR="00A340AE" w:rsidRPr="008A7A5B">
        <w:rPr>
          <w:rFonts w:ascii="Calibri" w:hAnsi="Calibri"/>
        </w:rPr>
        <w:t>–</w:t>
      </w:r>
      <w:r w:rsidRPr="008A7A5B">
        <w:rPr>
          <w:rFonts w:ascii="Georgia" w:hAnsi="Georgia"/>
        </w:rPr>
        <w:t>1006.</w:t>
      </w:r>
    </w:p>
    <w:p w14:paraId="264BA875" w14:textId="77777777" w:rsidR="003A081C" w:rsidRPr="008A7A5B" w:rsidRDefault="003A081C" w:rsidP="00857AFC">
      <w:pPr>
        <w:pStyle w:val="ListParagraph"/>
        <w:numPr>
          <w:ilvl w:val="0"/>
          <w:numId w:val="45"/>
        </w:numPr>
        <w:rPr>
          <w:rFonts w:ascii="Georgia" w:hAnsi="Georgia"/>
        </w:rPr>
      </w:pPr>
      <w:r w:rsidRPr="008A7A5B">
        <w:rPr>
          <w:rFonts w:ascii="Georgia" w:hAnsi="Georgia"/>
        </w:rPr>
        <w:t>Stevens W, Stevens G, Kolbe J, et al. Clinical audit report: The lung cancer pathway from initial presentation to health care services until diagnosis. Auckland: Northern Cancer Network and University of Auckland; 2010.</w:t>
      </w:r>
    </w:p>
    <w:p w14:paraId="3F8A49AD" w14:textId="77777777" w:rsidR="00922DC4" w:rsidRPr="008A7A5B" w:rsidRDefault="00922DC4" w:rsidP="00857AFC">
      <w:pPr>
        <w:pStyle w:val="ListParagraph"/>
        <w:numPr>
          <w:ilvl w:val="0"/>
          <w:numId w:val="45"/>
        </w:numPr>
        <w:rPr>
          <w:rFonts w:ascii="Georgia" w:hAnsi="Georgia"/>
        </w:rPr>
      </w:pPr>
      <w:r w:rsidRPr="008A7A5B">
        <w:rPr>
          <w:rFonts w:ascii="Georgia" w:hAnsi="Georgia"/>
        </w:rPr>
        <w:t>Stevens W, Stevens G, Kolbe J, et al. Recommendations to expedite the diagnosis of lung cancer. Auckland: Northern Cancer Network and University of Auckland; 2012.</w:t>
      </w:r>
    </w:p>
    <w:p w14:paraId="37393C07" w14:textId="1576706F" w:rsidR="00693FF9" w:rsidRPr="008A7A5B" w:rsidRDefault="005C1CCE" w:rsidP="00857AFC">
      <w:pPr>
        <w:pStyle w:val="ListParagraph"/>
        <w:numPr>
          <w:ilvl w:val="0"/>
          <w:numId w:val="45"/>
        </w:numPr>
        <w:rPr>
          <w:rFonts w:ascii="Georgia" w:hAnsi="Georgia"/>
        </w:rPr>
      </w:pPr>
      <w:r w:rsidRPr="008A7A5B">
        <w:rPr>
          <w:rFonts w:ascii="Georgia" w:hAnsi="Georgia"/>
        </w:rPr>
        <w:t>Smith LK, Pope C, Botha JL. Patients’ help-seeking experiences and delay in cancer presentation: A qualitative synthesis. Lancet. 2005; 366: 825</w:t>
      </w:r>
      <w:r w:rsidR="00A340AE" w:rsidRPr="008A7A5B">
        <w:rPr>
          <w:rFonts w:ascii="Calibri" w:hAnsi="Calibri"/>
        </w:rPr>
        <w:t>–</w:t>
      </w:r>
      <w:r w:rsidRPr="008A7A5B">
        <w:rPr>
          <w:rFonts w:ascii="Georgia" w:hAnsi="Georgia"/>
        </w:rPr>
        <w:t>31.</w:t>
      </w:r>
    </w:p>
    <w:p w14:paraId="29C0ABA4" w14:textId="5229B447" w:rsidR="007C4986" w:rsidRPr="008A7A5B" w:rsidRDefault="005C1CCE" w:rsidP="00857AFC">
      <w:pPr>
        <w:pStyle w:val="ListParagraph"/>
        <w:numPr>
          <w:ilvl w:val="0"/>
          <w:numId w:val="45"/>
        </w:numPr>
        <w:rPr>
          <w:rFonts w:ascii="Georgia" w:hAnsi="Georgia"/>
        </w:rPr>
      </w:pPr>
      <w:r w:rsidRPr="008A7A5B">
        <w:rPr>
          <w:rFonts w:ascii="Georgia" w:hAnsi="Georgia"/>
        </w:rPr>
        <w:t>The</w:t>
      </w:r>
      <w:r w:rsidR="00902A09" w:rsidRPr="008A7A5B">
        <w:rPr>
          <w:rFonts w:ascii="Georgia" w:hAnsi="Georgia"/>
        </w:rPr>
        <w:t xml:space="preserve"> Cancer Society. Pfizer Health R</w:t>
      </w:r>
      <w:r w:rsidRPr="008A7A5B">
        <w:rPr>
          <w:rFonts w:ascii="Georgia" w:hAnsi="Georgia"/>
        </w:rPr>
        <w:t>eport: Lung Cancer.</w:t>
      </w:r>
      <w:r w:rsidR="00902A09" w:rsidRPr="008A7A5B">
        <w:rPr>
          <w:rFonts w:ascii="Georgia" w:hAnsi="Georgia"/>
        </w:rPr>
        <w:t xml:space="preserve"> Wellington: The Cancer Society and Pfizer New Zealand Ltd; 2014.</w:t>
      </w:r>
    </w:p>
    <w:p w14:paraId="24F5FB2F" w14:textId="77777777" w:rsidR="007C4986" w:rsidRPr="008A7A5B" w:rsidRDefault="007C4986">
      <w:pPr>
        <w:spacing w:after="200" w:line="276" w:lineRule="auto"/>
        <w:jc w:val="left"/>
        <w:rPr>
          <w:rFonts w:ascii="Georgia" w:hAnsi="Georgia"/>
        </w:rPr>
      </w:pPr>
      <w:r w:rsidRPr="008A7A5B">
        <w:rPr>
          <w:rFonts w:ascii="Georgia" w:hAnsi="Georgia"/>
        </w:rPr>
        <w:br w:type="page"/>
      </w:r>
    </w:p>
    <w:p w14:paraId="4401674A" w14:textId="77777777" w:rsidR="00691F7B" w:rsidRPr="00A171C4" w:rsidRDefault="00691F7B" w:rsidP="00857AFC">
      <w:pPr>
        <w:pStyle w:val="Heading1"/>
        <w:spacing w:after="240"/>
        <w:rPr>
          <w:sz w:val="40"/>
          <w:szCs w:val="40"/>
        </w:rPr>
      </w:pPr>
      <w:bookmarkStart w:id="53" w:name="_Toc291858488"/>
      <w:r w:rsidRPr="00A171C4">
        <w:rPr>
          <w:sz w:val="40"/>
          <w:szCs w:val="40"/>
        </w:rPr>
        <w:t>Appendix</w:t>
      </w:r>
      <w:r w:rsidR="006E58EC" w:rsidRPr="00A171C4">
        <w:rPr>
          <w:sz w:val="40"/>
          <w:szCs w:val="40"/>
        </w:rPr>
        <w:t xml:space="preserve"> A: Methodology</w:t>
      </w:r>
      <w:bookmarkEnd w:id="53"/>
    </w:p>
    <w:p w14:paraId="04E46C0F" w14:textId="77777777" w:rsidR="006E58EC" w:rsidRPr="00A171C4" w:rsidRDefault="006E58EC" w:rsidP="00857AFC">
      <w:pPr>
        <w:spacing w:before="200" w:after="120"/>
        <w:rPr>
          <w:b/>
          <w:sz w:val="24"/>
          <w:lang w:val="en-US"/>
        </w:rPr>
      </w:pPr>
      <w:r w:rsidRPr="00A171C4">
        <w:rPr>
          <w:b/>
          <w:sz w:val="24"/>
          <w:lang w:val="en-US"/>
        </w:rPr>
        <w:t>Setting</w:t>
      </w:r>
    </w:p>
    <w:p w14:paraId="4A123DAF" w14:textId="77777777" w:rsidR="006E58EC" w:rsidRPr="00A171C4" w:rsidRDefault="006E58EC" w:rsidP="00857AFC">
      <w:pPr>
        <w:rPr>
          <w:rFonts w:ascii="Georgia" w:hAnsi="Georgia"/>
          <w:szCs w:val="22"/>
          <w:lang w:val="en-US"/>
        </w:rPr>
      </w:pPr>
      <w:r w:rsidRPr="00A171C4">
        <w:rPr>
          <w:rFonts w:ascii="Georgia" w:hAnsi="Georgia"/>
          <w:szCs w:val="22"/>
          <w:lang w:val="en-US"/>
        </w:rPr>
        <w:t xml:space="preserve">Data for this study came from the New Zealand Health and Disability Commissioner’s </w:t>
      </w:r>
      <w:r w:rsidR="005D16D3" w:rsidRPr="00A171C4">
        <w:rPr>
          <w:rFonts w:ascii="Georgia" w:hAnsi="Georgia"/>
          <w:szCs w:val="22"/>
          <w:lang w:val="en-US"/>
        </w:rPr>
        <w:t xml:space="preserve">current </w:t>
      </w:r>
      <w:r w:rsidRPr="00A171C4">
        <w:rPr>
          <w:rFonts w:ascii="Georgia" w:hAnsi="Georgia"/>
          <w:szCs w:val="22"/>
          <w:lang w:val="en-US"/>
        </w:rPr>
        <w:t>complaints database. This database contains all complaints received by HDC since 1 January 2004.</w:t>
      </w:r>
    </w:p>
    <w:p w14:paraId="38D5524B" w14:textId="77777777" w:rsidR="006E58EC" w:rsidRPr="00A171C4" w:rsidRDefault="006E58EC" w:rsidP="00857AFC">
      <w:pPr>
        <w:spacing w:before="200" w:after="120"/>
        <w:rPr>
          <w:b/>
          <w:sz w:val="24"/>
          <w:lang w:val="en-US"/>
        </w:rPr>
      </w:pPr>
      <w:r w:rsidRPr="00A171C4">
        <w:rPr>
          <w:b/>
          <w:sz w:val="24"/>
          <w:lang w:val="en-US"/>
        </w:rPr>
        <w:t>Sample</w:t>
      </w:r>
    </w:p>
    <w:p w14:paraId="6AC2DA6A" w14:textId="1B61CC37" w:rsidR="006E58EC" w:rsidRPr="00A171C4" w:rsidRDefault="002F743A" w:rsidP="00857AFC">
      <w:pPr>
        <w:rPr>
          <w:rFonts w:ascii="Georgia" w:hAnsi="Georgia"/>
          <w:szCs w:val="22"/>
          <w:lang w:val="en-US"/>
        </w:rPr>
      </w:pPr>
      <w:r w:rsidRPr="00A171C4">
        <w:rPr>
          <w:rFonts w:ascii="Georgia" w:hAnsi="Georgia"/>
          <w:szCs w:val="22"/>
          <w:lang w:val="en-US"/>
        </w:rPr>
        <w:t>From the</w:t>
      </w:r>
      <w:r w:rsidR="006E58EC" w:rsidRPr="00A171C4">
        <w:rPr>
          <w:rFonts w:ascii="Georgia" w:hAnsi="Georgia"/>
          <w:szCs w:val="22"/>
          <w:lang w:val="en-US"/>
        </w:rPr>
        <w:t xml:space="preserve"> complaints dat</w:t>
      </w:r>
      <w:r w:rsidRPr="00A171C4">
        <w:rPr>
          <w:rFonts w:ascii="Georgia" w:hAnsi="Georgia"/>
          <w:szCs w:val="22"/>
          <w:lang w:val="en-US"/>
        </w:rPr>
        <w:t>abase</w:t>
      </w:r>
      <w:r w:rsidR="006E58EC" w:rsidRPr="00A171C4">
        <w:rPr>
          <w:rFonts w:ascii="Georgia" w:hAnsi="Georgia"/>
          <w:szCs w:val="22"/>
          <w:lang w:val="en-US"/>
        </w:rPr>
        <w:t xml:space="preserve"> we extracted all complaints</w:t>
      </w:r>
      <w:r w:rsidR="00421B57" w:rsidRPr="00A171C4">
        <w:rPr>
          <w:rFonts w:ascii="Georgia" w:hAnsi="Georgia"/>
          <w:szCs w:val="22"/>
          <w:lang w:val="en-US"/>
        </w:rPr>
        <w:t xml:space="preserve"> received</w:t>
      </w:r>
      <w:r w:rsidR="006E58EC" w:rsidRPr="00A171C4">
        <w:rPr>
          <w:rFonts w:ascii="Georgia" w:hAnsi="Georgia"/>
          <w:szCs w:val="22"/>
          <w:lang w:val="en-US"/>
        </w:rPr>
        <w:t xml:space="preserve"> </w:t>
      </w:r>
      <w:r w:rsidR="00421B57" w:rsidRPr="00A171C4">
        <w:rPr>
          <w:rFonts w:ascii="Georgia" w:hAnsi="Georgia"/>
          <w:szCs w:val="22"/>
          <w:lang w:val="en-US"/>
        </w:rPr>
        <w:t>about</w:t>
      </w:r>
      <w:r w:rsidR="006E58EC" w:rsidRPr="00A171C4">
        <w:rPr>
          <w:rFonts w:ascii="Georgia" w:hAnsi="Georgia"/>
          <w:szCs w:val="22"/>
          <w:lang w:val="en-US"/>
        </w:rPr>
        <w:t xml:space="preserve"> general practitioners between 1 January 2004 and 31 December 2013. Keyword searches were run on these complaints to find those complaints </w:t>
      </w:r>
      <w:r w:rsidR="00B40F3A" w:rsidRPr="00A171C4">
        <w:rPr>
          <w:rFonts w:ascii="Georgia" w:hAnsi="Georgia"/>
          <w:szCs w:val="22"/>
          <w:lang w:val="en-US"/>
        </w:rPr>
        <w:t xml:space="preserve">that </w:t>
      </w:r>
      <w:r w:rsidR="006E58EC" w:rsidRPr="00A171C4">
        <w:rPr>
          <w:rFonts w:ascii="Georgia" w:hAnsi="Georgia"/>
          <w:szCs w:val="22"/>
          <w:lang w:val="en-US"/>
        </w:rPr>
        <w:t xml:space="preserve">contained a reference to cancer. </w:t>
      </w:r>
      <w:r w:rsidR="005D16D3" w:rsidRPr="00A171C4">
        <w:rPr>
          <w:rFonts w:ascii="Georgia" w:hAnsi="Georgia"/>
          <w:szCs w:val="22"/>
          <w:lang w:val="en-US"/>
        </w:rPr>
        <w:t xml:space="preserve">We </w:t>
      </w:r>
      <w:r w:rsidR="006E58EC" w:rsidRPr="00A171C4">
        <w:rPr>
          <w:rFonts w:ascii="Georgia" w:hAnsi="Georgia"/>
          <w:szCs w:val="22"/>
          <w:lang w:val="en-US"/>
        </w:rPr>
        <w:t xml:space="preserve">then went through each of these complaints </w:t>
      </w:r>
      <w:r w:rsidR="00B40F3A" w:rsidRPr="00A171C4">
        <w:rPr>
          <w:rFonts w:ascii="Georgia" w:hAnsi="Georgia"/>
          <w:szCs w:val="22"/>
          <w:lang w:val="en-US"/>
        </w:rPr>
        <w:t xml:space="preserve">individually </w:t>
      </w:r>
      <w:r w:rsidR="006E58EC" w:rsidRPr="00A171C4">
        <w:rPr>
          <w:rFonts w:ascii="Georgia" w:hAnsi="Georgia"/>
          <w:szCs w:val="22"/>
          <w:lang w:val="en-US"/>
        </w:rPr>
        <w:t xml:space="preserve">and extracted those </w:t>
      </w:r>
      <w:r w:rsidR="00B40F3A" w:rsidRPr="00A171C4">
        <w:rPr>
          <w:rFonts w:ascii="Georgia" w:hAnsi="Georgia"/>
          <w:szCs w:val="22"/>
          <w:lang w:val="en-US"/>
        </w:rPr>
        <w:t xml:space="preserve">that </w:t>
      </w:r>
      <w:r w:rsidR="006E58EC" w:rsidRPr="00A171C4">
        <w:rPr>
          <w:rFonts w:ascii="Georgia" w:hAnsi="Georgia"/>
          <w:szCs w:val="22"/>
          <w:lang w:val="en-US"/>
        </w:rPr>
        <w:t xml:space="preserve">related to a consumer complaining about a missed or delayed diagnosis of cancer by a GP. </w:t>
      </w:r>
    </w:p>
    <w:p w14:paraId="5042062C" w14:textId="77777777" w:rsidR="006E58EC" w:rsidRPr="00A171C4" w:rsidRDefault="006E58EC" w:rsidP="00857AFC">
      <w:pPr>
        <w:spacing w:before="200" w:after="120"/>
        <w:rPr>
          <w:b/>
          <w:sz w:val="24"/>
          <w:lang w:val="en-US"/>
        </w:rPr>
      </w:pPr>
      <w:r w:rsidRPr="00A171C4">
        <w:rPr>
          <w:b/>
          <w:sz w:val="24"/>
          <w:lang w:val="en-US"/>
        </w:rPr>
        <w:t>Data collection</w:t>
      </w:r>
    </w:p>
    <w:p w14:paraId="0FF3B4E2" w14:textId="2944ECAF" w:rsidR="006E58EC" w:rsidRPr="00A171C4" w:rsidRDefault="006E58EC" w:rsidP="00857AFC">
      <w:pPr>
        <w:rPr>
          <w:rFonts w:ascii="Georgia" w:hAnsi="Georgia"/>
          <w:szCs w:val="22"/>
          <w:lang w:val="en-US"/>
        </w:rPr>
      </w:pPr>
      <w:r w:rsidRPr="00A171C4">
        <w:rPr>
          <w:rFonts w:ascii="Georgia" w:hAnsi="Georgia"/>
          <w:szCs w:val="22"/>
          <w:lang w:val="en-US"/>
        </w:rPr>
        <w:t>The variables of interest were: type of cancer, cancer outcome, length of diagnosis delay</w:t>
      </w:r>
      <w:r w:rsidR="00B40F3A" w:rsidRPr="00A171C4">
        <w:rPr>
          <w:rFonts w:ascii="Georgia" w:hAnsi="Georgia"/>
          <w:szCs w:val="22"/>
          <w:lang w:val="en-US"/>
        </w:rPr>
        <w:t>,</w:t>
      </w:r>
      <w:r w:rsidRPr="00A171C4">
        <w:rPr>
          <w:rFonts w:ascii="Georgia" w:hAnsi="Georgia"/>
          <w:szCs w:val="22"/>
          <w:lang w:val="en-US"/>
        </w:rPr>
        <w:t xml:space="preserve"> and what caused the delayed or missed diagnosis. </w:t>
      </w:r>
    </w:p>
    <w:p w14:paraId="136EEEFD" w14:textId="77777777" w:rsidR="006E58EC" w:rsidRPr="00A171C4" w:rsidRDefault="006E58EC" w:rsidP="00857AFC">
      <w:pPr>
        <w:rPr>
          <w:b/>
          <w:sz w:val="24"/>
          <w:lang w:val="en-US"/>
        </w:rPr>
      </w:pPr>
    </w:p>
    <w:p w14:paraId="21D30BD2" w14:textId="11E42C68" w:rsidR="00421B57" w:rsidRPr="00A171C4" w:rsidRDefault="006E58EC" w:rsidP="00857AFC">
      <w:pPr>
        <w:rPr>
          <w:rFonts w:ascii="Georgia" w:hAnsi="Georgia"/>
          <w:szCs w:val="22"/>
          <w:lang w:val="en-US"/>
        </w:rPr>
      </w:pPr>
      <w:r w:rsidRPr="00A171C4">
        <w:rPr>
          <w:rFonts w:ascii="Georgia" w:hAnsi="Georgia"/>
          <w:szCs w:val="22"/>
          <w:lang w:val="en-US"/>
        </w:rPr>
        <w:t>Type of cancer was derived from the clinical expert’s advice.</w:t>
      </w:r>
      <w:r w:rsidR="00421B57" w:rsidRPr="00A171C4">
        <w:rPr>
          <w:rFonts w:ascii="Georgia" w:hAnsi="Georgia"/>
          <w:szCs w:val="22"/>
          <w:lang w:val="en-US"/>
        </w:rPr>
        <w:t xml:space="preserve"> These types of cancers were then collapsed into categories in order to reflect</w:t>
      </w:r>
      <w:r w:rsidR="005D16D3" w:rsidRPr="00A171C4">
        <w:rPr>
          <w:rFonts w:ascii="Georgia" w:hAnsi="Georgia"/>
          <w:szCs w:val="22"/>
          <w:lang w:val="en-US"/>
        </w:rPr>
        <w:t xml:space="preserve"> the classifications used by</w:t>
      </w:r>
      <w:r w:rsidR="00421B57" w:rsidRPr="00A171C4">
        <w:rPr>
          <w:rFonts w:ascii="Georgia" w:hAnsi="Georgia"/>
          <w:szCs w:val="22"/>
          <w:lang w:val="en-US"/>
        </w:rPr>
        <w:t xml:space="preserve"> </w:t>
      </w:r>
      <w:r w:rsidR="00421B57" w:rsidRPr="00A171C4">
        <w:rPr>
          <w:rFonts w:ascii="Georgia" w:hAnsi="Georgia"/>
          <w:i/>
          <w:szCs w:val="22"/>
          <w:lang w:val="en-US"/>
        </w:rPr>
        <w:t xml:space="preserve">The International Statistical Classification of Diseases and Related Health Problems, Tenth Revision, Australian Modification (ICD-10-AM). </w:t>
      </w:r>
      <w:r w:rsidR="00421B57" w:rsidRPr="00A171C4">
        <w:rPr>
          <w:rFonts w:ascii="Georgia" w:hAnsi="Georgia"/>
          <w:szCs w:val="22"/>
          <w:lang w:val="en-US"/>
        </w:rPr>
        <w:t xml:space="preserve">This allowed us to compare our data </w:t>
      </w:r>
      <w:r w:rsidR="00B40F3A" w:rsidRPr="00A171C4">
        <w:rPr>
          <w:rFonts w:ascii="Georgia" w:hAnsi="Georgia"/>
          <w:szCs w:val="22"/>
          <w:lang w:val="en-US"/>
        </w:rPr>
        <w:t xml:space="preserve">directly </w:t>
      </w:r>
      <w:r w:rsidR="00421B57" w:rsidRPr="00A171C4">
        <w:rPr>
          <w:rFonts w:ascii="Georgia" w:hAnsi="Georgia"/>
          <w:szCs w:val="22"/>
          <w:lang w:val="en-US"/>
        </w:rPr>
        <w:t>with that collected by the New Zealand Cancer Registry.</w:t>
      </w:r>
    </w:p>
    <w:p w14:paraId="38793BB3" w14:textId="77777777" w:rsidR="00421B57" w:rsidRPr="00A171C4" w:rsidRDefault="00421B57" w:rsidP="00857AFC">
      <w:pPr>
        <w:rPr>
          <w:rFonts w:ascii="Georgia" w:hAnsi="Georgia"/>
          <w:szCs w:val="22"/>
          <w:lang w:val="en-US"/>
        </w:rPr>
      </w:pPr>
    </w:p>
    <w:p w14:paraId="1DF415A6" w14:textId="7AB65394" w:rsidR="00421B57" w:rsidRPr="00A171C4" w:rsidRDefault="006E58EC" w:rsidP="008A7A5B">
      <w:pPr>
        <w:spacing w:after="120"/>
        <w:rPr>
          <w:rFonts w:ascii="Georgia" w:hAnsi="Georgia"/>
          <w:szCs w:val="22"/>
          <w:lang w:val="en-US"/>
        </w:rPr>
      </w:pPr>
      <w:r w:rsidRPr="00A171C4">
        <w:rPr>
          <w:rFonts w:ascii="Georgia" w:hAnsi="Georgia"/>
          <w:szCs w:val="22"/>
          <w:lang w:val="en-US"/>
        </w:rPr>
        <w:t>Cancer outcome was derived from the complai</w:t>
      </w:r>
      <w:r w:rsidR="00333197" w:rsidRPr="00A171C4">
        <w:rPr>
          <w:rFonts w:ascii="Georgia" w:hAnsi="Georgia"/>
          <w:szCs w:val="22"/>
          <w:lang w:val="en-US"/>
        </w:rPr>
        <w:t>nt letter, in which complainant</w:t>
      </w:r>
      <w:r w:rsidR="002F743A" w:rsidRPr="00A171C4">
        <w:rPr>
          <w:rFonts w:ascii="Georgia" w:hAnsi="Georgia"/>
          <w:szCs w:val="22"/>
          <w:lang w:val="en-US"/>
        </w:rPr>
        <w:t>s often reported what e</w:t>
      </w:r>
      <w:r w:rsidRPr="00A171C4">
        <w:rPr>
          <w:rFonts w:ascii="Georgia" w:hAnsi="Georgia"/>
          <w:szCs w:val="22"/>
          <w:lang w:val="en-US"/>
        </w:rPr>
        <w:t xml:space="preserve">ffect the </w:t>
      </w:r>
      <w:r w:rsidR="00333197" w:rsidRPr="00A171C4">
        <w:rPr>
          <w:rFonts w:ascii="Georgia" w:hAnsi="Georgia"/>
          <w:szCs w:val="22"/>
          <w:lang w:val="en-US"/>
        </w:rPr>
        <w:t>cancer</w:t>
      </w:r>
      <w:r w:rsidRPr="00A171C4">
        <w:rPr>
          <w:rFonts w:ascii="Georgia" w:hAnsi="Georgia"/>
          <w:szCs w:val="22"/>
          <w:lang w:val="en-US"/>
        </w:rPr>
        <w:t xml:space="preserve"> had </w:t>
      </w:r>
      <w:r w:rsidR="00BF4D51" w:rsidRPr="00A171C4">
        <w:rPr>
          <w:rFonts w:ascii="Georgia" w:hAnsi="Georgia"/>
          <w:szCs w:val="22"/>
          <w:lang w:val="en-US"/>
        </w:rPr>
        <w:t xml:space="preserve">had </w:t>
      </w:r>
      <w:r w:rsidRPr="00A171C4">
        <w:rPr>
          <w:rFonts w:ascii="Georgia" w:hAnsi="Georgia"/>
          <w:szCs w:val="22"/>
          <w:lang w:val="en-US"/>
        </w:rPr>
        <w:t>on their life.</w:t>
      </w:r>
      <w:r w:rsidR="00421B57" w:rsidRPr="00A171C4">
        <w:rPr>
          <w:rFonts w:ascii="Georgia" w:hAnsi="Georgia"/>
          <w:szCs w:val="22"/>
          <w:lang w:val="en-US"/>
        </w:rPr>
        <w:t xml:space="preserve"> This outcome was then </w:t>
      </w:r>
      <w:r w:rsidR="002F743A" w:rsidRPr="00A171C4">
        <w:rPr>
          <w:rFonts w:ascii="Georgia" w:hAnsi="Georgia"/>
          <w:szCs w:val="22"/>
          <w:lang w:val="en-US"/>
        </w:rPr>
        <w:t>classified</w:t>
      </w:r>
      <w:r w:rsidR="00421B57" w:rsidRPr="00A171C4">
        <w:rPr>
          <w:rFonts w:ascii="Georgia" w:hAnsi="Georgia"/>
          <w:szCs w:val="22"/>
          <w:lang w:val="en-US"/>
        </w:rPr>
        <w:t xml:space="preserve"> into one of four categories depending on the level of harm</w:t>
      </w:r>
      <w:r w:rsidR="00BF4D51" w:rsidRPr="00A171C4">
        <w:rPr>
          <w:rFonts w:ascii="Georgia" w:hAnsi="Georgia"/>
          <w:szCs w:val="22"/>
          <w:lang w:val="en-US"/>
        </w:rPr>
        <w:t xml:space="preserve"> </w:t>
      </w:r>
      <w:r w:rsidR="00BF4D51" w:rsidRPr="00A171C4">
        <w:rPr>
          <w:rFonts w:ascii="Calibri" w:hAnsi="Calibri"/>
          <w:szCs w:val="22"/>
          <w:lang w:val="en-US"/>
        </w:rPr>
        <w:t>—</w:t>
      </w:r>
      <w:r w:rsidR="00421B57" w:rsidRPr="00A171C4">
        <w:rPr>
          <w:rFonts w:ascii="Georgia" w:hAnsi="Georgia"/>
          <w:szCs w:val="22"/>
          <w:lang w:val="en-US"/>
        </w:rPr>
        <w:t xml:space="preserve"> whether minor, significant, major or death. These categories were taken from previous studies </w:t>
      </w:r>
      <w:r w:rsidR="00333197" w:rsidRPr="00A171C4">
        <w:rPr>
          <w:rFonts w:ascii="Georgia" w:hAnsi="Georgia"/>
          <w:szCs w:val="22"/>
          <w:lang w:val="en-US"/>
        </w:rPr>
        <w:t>investigating harm in malpractice claims</w:t>
      </w:r>
      <w:r w:rsidR="00BF4D51" w:rsidRPr="00A171C4">
        <w:rPr>
          <w:rFonts w:ascii="Georgia" w:hAnsi="Georgia"/>
          <w:szCs w:val="22"/>
          <w:lang w:val="en-US"/>
        </w:rPr>
        <w:t>,</w:t>
      </w:r>
      <w:r w:rsidR="008B4E4B" w:rsidRPr="00A171C4">
        <w:rPr>
          <w:rFonts w:ascii="Georgia" w:hAnsi="Georgia"/>
          <w:szCs w:val="22"/>
          <w:lang w:val="en-US"/>
        </w:rPr>
        <w:t xml:space="preserve"> and were applied in the same way as in those studies</w:t>
      </w:r>
      <w:r w:rsidR="00333197" w:rsidRPr="00A171C4">
        <w:rPr>
          <w:rFonts w:ascii="Georgia" w:hAnsi="Georgia"/>
          <w:szCs w:val="22"/>
          <w:lang w:val="en-US"/>
        </w:rPr>
        <w:t>.</w:t>
      </w:r>
      <w:r w:rsidR="00333197" w:rsidRPr="00A171C4">
        <w:rPr>
          <w:rStyle w:val="FootnoteReference"/>
          <w:rFonts w:ascii="Georgia" w:hAnsi="Georgia"/>
          <w:color w:val="000000" w:themeColor="text1"/>
          <w:szCs w:val="22"/>
        </w:rPr>
        <w:footnoteReference w:id="1"/>
      </w:r>
      <w:r w:rsidR="00333197" w:rsidRPr="00A171C4">
        <w:rPr>
          <w:rFonts w:ascii="Georgia" w:hAnsi="Georgia"/>
          <w:szCs w:val="22"/>
          <w:lang w:val="en-US"/>
        </w:rPr>
        <w:t xml:space="preserve"> </w:t>
      </w:r>
      <w:r w:rsidR="00333197" w:rsidRPr="00A171C4">
        <w:rPr>
          <w:rStyle w:val="FootnoteReference"/>
          <w:rFonts w:ascii="Georgia" w:hAnsi="Georgia"/>
          <w:color w:val="000000" w:themeColor="text1"/>
          <w:szCs w:val="22"/>
        </w:rPr>
        <w:footnoteReference w:id="2"/>
      </w:r>
      <w:r w:rsidRPr="00A171C4">
        <w:rPr>
          <w:rFonts w:ascii="Georgia" w:hAnsi="Georgia"/>
          <w:szCs w:val="22"/>
          <w:lang w:val="en-US"/>
        </w:rPr>
        <w:t xml:space="preserve"> </w:t>
      </w:r>
      <w:r w:rsidR="008B4E4B" w:rsidRPr="00A171C4">
        <w:rPr>
          <w:rFonts w:ascii="Georgia" w:hAnsi="Georgia"/>
          <w:szCs w:val="22"/>
          <w:lang w:val="en-US"/>
        </w:rPr>
        <w:t>These categories were:</w:t>
      </w:r>
    </w:p>
    <w:p w14:paraId="72DEFF40" w14:textId="77777777" w:rsidR="008B4E4B" w:rsidRPr="00A171C4" w:rsidRDefault="008B4E4B" w:rsidP="00857AFC">
      <w:pPr>
        <w:pStyle w:val="ListParagraph"/>
        <w:numPr>
          <w:ilvl w:val="0"/>
          <w:numId w:val="49"/>
        </w:numPr>
        <w:rPr>
          <w:rFonts w:ascii="Georgia" w:hAnsi="Georgia"/>
          <w:szCs w:val="22"/>
          <w:lang w:val="en-US"/>
        </w:rPr>
      </w:pPr>
      <w:r w:rsidRPr="00A171C4">
        <w:rPr>
          <w:rFonts w:ascii="Georgia" w:hAnsi="Georgia"/>
        </w:rPr>
        <w:t>Minor physical harm (insignificant injury or minor temporary injury).</w:t>
      </w:r>
    </w:p>
    <w:p w14:paraId="6FF3361B" w14:textId="77777777" w:rsidR="008B4E4B" w:rsidRPr="00A171C4" w:rsidRDefault="006A3E36" w:rsidP="00857AFC">
      <w:pPr>
        <w:pStyle w:val="ListParagraph"/>
        <w:numPr>
          <w:ilvl w:val="0"/>
          <w:numId w:val="49"/>
        </w:numPr>
        <w:rPr>
          <w:rFonts w:ascii="Georgia" w:hAnsi="Georgia"/>
          <w:szCs w:val="22"/>
          <w:lang w:val="en-US"/>
        </w:rPr>
      </w:pPr>
      <w:r w:rsidRPr="00A171C4">
        <w:rPr>
          <w:rFonts w:ascii="Georgia" w:hAnsi="Georgia"/>
        </w:rPr>
        <w:t>S</w:t>
      </w:r>
      <w:r w:rsidR="008B4E4B" w:rsidRPr="00A171C4">
        <w:rPr>
          <w:rFonts w:ascii="Georgia" w:hAnsi="Georgia"/>
        </w:rPr>
        <w:t>ignificant physical harm (major temporary or minor permanent injury).</w:t>
      </w:r>
    </w:p>
    <w:p w14:paraId="606F8D63" w14:textId="3FB14AA1" w:rsidR="008B4E4B" w:rsidRPr="00A171C4" w:rsidRDefault="006A3E36" w:rsidP="00857AFC">
      <w:pPr>
        <w:pStyle w:val="ListParagraph"/>
        <w:numPr>
          <w:ilvl w:val="0"/>
          <w:numId w:val="49"/>
        </w:numPr>
        <w:rPr>
          <w:rFonts w:ascii="Georgia" w:hAnsi="Georgia"/>
          <w:szCs w:val="22"/>
          <w:lang w:val="en-US"/>
        </w:rPr>
      </w:pPr>
      <w:r w:rsidRPr="00A171C4">
        <w:rPr>
          <w:rFonts w:ascii="Georgia" w:hAnsi="Georgia"/>
        </w:rPr>
        <w:t>M</w:t>
      </w:r>
      <w:r w:rsidR="008B4E4B" w:rsidRPr="00A171C4">
        <w:rPr>
          <w:rFonts w:ascii="Georgia" w:hAnsi="Georgia"/>
        </w:rPr>
        <w:t>ajor physical harm</w:t>
      </w:r>
      <w:r w:rsidR="00682E67" w:rsidRPr="00A171C4">
        <w:rPr>
          <w:rFonts w:ascii="Georgia" w:hAnsi="Georgia"/>
        </w:rPr>
        <w:t xml:space="preserve"> </w:t>
      </w:r>
      <w:r w:rsidR="008B4E4B" w:rsidRPr="00A171C4">
        <w:rPr>
          <w:rFonts w:ascii="Georgia" w:hAnsi="Georgia"/>
        </w:rPr>
        <w:t xml:space="preserve">(significant permanent, major </w:t>
      </w:r>
      <w:r w:rsidRPr="00A171C4">
        <w:rPr>
          <w:rFonts w:ascii="Georgia" w:hAnsi="Georgia"/>
        </w:rPr>
        <w:t>permanent, or grave injury).</w:t>
      </w:r>
      <w:r w:rsidR="008B4E4B" w:rsidRPr="00A171C4">
        <w:rPr>
          <w:rFonts w:ascii="Georgia" w:hAnsi="Georgia"/>
        </w:rPr>
        <w:t xml:space="preserve"> </w:t>
      </w:r>
    </w:p>
    <w:p w14:paraId="328FF83E" w14:textId="77777777" w:rsidR="008B4E4B" w:rsidRPr="00A171C4" w:rsidRDefault="006A3E36" w:rsidP="00857AFC">
      <w:pPr>
        <w:pStyle w:val="ListParagraph"/>
        <w:numPr>
          <w:ilvl w:val="0"/>
          <w:numId w:val="49"/>
        </w:numPr>
        <w:rPr>
          <w:rFonts w:ascii="Georgia" w:hAnsi="Georgia"/>
          <w:szCs w:val="22"/>
          <w:lang w:val="en-US"/>
        </w:rPr>
      </w:pPr>
      <w:r w:rsidRPr="00A171C4">
        <w:rPr>
          <w:rFonts w:ascii="Georgia" w:hAnsi="Georgia"/>
        </w:rPr>
        <w:t>D</w:t>
      </w:r>
      <w:r w:rsidR="008B4E4B" w:rsidRPr="00A171C4">
        <w:rPr>
          <w:rFonts w:ascii="Georgia" w:hAnsi="Georgia"/>
        </w:rPr>
        <w:t>eath.</w:t>
      </w:r>
    </w:p>
    <w:p w14:paraId="58331DDE" w14:textId="77777777" w:rsidR="00421B57" w:rsidRPr="00A171C4" w:rsidRDefault="00421B57" w:rsidP="00857AFC">
      <w:pPr>
        <w:rPr>
          <w:rFonts w:ascii="Georgia" w:hAnsi="Georgia"/>
          <w:szCs w:val="22"/>
          <w:lang w:val="en-US"/>
        </w:rPr>
      </w:pPr>
    </w:p>
    <w:p w14:paraId="3C0DA218" w14:textId="77777777" w:rsidR="006E58EC" w:rsidRPr="00A171C4" w:rsidRDefault="006E58EC" w:rsidP="00857AFC">
      <w:pPr>
        <w:rPr>
          <w:rFonts w:ascii="Georgia" w:hAnsi="Georgia"/>
          <w:szCs w:val="22"/>
          <w:lang w:val="en-US"/>
        </w:rPr>
      </w:pPr>
      <w:r w:rsidRPr="00A171C4">
        <w:rPr>
          <w:rFonts w:ascii="Georgia" w:hAnsi="Georgia"/>
          <w:szCs w:val="22"/>
          <w:lang w:val="en-US"/>
        </w:rPr>
        <w:t xml:space="preserve">The length of diagnosis delay was taken from time of first presentation to the GP with an ‘alarm symptom’ to the final diagnosis being made. </w:t>
      </w:r>
    </w:p>
    <w:p w14:paraId="72104164" w14:textId="77777777" w:rsidR="006E58EC" w:rsidRPr="00A171C4" w:rsidRDefault="006E58EC" w:rsidP="00857AFC">
      <w:pPr>
        <w:rPr>
          <w:rFonts w:ascii="Georgia" w:hAnsi="Georgia"/>
          <w:szCs w:val="22"/>
          <w:lang w:val="en-US"/>
        </w:rPr>
      </w:pPr>
    </w:p>
    <w:p w14:paraId="74A98EE3" w14:textId="6E90D25A" w:rsidR="000A4EF1" w:rsidRPr="00A171C4" w:rsidRDefault="006E58EC" w:rsidP="00857AFC">
      <w:pPr>
        <w:rPr>
          <w:rFonts w:ascii="Georgia" w:hAnsi="Georgia"/>
          <w:szCs w:val="22"/>
          <w:lang w:val="en-US"/>
        </w:rPr>
      </w:pPr>
      <w:r w:rsidRPr="00A171C4">
        <w:rPr>
          <w:rFonts w:ascii="Georgia" w:hAnsi="Georgia"/>
          <w:szCs w:val="22"/>
          <w:lang w:val="en-US"/>
        </w:rPr>
        <w:t xml:space="preserve">What caused the </w:t>
      </w:r>
      <w:r w:rsidR="00890C8F" w:rsidRPr="00A171C4">
        <w:rPr>
          <w:rFonts w:ascii="Georgia" w:hAnsi="Georgia"/>
          <w:szCs w:val="22"/>
          <w:lang w:val="en-US"/>
        </w:rPr>
        <w:t xml:space="preserve">delayed </w:t>
      </w:r>
      <w:r w:rsidRPr="00A171C4">
        <w:rPr>
          <w:rFonts w:ascii="Georgia" w:hAnsi="Georgia"/>
          <w:szCs w:val="22"/>
          <w:lang w:val="en-US"/>
        </w:rPr>
        <w:t>diagnosis w</w:t>
      </w:r>
      <w:r w:rsidR="000A4EF1" w:rsidRPr="00A171C4">
        <w:rPr>
          <w:rFonts w:ascii="Georgia" w:hAnsi="Georgia"/>
          <w:szCs w:val="22"/>
          <w:lang w:val="en-US"/>
        </w:rPr>
        <w:t>as taken from what the expert clinical</w:t>
      </w:r>
      <w:r w:rsidR="00F306F7" w:rsidRPr="00A171C4">
        <w:rPr>
          <w:rFonts w:ascii="Georgia" w:hAnsi="Georgia"/>
          <w:szCs w:val="22"/>
          <w:lang w:val="en-US"/>
        </w:rPr>
        <w:t xml:space="preserve"> advisor articulated in </w:t>
      </w:r>
      <w:r w:rsidR="00BF4D51" w:rsidRPr="00A171C4">
        <w:rPr>
          <w:rFonts w:ascii="Georgia" w:hAnsi="Georgia"/>
          <w:szCs w:val="22"/>
          <w:lang w:val="en-US"/>
        </w:rPr>
        <w:t xml:space="preserve">his or her </w:t>
      </w:r>
      <w:r w:rsidR="00F306F7" w:rsidRPr="00A171C4">
        <w:rPr>
          <w:rFonts w:ascii="Georgia" w:hAnsi="Georgia"/>
          <w:szCs w:val="22"/>
          <w:lang w:val="en-US"/>
        </w:rPr>
        <w:t>expert advice to the Commissioner</w:t>
      </w:r>
      <w:r w:rsidRPr="00A171C4">
        <w:rPr>
          <w:rFonts w:ascii="Georgia" w:hAnsi="Georgia"/>
          <w:szCs w:val="22"/>
          <w:lang w:val="en-US"/>
        </w:rPr>
        <w:t xml:space="preserve">. In order to construct a draft coding typology </w:t>
      </w:r>
      <w:r w:rsidR="008B4E4B" w:rsidRPr="00A171C4">
        <w:rPr>
          <w:rFonts w:ascii="Georgia" w:hAnsi="Georgia"/>
          <w:szCs w:val="22"/>
          <w:lang w:val="en-US"/>
        </w:rPr>
        <w:t xml:space="preserve">we </w:t>
      </w:r>
      <w:r w:rsidRPr="00A171C4">
        <w:rPr>
          <w:rFonts w:ascii="Georgia" w:hAnsi="Georgia"/>
          <w:szCs w:val="22"/>
          <w:lang w:val="en-US"/>
        </w:rPr>
        <w:t>reviewed the expert advice of 100 complaints and developed a list of categories for what the expert advisor had identified as causing the missed or delayed diagnosis. These categories were then discussed</w:t>
      </w:r>
      <w:r w:rsidR="00BF4D51" w:rsidRPr="00A171C4">
        <w:rPr>
          <w:rFonts w:ascii="Georgia" w:hAnsi="Georgia"/>
          <w:szCs w:val="22"/>
          <w:lang w:val="en-US"/>
        </w:rPr>
        <w:t>,</w:t>
      </w:r>
      <w:r w:rsidRPr="00A171C4">
        <w:rPr>
          <w:rFonts w:ascii="Georgia" w:hAnsi="Georgia"/>
          <w:szCs w:val="22"/>
          <w:lang w:val="en-US"/>
        </w:rPr>
        <w:t xml:space="preserve"> which led to furthe</w:t>
      </w:r>
      <w:r w:rsidR="000A4EF1" w:rsidRPr="00A171C4">
        <w:rPr>
          <w:rFonts w:ascii="Georgia" w:hAnsi="Georgia"/>
          <w:szCs w:val="22"/>
          <w:lang w:val="en-US"/>
        </w:rPr>
        <w:t>r refinement and agreement on 17</w:t>
      </w:r>
      <w:r w:rsidRPr="00A171C4">
        <w:rPr>
          <w:rFonts w:ascii="Georgia" w:hAnsi="Georgia"/>
          <w:szCs w:val="22"/>
          <w:lang w:val="en-US"/>
        </w:rPr>
        <w:t xml:space="preserve"> </w:t>
      </w:r>
      <w:r w:rsidR="008B4E4B" w:rsidRPr="00A171C4">
        <w:rPr>
          <w:rFonts w:ascii="Georgia" w:hAnsi="Georgia"/>
          <w:szCs w:val="22"/>
          <w:lang w:val="en-US"/>
        </w:rPr>
        <w:t>factors</w:t>
      </w:r>
      <w:r w:rsidRPr="00A171C4">
        <w:rPr>
          <w:rFonts w:ascii="Georgia" w:hAnsi="Georgia"/>
          <w:szCs w:val="22"/>
          <w:lang w:val="en-US"/>
        </w:rPr>
        <w:t>, identified by an</w:t>
      </w:r>
      <w:r w:rsidR="008B4E4B" w:rsidRPr="00A171C4">
        <w:rPr>
          <w:rFonts w:ascii="Georgia" w:hAnsi="Georgia"/>
          <w:szCs w:val="22"/>
          <w:lang w:val="en-US"/>
        </w:rPr>
        <w:t xml:space="preserve"> expert, </w:t>
      </w:r>
      <w:r w:rsidR="00BF4D51" w:rsidRPr="00A171C4">
        <w:rPr>
          <w:rFonts w:ascii="Georgia" w:hAnsi="Georgia"/>
          <w:szCs w:val="22"/>
          <w:lang w:val="en-US"/>
        </w:rPr>
        <w:t xml:space="preserve">that </w:t>
      </w:r>
      <w:r w:rsidR="008B4E4B" w:rsidRPr="00A171C4">
        <w:rPr>
          <w:rFonts w:ascii="Georgia" w:hAnsi="Georgia"/>
          <w:szCs w:val="22"/>
          <w:lang w:val="en-US"/>
        </w:rPr>
        <w:t>contributed to a</w:t>
      </w:r>
      <w:r w:rsidRPr="00A171C4">
        <w:rPr>
          <w:rFonts w:ascii="Georgia" w:hAnsi="Georgia"/>
          <w:szCs w:val="22"/>
          <w:lang w:val="en-US"/>
        </w:rPr>
        <w:t xml:space="preserve"> delaye</w:t>
      </w:r>
      <w:r w:rsidR="00635B7A" w:rsidRPr="00A171C4">
        <w:rPr>
          <w:rFonts w:ascii="Georgia" w:hAnsi="Georgia"/>
          <w:szCs w:val="22"/>
          <w:lang w:val="en-US"/>
        </w:rPr>
        <w:t>d diagnosis of cancer by GPs.</w:t>
      </w:r>
      <w:r w:rsidR="00A95B35" w:rsidRPr="00A171C4">
        <w:rPr>
          <w:rFonts w:ascii="Georgia" w:hAnsi="Georgia"/>
          <w:szCs w:val="22"/>
          <w:lang w:val="en-US"/>
        </w:rPr>
        <w:t xml:space="preserve"> Up to </w:t>
      </w:r>
      <w:r w:rsidR="00BF4D51" w:rsidRPr="00A171C4">
        <w:rPr>
          <w:rFonts w:ascii="Georgia" w:hAnsi="Georgia"/>
          <w:szCs w:val="22"/>
          <w:lang w:val="en-US"/>
        </w:rPr>
        <w:t xml:space="preserve">six </w:t>
      </w:r>
      <w:r w:rsidR="00A95B35" w:rsidRPr="00A171C4">
        <w:rPr>
          <w:rFonts w:ascii="Georgia" w:hAnsi="Georgia"/>
          <w:szCs w:val="22"/>
          <w:lang w:val="en-US"/>
        </w:rPr>
        <w:t xml:space="preserve">delayed </w:t>
      </w:r>
      <w:r w:rsidR="00635B7A" w:rsidRPr="00A171C4">
        <w:rPr>
          <w:rFonts w:ascii="Georgia" w:hAnsi="Georgia"/>
          <w:szCs w:val="22"/>
          <w:lang w:val="en-US"/>
        </w:rPr>
        <w:t>diagnosis factors could be identified for each GP.</w:t>
      </w:r>
    </w:p>
    <w:p w14:paraId="27DB9A85" w14:textId="77777777" w:rsidR="000A4EF1" w:rsidRPr="00A171C4" w:rsidRDefault="000A4EF1" w:rsidP="008A7A5B">
      <w:pPr>
        <w:keepNext/>
        <w:keepLines/>
        <w:spacing w:before="200" w:after="120"/>
        <w:rPr>
          <w:b/>
          <w:sz w:val="24"/>
          <w:lang w:val="en-US"/>
        </w:rPr>
      </w:pPr>
      <w:r w:rsidRPr="00A171C4">
        <w:rPr>
          <w:b/>
          <w:sz w:val="24"/>
          <w:lang w:val="en-US"/>
        </w:rPr>
        <w:t>Data analysis</w:t>
      </w:r>
    </w:p>
    <w:p w14:paraId="2EC3A421" w14:textId="77777777" w:rsidR="000D76A9" w:rsidRPr="00A171C4" w:rsidRDefault="000D76A9" w:rsidP="008A7A5B">
      <w:pPr>
        <w:keepNext/>
        <w:keepLines/>
        <w:spacing w:before="200" w:after="120"/>
        <w:rPr>
          <w:rFonts w:ascii="Georgia" w:hAnsi="Georgia"/>
          <w:szCs w:val="22"/>
          <w:lang w:val="en-US"/>
        </w:rPr>
      </w:pPr>
      <w:r w:rsidRPr="00A171C4">
        <w:rPr>
          <w:rFonts w:ascii="Georgia" w:hAnsi="Georgia"/>
          <w:szCs w:val="22"/>
          <w:lang w:val="en-US"/>
        </w:rPr>
        <w:t xml:space="preserve">The analyses for this study were descriptive. </w:t>
      </w:r>
      <w:r w:rsidR="00635B7A" w:rsidRPr="00A171C4">
        <w:rPr>
          <w:rFonts w:ascii="Georgia" w:hAnsi="Georgia"/>
          <w:szCs w:val="22"/>
          <w:lang w:val="en-US"/>
        </w:rPr>
        <w:t>All analyses were conducted using STATA version 13 (StataCorp, College Station, Tex, USA).</w:t>
      </w:r>
      <w:r w:rsidR="002E146D" w:rsidRPr="00A171C4">
        <w:rPr>
          <w:rFonts w:ascii="Georgia" w:hAnsi="Georgia"/>
          <w:szCs w:val="22"/>
          <w:lang w:val="en-US"/>
        </w:rPr>
        <w:t xml:space="preserve"> </w:t>
      </w:r>
    </w:p>
    <w:p w14:paraId="227C483A" w14:textId="77777777" w:rsidR="000D76A9" w:rsidRPr="00A171C4" w:rsidRDefault="000D76A9" w:rsidP="00857AFC">
      <w:pPr>
        <w:spacing w:before="200" w:after="120"/>
        <w:rPr>
          <w:rFonts w:ascii="Georgia" w:hAnsi="Georgia"/>
          <w:szCs w:val="22"/>
          <w:lang w:val="en-US"/>
        </w:rPr>
      </w:pPr>
      <w:r w:rsidRPr="00A171C4">
        <w:rPr>
          <w:rFonts w:ascii="Georgia" w:hAnsi="Georgia"/>
          <w:szCs w:val="22"/>
          <w:lang w:val="en-US"/>
        </w:rPr>
        <w:t>Statistical analyses of cancer type were</w:t>
      </w:r>
      <w:r w:rsidR="002E146D" w:rsidRPr="00A171C4">
        <w:rPr>
          <w:rFonts w:ascii="Georgia" w:hAnsi="Georgia"/>
          <w:szCs w:val="22"/>
          <w:lang w:val="en-US"/>
        </w:rPr>
        <w:t xml:space="preserve"> only carried out for the five most common types</w:t>
      </w:r>
      <w:r w:rsidRPr="00A171C4">
        <w:rPr>
          <w:rFonts w:ascii="Georgia" w:hAnsi="Georgia"/>
          <w:szCs w:val="22"/>
          <w:lang w:val="en-US"/>
        </w:rPr>
        <w:t xml:space="preserve"> of cancer</w:t>
      </w:r>
      <w:r w:rsidR="002E146D" w:rsidRPr="00A171C4">
        <w:rPr>
          <w:rFonts w:ascii="Georgia" w:hAnsi="Georgia"/>
          <w:szCs w:val="22"/>
          <w:lang w:val="en-US"/>
        </w:rPr>
        <w:t xml:space="preserve"> in our sample. </w:t>
      </w:r>
    </w:p>
    <w:p w14:paraId="14EBA26E" w14:textId="77777777" w:rsidR="000A4EF1" w:rsidRPr="008A7A5B" w:rsidRDefault="00635B7A" w:rsidP="00857AFC">
      <w:pPr>
        <w:spacing w:before="200" w:after="120"/>
        <w:rPr>
          <w:rFonts w:ascii="Georgia" w:hAnsi="Georgia"/>
          <w:i/>
          <w:szCs w:val="22"/>
          <w:u w:val="single"/>
          <w:lang w:val="en-US"/>
        </w:rPr>
      </w:pPr>
      <w:r w:rsidRPr="008A7A5B">
        <w:rPr>
          <w:rFonts w:ascii="Georgia" w:hAnsi="Georgia"/>
          <w:i/>
          <w:szCs w:val="22"/>
          <w:u w:val="single"/>
          <w:lang w:val="en-US"/>
        </w:rPr>
        <w:t>Number of GPs complained about</w:t>
      </w:r>
    </w:p>
    <w:p w14:paraId="2EC302C5" w14:textId="77777777" w:rsidR="00635B7A" w:rsidRPr="00A171C4" w:rsidRDefault="00635B7A" w:rsidP="008A7A5B">
      <w:pPr>
        <w:spacing w:after="240"/>
        <w:rPr>
          <w:rFonts w:ascii="Georgia" w:hAnsi="Georgia"/>
          <w:szCs w:val="22"/>
          <w:lang w:val="en-US"/>
        </w:rPr>
      </w:pPr>
      <w:r w:rsidRPr="00A171C4">
        <w:rPr>
          <w:rFonts w:ascii="Georgia" w:hAnsi="Georgia"/>
          <w:szCs w:val="22"/>
          <w:lang w:val="en-US"/>
        </w:rPr>
        <w:t>We used simple linear regression in order to determine whether the number of GPs complained about overall and the number compl</w:t>
      </w:r>
      <w:r w:rsidR="00890C8F" w:rsidRPr="00A171C4">
        <w:rPr>
          <w:rFonts w:ascii="Georgia" w:hAnsi="Georgia"/>
          <w:szCs w:val="22"/>
          <w:lang w:val="en-US"/>
        </w:rPr>
        <w:t xml:space="preserve">ained about in relation to a delayed </w:t>
      </w:r>
      <w:r w:rsidRPr="00A171C4">
        <w:rPr>
          <w:rFonts w:ascii="Georgia" w:hAnsi="Georgia"/>
          <w:szCs w:val="22"/>
          <w:lang w:val="en-US"/>
        </w:rPr>
        <w:t xml:space="preserve">diagnosis of cancer had significantly increased over time. </w:t>
      </w:r>
    </w:p>
    <w:p w14:paraId="0A4E0ADF" w14:textId="77777777" w:rsidR="00635B7A" w:rsidRPr="008A7A5B" w:rsidRDefault="00635B7A" w:rsidP="00857AFC">
      <w:pPr>
        <w:spacing w:before="200" w:after="120"/>
        <w:rPr>
          <w:rFonts w:ascii="Georgia" w:hAnsi="Georgia"/>
          <w:i/>
          <w:szCs w:val="22"/>
          <w:u w:val="single"/>
          <w:lang w:val="en-US"/>
        </w:rPr>
      </w:pPr>
      <w:r w:rsidRPr="008A7A5B">
        <w:rPr>
          <w:rFonts w:ascii="Georgia" w:hAnsi="Georgia"/>
          <w:i/>
          <w:szCs w:val="22"/>
          <w:u w:val="single"/>
          <w:lang w:val="en-US"/>
        </w:rPr>
        <w:t>Clinical characteristics seen in the complaints</w:t>
      </w:r>
    </w:p>
    <w:p w14:paraId="6F03D58A" w14:textId="44E2AC73" w:rsidR="002E146D" w:rsidRPr="00A171C4" w:rsidRDefault="00EE161A" w:rsidP="00857AFC">
      <w:pPr>
        <w:rPr>
          <w:rFonts w:ascii="Georgia" w:hAnsi="Georgia"/>
          <w:szCs w:val="22"/>
          <w:lang w:val="en-US"/>
        </w:rPr>
      </w:pPr>
      <w:r w:rsidRPr="00A171C4">
        <w:rPr>
          <w:rFonts w:ascii="Georgia" w:hAnsi="Georgia"/>
          <w:szCs w:val="22"/>
          <w:lang w:val="en-US"/>
        </w:rPr>
        <w:t xml:space="preserve">This analysis was carried out at the complaint level. </w:t>
      </w:r>
      <w:r w:rsidR="002E146D" w:rsidRPr="00A171C4">
        <w:rPr>
          <w:rFonts w:ascii="Georgia" w:hAnsi="Georgia"/>
          <w:szCs w:val="22"/>
          <w:lang w:val="en-US"/>
        </w:rPr>
        <w:t>The cancer type and cancer outcome variables were dummy coded.</w:t>
      </w:r>
      <w:r w:rsidR="00682E67" w:rsidRPr="00A171C4">
        <w:rPr>
          <w:rFonts w:ascii="Georgia" w:hAnsi="Georgia"/>
          <w:szCs w:val="22"/>
          <w:lang w:val="en-US"/>
        </w:rPr>
        <w:t xml:space="preserve"> </w:t>
      </w:r>
    </w:p>
    <w:p w14:paraId="012408BF" w14:textId="77777777" w:rsidR="002E146D" w:rsidRPr="00A171C4" w:rsidRDefault="002E146D" w:rsidP="00857AFC">
      <w:pPr>
        <w:rPr>
          <w:rFonts w:ascii="Georgia" w:hAnsi="Georgia"/>
          <w:szCs w:val="22"/>
          <w:lang w:val="en-US"/>
        </w:rPr>
      </w:pPr>
    </w:p>
    <w:p w14:paraId="5E70335E" w14:textId="77777777" w:rsidR="00635B7A" w:rsidRPr="00A171C4" w:rsidRDefault="00635B7A" w:rsidP="00857AFC">
      <w:pPr>
        <w:rPr>
          <w:rFonts w:ascii="Georgia" w:hAnsi="Georgia"/>
          <w:szCs w:val="22"/>
          <w:lang w:val="en-US"/>
        </w:rPr>
      </w:pPr>
      <w:r w:rsidRPr="00A171C4">
        <w:rPr>
          <w:rFonts w:ascii="Georgia" w:hAnsi="Georgia"/>
          <w:szCs w:val="22"/>
          <w:lang w:val="en-US"/>
        </w:rPr>
        <w:t xml:space="preserve">We used a z-test for </w:t>
      </w:r>
      <w:r w:rsidR="007536B2" w:rsidRPr="00A171C4">
        <w:rPr>
          <w:rFonts w:ascii="Georgia" w:hAnsi="Georgia"/>
          <w:szCs w:val="22"/>
          <w:lang w:val="en-US"/>
        </w:rPr>
        <w:t>proportions</w:t>
      </w:r>
      <w:r w:rsidRPr="00A171C4">
        <w:rPr>
          <w:rFonts w:ascii="Georgia" w:hAnsi="Georgia"/>
          <w:szCs w:val="22"/>
          <w:lang w:val="en-US"/>
        </w:rPr>
        <w:t xml:space="preserve"> in order to </w:t>
      </w:r>
      <w:r w:rsidR="007536B2" w:rsidRPr="00A171C4">
        <w:rPr>
          <w:rFonts w:ascii="Georgia" w:hAnsi="Georgia"/>
          <w:szCs w:val="22"/>
          <w:lang w:val="en-US"/>
        </w:rPr>
        <w:t>determine whether there was a significant difference between the incidence of a type of cancer within the New Zealand population and</w:t>
      </w:r>
      <w:r w:rsidR="00333197" w:rsidRPr="00A171C4">
        <w:rPr>
          <w:rFonts w:ascii="Georgia" w:hAnsi="Georgia"/>
          <w:szCs w:val="22"/>
          <w:lang w:val="en-US"/>
        </w:rPr>
        <w:t xml:space="preserve"> the incidence of that same cancer</w:t>
      </w:r>
      <w:r w:rsidR="007536B2" w:rsidRPr="00A171C4">
        <w:rPr>
          <w:rFonts w:ascii="Georgia" w:hAnsi="Georgia"/>
          <w:szCs w:val="22"/>
          <w:lang w:val="en-US"/>
        </w:rPr>
        <w:t xml:space="preserve"> within the HDC complaint data.</w:t>
      </w:r>
    </w:p>
    <w:p w14:paraId="116F8EE5" w14:textId="77777777" w:rsidR="007536B2" w:rsidRPr="00A171C4" w:rsidRDefault="007536B2" w:rsidP="00857AFC">
      <w:pPr>
        <w:rPr>
          <w:rFonts w:ascii="Georgia" w:hAnsi="Georgia"/>
          <w:szCs w:val="22"/>
          <w:lang w:val="en-US"/>
        </w:rPr>
      </w:pPr>
    </w:p>
    <w:p w14:paraId="7FC99BCA" w14:textId="77777777" w:rsidR="002E146D" w:rsidRPr="00A171C4" w:rsidRDefault="002E146D" w:rsidP="00857AFC">
      <w:pPr>
        <w:rPr>
          <w:rFonts w:ascii="Georgia" w:hAnsi="Georgia"/>
          <w:szCs w:val="22"/>
          <w:lang w:val="en-US"/>
        </w:rPr>
      </w:pPr>
      <w:r w:rsidRPr="00A171C4">
        <w:rPr>
          <w:rFonts w:ascii="Georgia" w:hAnsi="Georgia"/>
          <w:szCs w:val="22"/>
          <w:lang w:val="en-US"/>
        </w:rPr>
        <w:t>T-tests were used to test whether any cancer types were associated with significantly longer or shorter delays.</w:t>
      </w:r>
    </w:p>
    <w:p w14:paraId="746A81DA" w14:textId="77777777" w:rsidR="002E146D" w:rsidRPr="00A171C4" w:rsidRDefault="002E146D" w:rsidP="00857AFC">
      <w:pPr>
        <w:rPr>
          <w:rFonts w:ascii="Georgia" w:hAnsi="Georgia"/>
          <w:szCs w:val="22"/>
          <w:lang w:val="en-US"/>
        </w:rPr>
      </w:pPr>
    </w:p>
    <w:p w14:paraId="35047092" w14:textId="438CDFCD" w:rsidR="002E146D" w:rsidRPr="00A171C4" w:rsidRDefault="002E146D" w:rsidP="008A7A5B">
      <w:pPr>
        <w:spacing w:after="240"/>
        <w:rPr>
          <w:rFonts w:ascii="Georgia" w:hAnsi="Georgia"/>
          <w:szCs w:val="22"/>
          <w:lang w:val="en-US"/>
        </w:rPr>
      </w:pPr>
      <w:r w:rsidRPr="00A171C4">
        <w:rPr>
          <w:rFonts w:ascii="Georgia" w:hAnsi="Georgia"/>
          <w:szCs w:val="22"/>
          <w:lang w:val="en-US"/>
        </w:rPr>
        <w:t>X</w:t>
      </w:r>
      <w:r w:rsidRPr="00A171C4">
        <w:rPr>
          <w:rFonts w:ascii="Georgia" w:hAnsi="Georgia"/>
          <w:szCs w:val="22"/>
          <w:vertAlign w:val="superscript"/>
          <w:lang w:val="en-US"/>
        </w:rPr>
        <w:t xml:space="preserve">2 </w:t>
      </w:r>
      <w:r w:rsidRPr="00A171C4">
        <w:rPr>
          <w:rFonts w:ascii="Georgia" w:hAnsi="Georgia"/>
          <w:szCs w:val="22"/>
          <w:lang w:val="en-US"/>
        </w:rPr>
        <w:t>tests were used to test whether any cancer types were significantly associated with a</w:t>
      </w:r>
      <w:r w:rsidR="005E101F" w:rsidRPr="00A171C4">
        <w:rPr>
          <w:rFonts w:ascii="Georgia" w:hAnsi="Georgia"/>
          <w:szCs w:val="22"/>
          <w:lang w:val="en-US"/>
        </w:rPr>
        <w:t xml:space="preserve"> particular cancer outcome. Where</w:t>
      </w:r>
      <w:r w:rsidRPr="00A171C4">
        <w:rPr>
          <w:rFonts w:ascii="Georgia" w:hAnsi="Georgia"/>
          <w:szCs w:val="22"/>
          <w:lang w:val="en-US"/>
        </w:rPr>
        <w:t xml:space="preserve"> th</w:t>
      </w:r>
      <w:r w:rsidR="00F306F7" w:rsidRPr="00A171C4">
        <w:rPr>
          <w:rFonts w:ascii="Georgia" w:hAnsi="Georgia"/>
          <w:szCs w:val="22"/>
          <w:lang w:val="en-US"/>
        </w:rPr>
        <w:t>e sample size was less than five,</w:t>
      </w:r>
      <w:r w:rsidR="000D76A9" w:rsidRPr="00A171C4">
        <w:rPr>
          <w:rFonts w:ascii="Georgia" w:hAnsi="Georgia"/>
          <w:szCs w:val="22"/>
          <w:lang w:val="en-US"/>
        </w:rPr>
        <w:t xml:space="preserve"> </w:t>
      </w:r>
      <w:r w:rsidR="008B4E4B" w:rsidRPr="00A171C4">
        <w:rPr>
          <w:rFonts w:ascii="Georgia" w:hAnsi="Georgia"/>
          <w:szCs w:val="22"/>
          <w:lang w:val="en-US"/>
        </w:rPr>
        <w:t>F</w:t>
      </w:r>
      <w:r w:rsidRPr="00A171C4">
        <w:rPr>
          <w:rFonts w:ascii="Georgia" w:hAnsi="Georgia"/>
          <w:szCs w:val="22"/>
          <w:lang w:val="en-US"/>
        </w:rPr>
        <w:t>isher’s exact test was used.</w:t>
      </w:r>
      <w:r w:rsidR="005E101F" w:rsidRPr="00A171C4">
        <w:rPr>
          <w:rFonts w:ascii="Georgia" w:hAnsi="Georgia"/>
          <w:szCs w:val="22"/>
          <w:lang w:val="en-US"/>
        </w:rPr>
        <w:t xml:space="preserve"> When</w:t>
      </w:r>
      <w:r w:rsidR="000D76A9" w:rsidRPr="00A171C4">
        <w:rPr>
          <w:rFonts w:ascii="Georgia" w:hAnsi="Georgia"/>
          <w:szCs w:val="22"/>
          <w:lang w:val="en-US"/>
        </w:rPr>
        <w:t xml:space="preserve"> a significant result</w:t>
      </w:r>
      <w:r w:rsidR="005E101F" w:rsidRPr="00A171C4">
        <w:rPr>
          <w:rFonts w:ascii="Georgia" w:hAnsi="Georgia"/>
          <w:szCs w:val="22"/>
          <w:lang w:val="en-US"/>
        </w:rPr>
        <w:t xml:space="preserve"> was found</w:t>
      </w:r>
      <w:r w:rsidR="000D76A9" w:rsidRPr="00A171C4">
        <w:rPr>
          <w:rFonts w:ascii="Georgia" w:hAnsi="Georgia"/>
          <w:szCs w:val="22"/>
          <w:lang w:val="en-US"/>
        </w:rPr>
        <w:t>, odds ratios were calculated to determine the odds of that outcome occurring for a specific cancer type rel</w:t>
      </w:r>
      <w:r w:rsidR="005E101F" w:rsidRPr="00A171C4">
        <w:rPr>
          <w:rFonts w:ascii="Georgia" w:hAnsi="Georgia"/>
          <w:szCs w:val="22"/>
          <w:lang w:val="en-US"/>
        </w:rPr>
        <w:t>ative to the other cancer types</w:t>
      </w:r>
      <w:r w:rsidR="00BC022B" w:rsidRPr="00A171C4">
        <w:rPr>
          <w:rFonts w:ascii="Georgia" w:hAnsi="Georgia"/>
          <w:szCs w:val="22"/>
          <w:lang w:val="en-US"/>
        </w:rPr>
        <w:t>.</w:t>
      </w:r>
    </w:p>
    <w:p w14:paraId="065F6BEE" w14:textId="77777777" w:rsidR="00EE161A" w:rsidRPr="008A7A5B" w:rsidRDefault="00EE161A" w:rsidP="00857AFC">
      <w:pPr>
        <w:spacing w:before="200" w:after="120"/>
        <w:rPr>
          <w:rFonts w:ascii="Georgia" w:hAnsi="Georgia"/>
          <w:i/>
          <w:szCs w:val="22"/>
          <w:u w:val="single"/>
          <w:lang w:val="en-US"/>
        </w:rPr>
      </w:pPr>
      <w:r w:rsidRPr="008A7A5B">
        <w:rPr>
          <w:rFonts w:ascii="Georgia" w:hAnsi="Georgia"/>
          <w:i/>
          <w:szCs w:val="22"/>
          <w:u w:val="single"/>
          <w:lang w:val="en-US"/>
        </w:rPr>
        <w:t xml:space="preserve">Factors contributing to </w:t>
      </w:r>
      <w:r w:rsidR="00890C8F" w:rsidRPr="008A7A5B">
        <w:rPr>
          <w:rFonts w:ascii="Georgia" w:hAnsi="Georgia"/>
          <w:i/>
          <w:szCs w:val="22"/>
          <w:u w:val="single"/>
          <w:lang w:val="en-US"/>
        </w:rPr>
        <w:t>delayed diagnosis of cancer</w:t>
      </w:r>
      <w:r w:rsidRPr="008A7A5B">
        <w:rPr>
          <w:rFonts w:ascii="Georgia" w:hAnsi="Georgia"/>
          <w:i/>
          <w:szCs w:val="22"/>
          <w:u w:val="single"/>
          <w:lang w:val="en-US"/>
        </w:rPr>
        <w:t xml:space="preserve"> by GPs</w:t>
      </w:r>
    </w:p>
    <w:p w14:paraId="15BC499A" w14:textId="77777777" w:rsidR="00EE161A" w:rsidRPr="00A171C4" w:rsidRDefault="00EE161A" w:rsidP="00857AFC">
      <w:pPr>
        <w:rPr>
          <w:rFonts w:ascii="Georgia" w:hAnsi="Georgia"/>
          <w:szCs w:val="22"/>
          <w:lang w:val="en-US"/>
        </w:rPr>
      </w:pPr>
      <w:r w:rsidRPr="00A171C4">
        <w:rPr>
          <w:rFonts w:ascii="Georgia" w:hAnsi="Georgia"/>
          <w:szCs w:val="22"/>
          <w:lang w:val="en-US"/>
        </w:rPr>
        <w:t>This analysis was carried out at the GP level. The canc</w:t>
      </w:r>
      <w:r w:rsidR="00890C8F" w:rsidRPr="00A171C4">
        <w:rPr>
          <w:rFonts w:ascii="Georgia" w:hAnsi="Georgia"/>
          <w:szCs w:val="22"/>
          <w:lang w:val="en-US"/>
        </w:rPr>
        <w:t xml:space="preserve">er type and delayed </w:t>
      </w:r>
      <w:r w:rsidR="005E101F" w:rsidRPr="00A171C4">
        <w:rPr>
          <w:rFonts w:ascii="Georgia" w:hAnsi="Georgia"/>
          <w:szCs w:val="22"/>
          <w:lang w:val="en-US"/>
        </w:rPr>
        <w:t>diagnosis factor</w:t>
      </w:r>
      <w:r w:rsidRPr="00A171C4">
        <w:rPr>
          <w:rFonts w:ascii="Georgia" w:hAnsi="Georgia"/>
          <w:szCs w:val="22"/>
          <w:lang w:val="en-US"/>
        </w:rPr>
        <w:t xml:space="preserve"> variables were dummy coded.</w:t>
      </w:r>
    </w:p>
    <w:p w14:paraId="73605F00" w14:textId="77777777" w:rsidR="000D76A9" w:rsidRPr="00A171C4" w:rsidRDefault="000D76A9" w:rsidP="00857AFC">
      <w:pPr>
        <w:rPr>
          <w:rFonts w:ascii="Georgia" w:hAnsi="Georgia"/>
          <w:szCs w:val="22"/>
          <w:lang w:val="en-US"/>
        </w:rPr>
      </w:pPr>
    </w:p>
    <w:p w14:paraId="53297CD5" w14:textId="77777777" w:rsidR="000D76A9" w:rsidRDefault="000D76A9" w:rsidP="00857AFC">
      <w:pPr>
        <w:rPr>
          <w:rFonts w:ascii="Georgia" w:hAnsi="Georgia"/>
          <w:szCs w:val="22"/>
          <w:lang w:val="en-US"/>
        </w:rPr>
      </w:pPr>
      <w:r w:rsidRPr="00A171C4">
        <w:rPr>
          <w:rFonts w:ascii="Georgia" w:hAnsi="Georgia"/>
          <w:szCs w:val="22"/>
          <w:lang w:val="en-US"/>
        </w:rPr>
        <w:t>X</w:t>
      </w:r>
      <w:r w:rsidRPr="00A171C4">
        <w:rPr>
          <w:rFonts w:ascii="Georgia" w:hAnsi="Georgia"/>
          <w:szCs w:val="22"/>
          <w:vertAlign w:val="superscript"/>
          <w:lang w:val="en-US"/>
        </w:rPr>
        <w:t xml:space="preserve">2 </w:t>
      </w:r>
      <w:r w:rsidRPr="00A171C4">
        <w:rPr>
          <w:rFonts w:ascii="Georgia" w:hAnsi="Georgia"/>
          <w:szCs w:val="22"/>
          <w:lang w:val="en-US"/>
        </w:rPr>
        <w:t>tests were used to test whether any cancer types were significantly associated with</w:t>
      </w:r>
      <w:r w:rsidR="005E101F" w:rsidRPr="00A171C4">
        <w:rPr>
          <w:rFonts w:ascii="Georgia" w:hAnsi="Georgia"/>
          <w:szCs w:val="22"/>
          <w:lang w:val="en-US"/>
        </w:rPr>
        <w:t xml:space="preserve"> any </w:t>
      </w:r>
      <w:r w:rsidR="00890C8F" w:rsidRPr="00A171C4">
        <w:rPr>
          <w:rFonts w:ascii="Georgia" w:hAnsi="Georgia"/>
          <w:szCs w:val="22"/>
          <w:lang w:val="en-US"/>
        </w:rPr>
        <w:t xml:space="preserve">delayed </w:t>
      </w:r>
      <w:r w:rsidR="005E101F" w:rsidRPr="00A171C4">
        <w:rPr>
          <w:rFonts w:ascii="Georgia" w:hAnsi="Georgia"/>
          <w:szCs w:val="22"/>
          <w:lang w:val="en-US"/>
        </w:rPr>
        <w:t>diagnosis factors. Where</w:t>
      </w:r>
      <w:r w:rsidR="00F306F7" w:rsidRPr="00A171C4">
        <w:rPr>
          <w:rFonts w:ascii="Georgia" w:hAnsi="Georgia"/>
          <w:szCs w:val="22"/>
          <w:lang w:val="en-US"/>
        </w:rPr>
        <w:t xml:space="preserve"> the sample size was less than five,</w:t>
      </w:r>
      <w:r w:rsidR="008B4E4B" w:rsidRPr="00A171C4">
        <w:rPr>
          <w:rFonts w:ascii="Georgia" w:hAnsi="Georgia"/>
          <w:szCs w:val="22"/>
          <w:lang w:val="en-US"/>
        </w:rPr>
        <w:t xml:space="preserve"> F</w:t>
      </w:r>
      <w:r w:rsidRPr="00A171C4">
        <w:rPr>
          <w:rFonts w:ascii="Georgia" w:hAnsi="Georgia"/>
          <w:szCs w:val="22"/>
          <w:lang w:val="en-US"/>
        </w:rPr>
        <w:t xml:space="preserve">isher’s exact test was used. </w:t>
      </w:r>
      <w:r w:rsidR="005E101F" w:rsidRPr="00A171C4">
        <w:rPr>
          <w:rFonts w:ascii="Georgia" w:hAnsi="Georgia"/>
          <w:szCs w:val="22"/>
          <w:lang w:val="en-US"/>
        </w:rPr>
        <w:t>When</w:t>
      </w:r>
      <w:r w:rsidRPr="00A171C4">
        <w:rPr>
          <w:rFonts w:ascii="Georgia" w:hAnsi="Georgia"/>
          <w:szCs w:val="22"/>
          <w:lang w:val="en-US"/>
        </w:rPr>
        <w:t xml:space="preserve"> a significant result</w:t>
      </w:r>
      <w:r w:rsidR="005E101F" w:rsidRPr="00A171C4">
        <w:rPr>
          <w:rFonts w:ascii="Georgia" w:hAnsi="Georgia"/>
          <w:szCs w:val="22"/>
          <w:lang w:val="en-US"/>
        </w:rPr>
        <w:t xml:space="preserve"> was found</w:t>
      </w:r>
      <w:r w:rsidRPr="00A171C4">
        <w:rPr>
          <w:rFonts w:ascii="Georgia" w:hAnsi="Georgia"/>
          <w:szCs w:val="22"/>
          <w:lang w:val="en-US"/>
        </w:rPr>
        <w:t xml:space="preserve">, odds ratios were calculated to determine the odds of </w:t>
      </w:r>
      <w:r w:rsidR="00890C8F" w:rsidRPr="00A171C4">
        <w:rPr>
          <w:rFonts w:ascii="Georgia" w:hAnsi="Georgia"/>
          <w:szCs w:val="22"/>
          <w:lang w:val="en-US"/>
        </w:rPr>
        <w:t xml:space="preserve">that factor occurring in the delayed </w:t>
      </w:r>
      <w:r w:rsidRPr="00A171C4">
        <w:rPr>
          <w:rFonts w:ascii="Georgia" w:hAnsi="Georgia"/>
          <w:szCs w:val="22"/>
          <w:lang w:val="en-US"/>
        </w:rPr>
        <w:t>diagnosis of a specific cancer type relative to the other cancer types.</w:t>
      </w:r>
    </w:p>
    <w:p w14:paraId="79A6DEB4" w14:textId="77777777" w:rsidR="000D76A9" w:rsidRDefault="000D76A9" w:rsidP="00857AFC">
      <w:pPr>
        <w:rPr>
          <w:rFonts w:ascii="Georgia" w:hAnsi="Georgia"/>
          <w:szCs w:val="22"/>
          <w:lang w:val="en-US"/>
        </w:rPr>
      </w:pPr>
    </w:p>
    <w:p w14:paraId="11BA8BBD" w14:textId="77777777" w:rsidR="00EE161A" w:rsidRDefault="00EE161A" w:rsidP="00857AFC">
      <w:pPr>
        <w:rPr>
          <w:rFonts w:ascii="Georgia" w:hAnsi="Georgia"/>
          <w:szCs w:val="22"/>
          <w:lang w:val="en-US"/>
        </w:rPr>
      </w:pPr>
    </w:p>
    <w:p w14:paraId="537FBF4F" w14:textId="77777777" w:rsidR="00691F7B" w:rsidRPr="007175EA" w:rsidRDefault="00691F7B" w:rsidP="00857AFC">
      <w:pPr>
        <w:tabs>
          <w:tab w:val="left" w:pos="7515"/>
        </w:tabs>
        <w:rPr>
          <w:rFonts w:ascii="Georgia" w:hAnsi="Georgia"/>
        </w:rPr>
      </w:pPr>
    </w:p>
    <w:sectPr w:rsidR="00691F7B" w:rsidRPr="007175EA" w:rsidSect="008A7A5B">
      <w:footerReference w:type="default" r:id="rId22"/>
      <w:pgSz w:w="11906" w:h="16838"/>
      <w:pgMar w:top="1134"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ED842" w14:textId="77777777" w:rsidR="00D9171C" w:rsidRDefault="00D9171C" w:rsidP="00517EB6">
      <w:r>
        <w:separator/>
      </w:r>
    </w:p>
  </w:endnote>
  <w:endnote w:type="continuationSeparator" w:id="0">
    <w:p w14:paraId="2734AD31" w14:textId="77777777" w:rsidR="00D9171C" w:rsidRDefault="00D9171C" w:rsidP="0051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B2541" w14:textId="77777777" w:rsidR="00D9171C" w:rsidRDefault="00D9171C" w:rsidP="00517EB6">
    <w:pPr>
      <w:pStyle w:val="Footer"/>
      <w:rPr>
        <w:szCs w:val="22"/>
      </w:rPr>
    </w:pPr>
    <w:r>
      <w:rPr>
        <w:szCs w:val="22"/>
      </w:rPr>
      <w:tab/>
    </w:r>
    <w:r>
      <w:rPr>
        <w:szCs w:val="22"/>
      </w:rPr>
      <w:tab/>
    </w:r>
    <w:r>
      <w:rPr>
        <w:szCs w:val="22"/>
      </w:rPr>
      <w:tab/>
    </w:r>
  </w:p>
  <w:sdt>
    <w:sdtPr>
      <w:id w:val="-360281661"/>
      <w:docPartObj>
        <w:docPartGallery w:val="Page Numbers (Bottom of Page)"/>
        <w:docPartUnique/>
      </w:docPartObj>
    </w:sdtPr>
    <w:sdtEndPr>
      <w:rPr>
        <w:noProof/>
        <w:sz w:val="20"/>
        <w:szCs w:val="20"/>
      </w:rPr>
    </w:sdtEndPr>
    <w:sdtContent>
      <w:p w14:paraId="51110501" w14:textId="77777777" w:rsidR="00D9171C" w:rsidRPr="006C4FA4" w:rsidRDefault="00D9171C" w:rsidP="00517EB6">
        <w:pPr>
          <w:pStyle w:val="Footer"/>
          <w:rPr>
            <w:sz w:val="18"/>
            <w:szCs w:val="18"/>
          </w:rPr>
        </w:pPr>
        <w:r w:rsidRPr="006C4FA4">
          <w:rPr>
            <w:sz w:val="18"/>
            <w:szCs w:val="18"/>
          </w:rPr>
          <w:t>Annual DHB report 2013-2014</w:t>
        </w:r>
      </w:p>
      <w:p w14:paraId="14F9E1C4" w14:textId="77777777" w:rsidR="00D9171C" w:rsidRPr="006C4FA4" w:rsidRDefault="00D9171C" w:rsidP="00517EB6">
        <w:pPr>
          <w:pStyle w:val="Footer"/>
          <w:jc w:val="left"/>
          <w:rPr>
            <w:sz w:val="20"/>
            <w:szCs w:val="20"/>
          </w:rPr>
        </w:pPr>
        <w:r w:rsidRPr="0073317F">
          <w:rPr>
            <w:szCs w:val="22"/>
          </w:rPr>
          <w:fldChar w:fldCharType="begin"/>
        </w:r>
        <w:r w:rsidRPr="0073317F">
          <w:rPr>
            <w:szCs w:val="22"/>
          </w:rPr>
          <w:instrText xml:space="preserve"> PAGE   \* MERGEFORMAT </w:instrText>
        </w:r>
        <w:r w:rsidRPr="0073317F">
          <w:rPr>
            <w:szCs w:val="22"/>
          </w:rPr>
          <w:fldChar w:fldCharType="separate"/>
        </w:r>
        <w:r>
          <w:rPr>
            <w:noProof/>
            <w:szCs w:val="22"/>
          </w:rPr>
          <w:t>ii</w:t>
        </w:r>
        <w:r w:rsidRPr="0073317F">
          <w:rPr>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D7802" w14:textId="77777777" w:rsidR="007D3C56" w:rsidRDefault="007D3C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825092"/>
      <w:docPartObj>
        <w:docPartGallery w:val="Page Numbers (Bottom of Page)"/>
        <w:docPartUnique/>
      </w:docPartObj>
    </w:sdtPr>
    <w:sdtEndPr>
      <w:rPr>
        <w:noProof/>
        <w:sz w:val="18"/>
        <w:szCs w:val="18"/>
      </w:rPr>
    </w:sdtEndPr>
    <w:sdtContent>
      <w:p w14:paraId="0A029C8B" w14:textId="77777777" w:rsidR="00D9171C" w:rsidRDefault="00D9171C" w:rsidP="00517EB6">
        <w:pPr>
          <w:pStyle w:val="Footer"/>
        </w:pPr>
      </w:p>
      <w:p w14:paraId="213C2E6E" w14:textId="77777777" w:rsidR="00D9171C" w:rsidRPr="006C4FA4" w:rsidRDefault="007D3C56" w:rsidP="00517EB6">
        <w:pPr>
          <w:pStyle w:val="Footer"/>
          <w:rPr>
            <w:sz w:val="18"/>
            <w:szCs w:val="18"/>
          </w:rPr>
        </w:pPr>
      </w:p>
    </w:sdtContent>
  </w:sdt>
  <w:p w14:paraId="1CCDF2B4" w14:textId="77777777" w:rsidR="00D9171C" w:rsidRDefault="00D9171C" w:rsidP="00517EB6">
    <w:pPr>
      <w:pStyle w:val="Footer"/>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635544"/>
      <w:docPartObj>
        <w:docPartGallery w:val="Page Numbers (Bottom of Page)"/>
        <w:docPartUnique/>
      </w:docPartObj>
    </w:sdtPr>
    <w:sdtEndPr>
      <w:rPr>
        <w:noProof/>
        <w:sz w:val="18"/>
        <w:szCs w:val="18"/>
      </w:rPr>
    </w:sdtEndPr>
    <w:sdtContent>
      <w:p w14:paraId="13209876" w14:textId="77777777" w:rsidR="00D9171C" w:rsidRDefault="00D9171C" w:rsidP="00517EB6">
        <w:pPr>
          <w:pStyle w:val="Footer"/>
        </w:pPr>
      </w:p>
      <w:p w14:paraId="6485AAAD" w14:textId="77777777" w:rsidR="00D9171C" w:rsidRPr="006C4FA4" w:rsidRDefault="007D3C56" w:rsidP="00517EB6">
        <w:pPr>
          <w:pStyle w:val="Footer"/>
          <w:rPr>
            <w:sz w:val="18"/>
            <w:szCs w:val="18"/>
          </w:rPr>
        </w:pPr>
      </w:p>
    </w:sdtContent>
  </w:sdt>
  <w:p w14:paraId="76F19772" w14:textId="77777777" w:rsidR="00D9171C" w:rsidRDefault="00D9171C" w:rsidP="00517EB6">
    <w:pPr>
      <w:pStyle w:val="Footer"/>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24B99" w14:textId="77777777" w:rsidR="00D9171C" w:rsidRDefault="00D9171C">
    <w:pPr>
      <w:pStyle w:val="Footer"/>
    </w:pPr>
  </w:p>
  <w:p w14:paraId="4E7AFEDA" w14:textId="77777777" w:rsidR="00D9171C" w:rsidRPr="00F459EA" w:rsidRDefault="00D9171C">
    <w:pPr>
      <w:pStyle w:val="Footer"/>
      <w:rPr>
        <w:lang w:val="en-US"/>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5817"/>
      <w:docPartObj>
        <w:docPartGallery w:val="Page Numbers (Bottom of Page)"/>
        <w:docPartUnique/>
      </w:docPartObj>
    </w:sdtPr>
    <w:sdtEndPr>
      <w:rPr>
        <w:noProof/>
        <w:sz w:val="18"/>
        <w:szCs w:val="18"/>
      </w:rPr>
    </w:sdtEndPr>
    <w:sdtContent>
      <w:p w14:paraId="2CF68CB7" w14:textId="77777777" w:rsidR="00D9171C" w:rsidRDefault="00D9171C" w:rsidP="00517EB6">
        <w:pPr>
          <w:pStyle w:val="Footer"/>
        </w:pPr>
      </w:p>
      <w:p w14:paraId="0981173C" w14:textId="77777777" w:rsidR="00D9171C" w:rsidRPr="006C4FA4" w:rsidRDefault="007D3C56" w:rsidP="00517EB6">
        <w:pPr>
          <w:pStyle w:val="Footer"/>
          <w:rPr>
            <w:sz w:val="18"/>
            <w:szCs w:val="18"/>
          </w:rPr>
        </w:pPr>
      </w:p>
    </w:sdtContent>
  </w:sdt>
  <w:p w14:paraId="3865089A" w14:textId="77777777" w:rsidR="00D9171C" w:rsidRDefault="00D9171C" w:rsidP="00517EB6">
    <w:pPr>
      <w:pStyle w:val="Footer"/>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A44C4" w14:textId="1A030E33" w:rsidR="00D9171C" w:rsidRPr="008A7A5B" w:rsidRDefault="00D9171C" w:rsidP="008A7A5B">
    <w:pPr>
      <w:pStyle w:val="Footer"/>
      <w:spacing w:before="240"/>
      <w:jc w:val="left"/>
      <w:rPr>
        <w:rFonts w:ascii="Georgia" w:hAnsi="Georgia"/>
        <w:lang w:val="en-US"/>
      </w:rPr>
    </w:pPr>
    <w:r w:rsidRPr="008A7A5B">
      <w:rPr>
        <w:rFonts w:ascii="Georgia" w:hAnsi="Georgia"/>
        <w:sz w:val="20"/>
        <w:szCs w:val="20"/>
      </w:rPr>
      <w:t>Cancer diagnosis by GPs — report</w:t>
    </w:r>
    <w:r w:rsidRPr="008A7A5B">
      <w:rPr>
        <w:rFonts w:ascii="Georgia" w:hAnsi="Georgia"/>
        <w:sz w:val="18"/>
        <w:szCs w:val="18"/>
      </w:rPr>
      <w:t xml:space="preserve"> </w:t>
    </w:r>
    <w:r w:rsidRPr="008A7A5B">
      <w:rPr>
        <w:rFonts w:ascii="Georgia" w:hAnsi="Georgia"/>
        <w:sz w:val="18"/>
        <w:szCs w:val="18"/>
      </w:rPr>
      <w:tab/>
    </w:r>
    <w:r w:rsidRPr="008A7A5B">
      <w:rPr>
        <w:rFonts w:ascii="Georgia" w:hAnsi="Georgia"/>
      </w:rPr>
      <w:tab/>
    </w:r>
    <w:r w:rsidRPr="008A7A5B">
      <w:rPr>
        <w:rFonts w:ascii="Georgia" w:hAnsi="Georgia"/>
      </w:rPr>
      <w:tab/>
      <w:t xml:space="preserve"> </w:t>
    </w:r>
    <w:sdt>
      <w:sdtPr>
        <w:rPr>
          <w:rFonts w:ascii="Georgia" w:hAnsi="Georgia"/>
        </w:rPr>
        <w:id w:val="-1514756321"/>
        <w:docPartObj>
          <w:docPartGallery w:val="Page Numbers (Bottom of Page)"/>
          <w:docPartUnique/>
        </w:docPartObj>
      </w:sdtPr>
      <w:sdtEndPr>
        <w:rPr>
          <w:noProof/>
        </w:rPr>
      </w:sdtEndPr>
      <w:sdtContent>
        <w:r w:rsidRPr="008A7A5B">
          <w:rPr>
            <w:rFonts w:ascii="Georgia" w:hAnsi="Georgia"/>
          </w:rPr>
          <w:fldChar w:fldCharType="begin"/>
        </w:r>
        <w:r w:rsidRPr="008A7A5B">
          <w:rPr>
            <w:rFonts w:ascii="Georgia" w:hAnsi="Georgia"/>
          </w:rPr>
          <w:instrText xml:space="preserve"> PAGE   \* MERGEFORMAT </w:instrText>
        </w:r>
        <w:r w:rsidRPr="008A7A5B">
          <w:rPr>
            <w:rFonts w:ascii="Georgia" w:hAnsi="Georgia"/>
          </w:rPr>
          <w:fldChar w:fldCharType="separate"/>
        </w:r>
        <w:r w:rsidR="007D3C56">
          <w:rPr>
            <w:rFonts w:ascii="Georgia" w:hAnsi="Georgia"/>
            <w:noProof/>
          </w:rPr>
          <w:t>48</w:t>
        </w:r>
        <w:r w:rsidRPr="008A7A5B">
          <w:rPr>
            <w:rFonts w:ascii="Georgia" w:hAnsi="Georgia"/>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0F26A" w14:textId="77777777" w:rsidR="00D9171C" w:rsidRDefault="00D9171C" w:rsidP="00517EB6">
      <w:r>
        <w:separator/>
      </w:r>
    </w:p>
  </w:footnote>
  <w:footnote w:type="continuationSeparator" w:id="0">
    <w:p w14:paraId="1039A482" w14:textId="77777777" w:rsidR="00D9171C" w:rsidRDefault="00D9171C" w:rsidP="00517EB6">
      <w:r>
        <w:continuationSeparator/>
      </w:r>
    </w:p>
  </w:footnote>
  <w:footnote w:id="1">
    <w:p w14:paraId="2403AFEB" w14:textId="27500165" w:rsidR="00D9171C" w:rsidRPr="008022D7" w:rsidRDefault="00D9171C" w:rsidP="00333197">
      <w:pPr>
        <w:pStyle w:val="FootnoteText"/>
        <w:rPr>
          <w:lang w:val="en-US"/>
        </w:rPr>
      </w:pPr>
      <w:r>
        <w:rPr>
          <w:rStyle w:val="FootnoteReference"/>
        </w:rPr>
        <w:footnoteRef/>
      </w:r>
      <w:r>
        <w:t xml:space="preserve"> </w:t>
      </w:r>
      <w:r>
        <w:rPr>
          <w:lang w:val="en-US"/>
        </w:rPr>
        <w:t xml:space="preserve">Gandhi, T. K., Kachalia, A., Thomas, E. J et al. (2006). Missed and delayed diagnoses in the ambulatory setting: A study of closed malpractice claims. </w:t>
      </w:r>
      <w:r>
        <w:rPr>
          <w:i/>
          <w:lang w:val="en-US"/>
        </w:rPr>
        <w:t>Annals of Internal Medicine</w:t>
      </w:r>
      <w:r>
        <w:rPr>
          <w:lang w:val="en-US"/>
        </w:rPr>
        <w:t>, 145, 488</w:t>
      </w:r>
      <w:r>
        <w:rPr>
          <w:rFonts w:ascii="Calibri" w:hAnsi="Calibri"/>
          <w:lang w:val="en-US"/>
        </w:rPr>
        <w:t>–</w:t>
      </w:r>
      <w:r>
        <w:rPr>
          <w:lang w:val="en-US"/>
        </w:rPr>
        <w:t>496.</w:t>
      </w:r>
    </w:p>
  </w:footnote>
  <w:footnote w:id="2">
    <w:p w14:paraId="3C80905B" w14:textId="43523C62" w:rsidR="00D9171C" w:rsidRPr="00651B48" w:rsidRDefault="00D9171C" w:rsidP="00333197">
      <w:pPr>
        <w:pStyle w:val="FootnoteText"/>
        <w:rPr>
          <w:lang w:val="en-US"/>
        </w:rPr>
      </w:pPr>
      <w:r>
        <w:rPr>
          <w:rStyle w:val="FootnoteReference"/>
        </w:rPr>
        <w:footnoteRef/>
      </w:r>
      <w:r>
        <w:t xml:space="preserve"> </w:t>
      </w:r>
      <w:r>
        <w:rPr>
          <w:lang w:val="en-US"/>
        </w:rPr>
        <w:t xml:space="preserve">Phillips, R. L., Bartholomew, L. A., Dovey, S. M et al. (2004). Learning from malpractice claims about negligent, adverse events in primary care in the United States. </w:t>
      </w:r>
      <w:r>
        <w:rPr>
          <w:i/>
          <w:lang w:val="en-US"/>
        </w:rPr>
        <w:t>Quality and Safety in Health Care</w:t>
      </w:r>
      <w:r>
        <w:rPr>
          <w:lang w:val="en-US"/>
        </w:rPr>
        <w:t>, 13, 121</w:t>
      </w:r>
      <w:r>
        <w:rPr>
          <w:rFonts w:ascii="Calibri" w:hAnsi="Calibri"/>
          <w:lang w:val="en-US"/>
        </w:rPr>
        <w:t>–</w:t>
      </w:r>
      <w:r>
        <w:rPr>
          <w:lang w:val="en-US"/>
        </w:rPr>
        <w:t>126.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FDC3A" w14:textId="77777777" w:rsidR="007D3C56" w:rsidRDefault="007D3C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7F6B2" w14:textId="77777777" w:rsidR="007D3C56" w:rsidRDefault="007D3C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C2041" w14:textId="77777777" w:rsidR="007D3C56" w:rsidRDefault="007D3C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C2AF2"/>
    <w:multiLevelType w:val="hybridMultilevel"/>
    <w:tmpl w:val="87D46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8333F8D"/>
    <w:multiLevelType w:val="hybridMultilevel"/>
    <w:tmpl w:val="8E6892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0891A2D"/>
    <w:multiLevelType w:val="hybridMultilevel"/>
    <w:tmpl w:val="3BBADD8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13886A8C"/>
    <w:multiLevelType w:val="hybridMultilevel"/>
    <w:tmpl w:val="A00EAB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46B1354"/>
    <w:multiLevelType w:val="hybridMultilevel"/>
    <w:tmpl w:val="71A8C874"/>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5">
    <w:nsid w:val="153C51C9"/>
    <w:multiLevelType w:val="hybridMultilevel"/>
    <w:tmpl w:val="8D30DD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5702CA2"/>
    <w:multiLevelType w:val="hybridMultilevel"/>
    <w:tmpl w:val="705A95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16BF4BE4"/>
    <w:multiLevelType w:val="hybridMultilevel"/>
    <w:tmpl w:val="625E0F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DD65766"/>
    <w:multiLevelType w:val="hybridMultilevel"/>
    <w:tmpl w:val="6D8AE6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FA6615A"/>
    <w:multiLevelType w:val="hybridMultilevel"/>
    <w:tmpl w:val="19D2F4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04F1D92"/>
    <w:multiLevelType w:val="hybridMultilevel"/>
    <w:tmpl w:val="2D1E44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2E152C1"/>
    <w:multiLevelType w:val="hybridMultilevel"/>
    <w:tmpl w:val="9058E33E"/>
    <w:lvl w:ilvl="0" w:tplc="C616CEFE">
      <w:start w:val="1"/>
      <w:numFmt w:val="decimal"/>
      <w:lvlText w:val="%1."/>
      <w:lvlJc w:val="left"/>
      <w:pPr>
        <w:ind w:left="420" w:hanging="360"/>
      </w:pPr>
      <w:rPr>
        <w:rFonts w:hint="default"/>
      </w:rPr>
    </w:lvl>
    <w:lvl w:ilvl="1" w:tplc="14090019" w:tentative="1">
      <w:start w:val="1"/>
      <w:numFmt w:val="lowerLetter"/>
      <w:lvlText w:val="%2."/>
      <w:lvlJc w:val="left"/>
      <w:pPr>
        <w:ind w:left="1140" w:hanging="360"/>
      </w:pPr>
    </w:lvl>
    <w:lvl w:ilvl="2" w:tplc="1409001B" w:tentative="1">
      <w:start w:val="1"/>
      <w:numFmt w:val="lowerRoman"/>
      <w:lvlText w:val="%3."/>
      <w:lvlJc w:val="right"/>
      <w:pPr>
        <w:ind w:left="1860" w:hanging="180"/>
      </w:pPr>
    </w:lvl>
    <w:lvl w:ilvl="3" w:tplc="1409000F" w:tentative="1">
      <w:start w:val="1"/>
      <w:numFmt w:val="decimal"/>
      <w:lvlText w:val="%4."/>
      <w:lvlJc w:val="left"/>
      <w:pPr>
        <w:ind w:left="2580" w:hanging="360"/>
      </w:pPr>
    </w:lvl>
    <w:lvl w:ilvl="4" w:tplc="14090019" w:tentative="1">
      <w:start w:val="1"/>
      <w:numFmt w:val="lowerLetter"/>
      <w:lvlText w:val="%5."/>
      <w:lvlJc w:val="left"/>
      <w:pPr>
        <w:ind w:left="3300" w:hanging="360"/>
      </w:pPr>
    </w:lvl>
    <w:lvl w:ilvl="5" w:tplc="1409001B" w:tentative="1">
      <w:start w:val="1"/>
      <w:numFmt w:val="lowerRoman"/>
      <w:lvlText w:val="%6."/>
      <w:lvlJc w:val="right"/>
      <w:pPr>
        <w:ind w:left="4020" w:hanging="180"/>
      </w:pPr>
    </w:lvl>
    <w:lvl w:ilvl="6" w:tplc="1409000F" w:tentative="1">
      <w:start w:val="1"/>
      <w:numFmt w:val="decimal"/>
      <w:lvlText w:val="%7."/>
      <w:lvlJc w:val="left"/>
      <w:pPr>
        <w:ind w:left="4740" w:hanging="360"/>
      </w:pPr>
    </w:lvl>
    <w:lvl w:ilvl="7" w:tplc="14090019" w:tentative="1">
      <w:start w:val="1"/>
      <w:numFmt w:val="lowerLetter"/>
      <w:lvlText w:val="%8."/>
      <w:lvlJc w:val="left"/>
      <w:pPr>
        <w:ind w:left="5460" w:hanging="360"/>
      </w:pPr>
    </w:lvl>
    <w:lvl w:ilvl="8" w:tplc="1409001B" w:tentative="1">
      <w:start w:val="1"/>
      <w:numFmt w:val="lowerRoman"/>
      <w:lvlText w:val="%9."/>
      <w:lvlJc w:val="right"/>
      <w:pPr>
        <w:ind w:left="6180" w:hanging="180"/>
      </w:pPr>
    </w:lvl>
  </w:abstractNum>
  <w:abstractNum w:abstractNumId="12">
    <w:nsid w:val="240B0163"/>
    <w:multiLevelType w:val="hybridMultilevel"/>
    <w:tmpl w:val="B1D6FFD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262D45BF"/>
    <w:multiLevelType w:val="hybridMultilevel"/>
    <w:tmpl w:val="6B3EBA1E"/>
    <w:lvl w:ilvl="0" w:tplc="AB127164">
      <w:start w:val="4"/>
      <w:numFmt w:val="decimal"/>
      <w:lvlText w:val="%1."/>
      <w:lvlJc w:val="left"/>
      <w:pPr>
        <w:ind w:left="1145" w:hanging="720"/>
      </w:pPr>
      <w:rPr>
        <w:rFonts w:hint="default"/>
      </w:r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14">
    <w:nsid w:val="26E432FE"/>
    <w:multiLevelType w:val="hybridMultilevel"/>
    <w:tmpl w:val="4F16743A"/>
    <w:lvl w:ilvl="0" w:tplc="1409000F">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2756526F"/>
    <w:multiLevelType w:val="hybridMultilevel"/>
    <w:tmpl w:val="C44ABDF4"/>
    <w:lvl w:ilvl="0" w:tplc="EB107628">
      <w:start w:val="4"/>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290F6DDD"/>
    <w:multiLevelType w:val="hybridMultilevel"/>
    <w:tmpl w:val="B2D4FA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2D6F251B"/>
    <w:multiLevelType w:val="hybridMultilevel"/>
    <w:tmpl w:val="565098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0E32ECA"/>
    <w:multiLevelType w:val="hybridMultilevel"/>
    <w:tmpl w:val="7F88F89E"/>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
    <w:nsid w:val="30F860B3"/>
    <w:multiLevelType w:val="hybridMultilevel"/>
    <w:tmpl w:val="E25EAE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353F7484"/>
    <w:multiLevelType w:val="hybridMultilevel"/>
    <w:tmpl w:val="741CE4F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372C4C5B"/>
    <w:multiLevelType w:val="hybridMultilevel"/>
    <w:tmpl w:val="C446276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3E904C8A"/>
    <w:multiLevelType w:val="hybridMultilevel"/>
    <w:tmpl w:val="42A42046"/>
    <w:lvl w:ilvl="0" w:tplc="EB107628">
      <w:start w:val="4"/>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3FDD3171"/>
    <w:multiLevelType w:val="hybridMultilevel"/>
    <w:tmpl w:val="D7B827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426A178E"/>
    <w:multiLevelType w:val="hybridMultilevel"/>
    <w:tmpl w:val="BCBCE8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43717EC3"/>
    <w:multiLevelType w:val="hybridMultilevel"/>
    <w:tmpl w:val="CA9EC1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452676CF"/>
    <w:multiLevelType w:val="hybridMultilevel"/>
    <w:tmpl w:val="11740F94"/>
    <w:lvl w:ilvl="0" w:tplc="1409000F">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4D625B57"/>
    <w:multiLevelType w:val="hybridMultilevel"/>
    <w:tmpl w:val="CABE96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500521FD"/>
    <w:multiLevelType w:val="hybridMultilevel"/>
    <w:tmpl w:val="88886DD2"/>
    <w:lvl w:ilvl="0" w:tplc="6A3E3B18">
      <w:numFmt w:val="bullet"/>
      <w:lvlText w:val="-"/>
      <w:lvlJc w:val="left"/>
      <w:pPr>
        <w:ind w:left="720" w:hanging="360"/>
      </w:pPr>
      <w:rPr>
        <w:rFonts w:ascii="Calibri" w:eastAsia="Times New Roman" w:hAnsi="Calibri" w:cs="Times New Roman" w:hint="default"/>
        <w:color w:val="000000" w:themeColor="text1"/>
        <w:sz w:val="3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532868D1"/>
    <w:multiLevelType w:val="hybridMultilevel"/>
    <w:tmpl w:val="B510C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5C0A42D1"/>
    <w:multiLevelType w:val="hybridMultilevel"/>
    <w:tmpl w:val="FB2C49B4"/>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31">
    <w:nsid w:val="5C597E1B"/>
    <w:multiLevelType w:val="hybridMultilevel"/>
    <w:tmpl w:val="BF42E16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5F1A318E"/>
    <w:multiLevelType w:val="hybridMultilevel"/>
    <w:tmpl w:val="89D8A2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5F55025A"/>
    <w:multiLevelType w:val="hybridMultilevel"/>
    <w:tmpl w:val="DB166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5FA91EBE"/>
    <w:multiLevelType w:val="hybridMultilevel"/>
    <w:tmpl w:val="CEE6F69C"/>
    <w:lvl w:ilvl="0" w:tplc="59D48378">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602543C6"/>
    <w:multiLevelType w:val="hybridMultilevel"/>
    <w:tmpl w:val="66E4D5E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nsid w:val="609F079E"/>
    <w:multiLevelType w:val="hybridMultilevel"/>
    <w:tmpl w:val="B72815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63381F60"/>
    <w:multiLevelType w:val="hybridMultilevel"/>
    <w:tmpl w:val="0882BBEE"/>
    <w:lvl w:ilvl="0" w:tplc="1409000F">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nsid w:val="63AC18C6"/>
    <w:multiLevelType w:val="hybridMultilevel"/>
    <w:tmpl w:val="1A7A15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65A7798F"/>
    <w:multiLevelType w:val="multilevel"/>
    <w:tmpl w:val="47DAE7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65F93DE8"/>
    <w:multiLevelType w:val="hybridMultilevel"/>
    <w:tmpl w:val="0BBA1A48"/>
    <w:lvl w:ilvl="0" w:tplc="A4CA7528">
      <w:start w:val="4"/>
      <w:numFmt w:val="decimal"/>
      <w:lvlText w:val="%1."/>
      <w:lvlJc w:val="left"/>
      <w:pPr>
        <w:ind w:left="1080" w:hanging="720"/>
      </w:pPr>
      <w:rPr>
        <w:rFonts w:asciiTheme="minorHAnsi" w:eastAsia="Times New Roman" w:hAnsiTheme="minorHAnsi" w:cs="Times New Roman" w:hint="default"/>
        <w:b w:val="0"/>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nsid w:val="68456266"/>
    <w:multiLevelType w:val="hybridMultilevel"/>
    <w:tmpl w:val="F0523794"/>
    <w:lvl w:ilvl="0" w:tplc="1C52CA5E">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nsid w:val="6F381A06"/>
    <w:multiLevelType w:val="hybridMultilevel"/>
    <w:tmpl w:val="F96E85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6FF55108"/>
    <w:multiLevelType w:val="hybridMultilevel"/>
    <w:tmpl w:val="B35EBA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nsid w:val="70AD68C3"/>
    <w:multiLevelType w:val="hybridMultilevel"/>
    <w:tmpl w:val="C124088E"/>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45">
    <w:nsid w:val="70ED7C5B"/>
    <w:multiLevelType w:val="hybridMultilevel"/>
    <w:tmpl w:val="28686DA4"/>
    <w:lvl w:ilvl="0" w:tplc="A43AF0AC">
      <w:start w:val="1"/>
      <w:numFmt w:val="bullet"/>
      <w:lvlText w:val=""/>
      <w:lvlJc w:val="left"/>
      <w:pPr>
        <w:tabs>
          <w:tab w:val="num" w:pos="360"/>
        </w:tabs>
        <w:ind w:left="360" w:hanging="360"/>
      </w:pPr>
      <w:rPr>
        <w:rFonts w:ascii="Wingdings" w:hAnsi="Wingdings" w:hint="default"/>
      </w:rPr>
    </w:lvl>
    <w:lvl w:ilvl="1" w:tplc="9F306914" w:tentative="1">
      <w:start w:val="1"/>
      <w:numFmt w:val="bullet"/>
      <w:lvlText w:val=""/>
      <w:lvlJc w:val="left"/>
      <w:pPr>
        <w:tabs>
          <w:tab w:val="num" w:pos="1080"/>
        </w:tabs>
        <w:ind w:left="1080" w:hanging="360"/>
      </w:pPr>
      <w:rPr>
        <w:rFonts w:ascii="Wingdings" w:hAnsi="Wingdings" w:hint="default"/>
      </w:rPr>
    </w:lvl>
    <w:lvl w:ilvl="2" w:tplc="A3AEC322" w:tentative="1">
      <w:start w:val="1"/>
      <w:numFmt w:val="bullet"/>
      <w:lvlText w:val=""/>
      <w:lvlJc w:val="left"/>
      <w:pPr>
        <w:tabs>
          <w:tab w:val="num" w:pos="1800"/>
        </w:tabs>
        <w:ind w:left="1800" w:hanging="360"/>
      </w:pPr>
      <w:rPr>
        <w:rFonts w:ascii="Wingdings" w:hAnsi="Wingdings" w:hint="default"/>
      </w:rPr>
    </w:lvl>
    <w:lvl w:ilvl="3" w:tplc="981CE124" w:tentative="1">
      <w:start w:val="1"/>
      <w:numFmt w:val="bullet"/>
      <w:lvlText w:val=""/>
      <w:lvlJc w:val="left"/>
      <w:pPr>
        <w:tabs>
          <w:tab w:val="num" w:pos="2520"/>
        </w:tabs>
        <w:ind w:left="2520" w:hanging="360"/>
      </w:pPr>
      <w:rPr>
        <w:rFonts w:ascii="Wingdings" w:hAnsi="Wingdings" w:hint="default"/>
      </w:rPr>
    </w:lvl>
    <w:lvl w:ilvl="4" w:tplc="BD8AF822" w:tentative="1">
      <w:start w:val="1"/>
      <w:numFmt w:val="bullet"/>
      <w:lvlText w:val=""/>
      <w:lvlJc w:val="left"/>
      <w:pPr>
        <w:tabs>
          <w:tab w:val="num" w:pos="3240"/>
        </w:tabs>
        <w:ind w:left="3240" w:hanging="360"/>
      </w:pPr>
      <w:rPr>
        <w:rFonts w:ascii="Wingdings" w:hAnsi="Wingdings" w:hint="default"/>
      </w:rPr>
    </w:lvl>
    <w:lvl w:ilvl="5" w:tplc="EE3884A6" w:tentative="1">
      <w:start w:val="1"/>
      <w:numFmt w:val="bullet"/>
      <w:lvlText w:val=""/>
      <w:lvlJc w:val="left"/>
      <w:pPr>
        <w:tabs>
          <w:tab w:val="num" w:pos="3960"/>
        </w:tabs>
        <w:ind w:left="3960" w:hanging="360"/>
      </w:pPr>
      <w:rPr>
        <w:rFonts w:ascii="Wingdings" w:hAnsi="Wingdings" w:hint="default"/>
      </w:rPr>
    </w:lvl>
    <w:lvl w:ilvl="6" w:tplc="593499FA" w:tentative="1">
      <w:start w:val="1"/>
      <w:numFmt w:val="bullet"/>
      <w:lvlText w:val=""/>
      <w:lvlJc w:val="left"/>
      <w:pPr>
        <w:tabs>
          <w:tab w:val="num" w:pos="4680"/>
        </w:tabs>
        <w:ind w:left="4680" w:hanging="360"/>
      </w:pPr>
      <w:rPr>
        <w:rFonts w:ascii="Wingdings" w:hAnsi="Wingdings" w:hint="default"/>
      </w:rPr>
    </w:lvl>
    <w:lvl w:ilvl="7" w:tplc="7736F63E" w:tentative="1">
      <w:start w:val="1"/>
      <w:numFmt w:val="bullet"/>
      <w:lvlText w:val=""/>
      <w:lvlJc w:val="left"/>
      <w:pPr>
        <w:tabs>
          <w:tab w:val="num" w:pos="5400"/>
        </w:tabs>
        <w:ind w:left="5400" w:hanging="360"/>
      </w:pPr>
      <w:rPr>
        <w:rFonts w:ascii="Wingdings" w:hAnsi="Wingdings" w:hint="default"/>
      </w:rPr>
    </w:lvl>
    <w:lvl w:ilvl="8" w:tplc="6F3A8764" w:tentative="1">
      <w:start w:val="1"/>
      <w:numFmt w:val="bullet"/>
      <w:lvlText w:val=""/>
      <w:lvlJc w:val="left"/>
      <w:pPr>
        <w:tabs>
          <w:tab w:val="num" w:pos="6120"/>
        </w:tabs>
        <w:ind w:left="6120" w:hanging="360"/>
      </w:pPr>
      <w:rPr>
        <w:rFonts w:ascii="Wingdings" w:hAnsi="Wingdings" w:hint="default"/>
      </w:rPr>
    </w:lvl>
  </w:abstractNum>
  <w:abstractNum w:abstractNumId="46">
    <w:nsid w:val="78147595"/>
    <w:multiLevelType w:val="hybridMultilevel"/>
    <w:tmpl w:val="2FDEC2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nsid w:val="7CA05EF4"/>
    <w:multiLevelType w:val="hybridMultilevel"/>
    <w:tmpl w:val="0518C0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nsid w:val="7DA86529"/>
    <w:multiLevelType w:val="hybridMultilevel"/>
    <w:tmpl w:val="22F6AB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9">
    <w:nsid w:val="7DF44B0B"/>
    <w:multiLevelType w:val="hybridMultilevel"/>
    <w:tmpl w:val="778C9F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8"/>
  </w:num>
  <w:num w:numId="2">
    <w:abstractNumId w:val="39"/>
  </w:num>
  <w:num w:numId="3">
    <w:abstractNumId w:val="31"/>
  </w:num>
  <w:num w:numId="4">
    <w:abstractNumId w:val="12"/>
  </w:num>
  <w:num w:numId="5">
    <w:abstractNumId w:val="49"/>
  </w:num>
  <w:num w:numId="6">
    <w:abstractNumId w:val="38"/>
  </w:num>
  <w:num w:numId="7">
    <w:abstractNumId w:val="36"/>
  </w:num>
  <w:num w:numId="8">
    <w:abstractNumId w:val="19"/>
  </w:num>
  <w:num w:numId="9">
    <w:abstractNumId w:val="20"/>
  </w:num>
  <w:num w:numId="10">
    <w:abstractNumId w:val="35"/>
  </w:num>
  <w:num w:numId="11">
    <w:abstractNumId w:val="42"/>
  </w:num>
  <w:num w:numId="12">
    <w:abstractNumId w:val="16"/>
  </w:num>
  <w:num w:numId="13">
    <w:abstractNumId w:val="17"/>
  </w:num>
  <w:num w:numId="14">
    <w:abstractNumId w:val="11"/>
  </w:num>
  <w:num w:numId="15">
    <w:abstractNumId w:val="34"/>
  </w:num>
  <w:num w:numId="16">
    <w:abstractNumId w:val="23"/>
  </w:num>
  <w:num w:numId="17">
    <w:abstractNumId w:val="24"/>
  </w:num>
  <w:num w:numId="18">
    <w:abstractNumId w:val="27"/>
  </w:num>
  <w:num w:numId="19">
    <w:abstractNumId w:val="10"/>
  </w:num>
  <w:num w:numId="20">
    <w:abstractNumId w:val="8"/>
  </w:num>
  <w:num w:numId="21">
    <w:abstractNumId w:val="32"/>
  </w:num>
  <w:num w:numId="22">
    <w:abstractNumId w:val="48"/>
  </w:num>
  <w:num w:numId="23">
    <w:abstractNumId w:val="7"/>
  </w:num>
  <w:num w:numId="24">
    <w:abstractNumId w:val="1"/>
  </w:num>
  <w:num w:numId="25">
    <w:abstractNumId w:val="29"/>
  </w:num>
  <w:num w:numId="26">
    <w:abstractNumId w:val="47"/>
  </w:num>
  <w:num w:numId="27">
    <w:abstractNumId w:val="44"/>
  </w:num>
  <w:num w:numId="28">
    <w:abstractNumId w:val="3"/>
  </w:num>
  <w:num w:numId="29">
    <w:abstractNumId w:val="13"/>
  </w:num>
  <w:num w:numId="30">
    <w:abstractNumId w:val="15"/>
  </w:num>
  <w:num w:numId="31">
    <w:abstractNumId w:val="22"/>
  </w:num>
  <w:num w:numId="32">
    <w:abstractNumId w:val="40"/>
  </w:num>
  <w:num w:numId="33">
    <w:abstractNumId w:val="37"/>
  </w:num>
  <w:num w:numId="34">
    <w:abstractNumId w:val="45"/>
  </w:num>
  <w:num w:numId="35">
    <w:abstractNumId w:val="18"/>
  </w:num>
  <w:num w:numId="36">
    <w:abstractNumId w:val="14"/>
  </w:num>
  <w:num w:numId="37">
    <w:abstractNumId w:val="26"/>
  </w:num>
  <w:num w:numId="38">
    <w:abstractNumId w:val="43"/>
  </w:num>
  <w:num w:numId="39">
    <w:abstractNumId w:val="9"/>
  </w:num>
  <w:num w:numId="40">
    <w:abstractNumId w:val="41"/>
  </w:num>
  <w:num w:numId="41">
    <w:abstractNumId w:val="25"/>
  </w:num>
  <w:num w:numId="42">
    <w:abstractNumId w:val="5"/>
  </w:num>
  <w:num w:numId="43">
    <w:abstractNumId w:val="0"/>
  </w:num>
  <w:num w:numId="44">
    <w:abstractNumId w:val="6"/>
  </w:num>
  <w:num w:numId="45">
    <w:abstractNumId w:val="21"/>
  </w:num>
  <w:num w:numId="46">
    <w:abstractNumId w:val="4"/>
  </w:num>
  <w:num w:numId="47">
    <w:abstractNumId w:val="46"/>
  </w:num>
  <w:num w:numId="48">
    <w:abstractNumId w:val="2"/>
  </w:num>
  <w:num w:numId="49">
    <w:abstractNumId w:val="33"/>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removePersonalInformation/>
  <w:removeDateAndTime/>
  <w:hideSpelling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C50"/>
    <w:rsid w:val="00001C18"/>
    <w:rsid w:val="00013F9E"/>
    <w:rsid w:val="00014C54"/>
    <w:rsid w:val="00023439"/>
    <w:rsid w:val="0002684F"/>
    <w:rsid w:val="00026FAD"/>
    <w:rsid w:val="00050708"/>
    <w:rsid w:val="00051713"/>
    <w:rsid w:val="00056CF0"/>
    <w:rsid w:val="00060CEA"/>
    <w:rsid w:val="0006172E"/>
    <w:rsid w:val="00061817"/>
    <w:rsid w:val="00064CBF"/>
    <w:rsid w:val="0007252A"/>
    <w:rsid w:val="000739C9"/>
    <w:rsid w:val="00075594"/>
    <w:rsid w:val="00076A31"/>
    <w:rsid w:val="0008022F"/>
    <w:rsid w:val="000855A3"/>
    <w:rsid w:val="00090A51"/>
    <w:rsid w:val="00094931"/>
    <w:rsid w:val="00097E2E"/>
    <w:rsid w:val="000A27BF"/>
    <w:rsid w:val="000A353B"/>
    <w:rsid w:val="000A44E5"/>
    <w:rsid w:val="000A4EF1"/>
    <w:rsid w:val="000A5848"/>
    <w:rsid w:val="000C49FE"/>
    <w:rsid w:val="000C5120"/>
    <w:rsid w:val="000C67FF"/>
    <w:rsid w:val="000C75AC"/>
    <w:rsid w:val="000D404B"/>
    <w:rsid w:val="000D5364"/>
    <w:rsid w:val="000D55AE"/>
    <w:rsid w:val="000D76A9"/>
    <w:rsid w:val="000E11B3"/>
    <w:rsid w:val="000E2072"/>
    <w:rsid w:val="000E6FE5"/>
    <w:rsid w:val="000F3C41"/>
    <w:rsid w:val="000F4D1C"/>
    <w:rsid w:val="000F65E3"/>
    <w:rsid w:val="001008D1"/>
    <w:rsid w:val="001009E0"/>
    <w:rsid w:val="00100A7E"/>
    <w:rsid w:val="00102F63"/>
    <w:rsid w:val="00103085"/>
    <w:rsid w:val="0010412A"/>
    <w:rsid w:val="00105B57"/>
    <w:rsid w:val="001109E9"/>
    <w:rsid w:val="001205E2"/>
    <w:rsid w:val="001234A7"/>
    <w:rsid w:val="00135DC7"/>
    <w:rsid w:val="00136F7E"/>
    <w:rsid w:val="00142DE0"/>
    <w:rsid w:val="00142FC0"/>
    <w:rsid w:val="00145F8E"/>
    <w:rsid w:val="00153898"/>
    <w:rsid w:val="00163B49"/>
    <w:rsid w:val="00171739"/>
    <w:rsid w:val="0017381D"/>
    <w:rsid w:val="00174282"/>
    <w:rsid w:val="00175DC3"/>
    <w:rsid w:val="00177BFA"/>
    <w:rsid w:val="001830E1"/>
    <w:rsid w:val="00190682"/>
    <w:rsid w:val="00194137"/>
    <w:rsid w:val="00194314"/>
    <w:rsid w:val="00194F76"/>
    <w:rsid w:val="001970E2"/>
    <w:rsid w:val="00197E33"/>
    <w:rsid w:val="001A1184"/>
    <w:rsid w:val="001A7D11"/>
    <w:rsid w:val="001B13FA"/>
    <w:rsid w:val="001D0A12"/>
    <w:rsid w:val="001D3F81"/>
    <w:rsid w:val="001D5761"/>
    <w:rsid w:val="001D6C50"/>
    <w:rsid w:val="001D7069"/>
    <w:rsid w:val="001E0FB1"/>
    <w:rsid w:val="001E1693"/>
    <w:rsid w:val="001E1E6D"/>
    <w:rsid w:val="001E45A5"/>
    <w:rsid w:val="001F00DA"/>
    <w:rsid w:val="001F3483"/>
    <w:rsid w:val="001F47C1"/>
    <w:rsid w:val="001F5130"/>
    <w:rsid w:val="001F54D7"/>
    <w:rsid w:val="00202101"/>
    <w:rsid w:val="00210A30"/>
    <w:rsid w:val="00211A93"/>
    <w:rsid w:val="002226EB"/>
    <w:rsid w:val="00225E29"/>
    <w:rsid w:val="002267FA"/>
    <w:rsid w:val="00231B66"/>
    <w:rsid w:val="002327F6"/>
    <w:rsid w:val="00233982"/>
    <w:rsid w:val="00242900"/>
    <w:rsid w:val="00244EB5"/>
    <w:rsid w:val="00246AB6"/>
    <w:rsid w:val="002554CB"/>
    <w:rsid w:val="00257B25"/>
    <w:rsid w:val="002630BC"/>
    <w:rsid w:val="00265EB8"/>
    <w:rsid w:val="00266594"/>
    <w:rsid w:val="00270780"/>
    <w:rsid w:val="00270842"/>
    <w:rsid w:val="00270A60"/>
    <w:rsid w:val="00272177"/>
    <w:rsid w:val="00273997"/>
    <w:rsid w:val="002815BC"/>
    <w:rsid w:val="00286B82"/>
    <w:rsid w:val="00290A73"/>
    <w:rsid w:val="002935AC"/>
    <w:rsid w:val="002947F1"/>
    <w:rsid w:val="00296615"/>
    <w:rsid w:val="002A35B3"/>
    <w:rsid w:val="002A3751"/>
    <w:rsid w:val="002A432E"/>
    <w:rsid w:val="002A53AA"/>
    <w:rsid w:val="002B2219"/>
    <w:rsid w:val="002B3A7F"/>
    <w:rsid w:val="002B6C97"/>
    <w:rsid w:val="002C1662"/>
    <w:rsid w:val="002C3BC6"/>
    <w:rsid w:val="002C518E"/>
    <w:rsid w:val="002C7FC9"/>
    <w:rsid w:val="002D3CD4"/>
    <w:rsid w:val="002E04EC"/>
    <w:rsid w:val="002E146D"/>
    <w:rsid w:val="002E1C00"/>
    <w:rsid w:val="002E307F"/>
    <w:rsid w:val="002E54EE"/>
    <w:rsid w:val="002F2B13"/>
    <w:rsid w:val="002F53DC"/>
    <w:rsid w:val="002F743A"/>
    <w:rsid w:val="00300488"/>
    <w:rsid w:val="0030173A"/>
    <w:rsid w:val="0030233A"/>
    <w:rsid w:val="00306348"/>
    <w:rsid w:val="003129C7"/>
    <w:rsid w:val="003135EB"/>
    <w:rsid w:val="003160C6"/>
    <w:rsid w:val="003318DD"/>
    <w:rsid w:val="0033221B"/>
    <w:rsid w:val="00332E91"/>
    <w:rsid w:val="00333197"/>
    <w:rsid w:val="00333686"/>
    <w:rsid w:val="00337A1C"/>
    <w:rsid w:val="00340B42"/>
    <w:rsid w:val="0036081C"/>
    <w:rsid w:val="00363C1D"/>
    <w:rsid w:val="00367039"/>
    <w:rsid w:val="00367210"/>
    <w:rsid w:val="003718C3"/>
    <w:rsid w:val="00371E70"/>
    <w:rsid w:val="003746D0"/>
    <w:rsid w:val="00375917"/>
    <w:rsid w:val="003765C2"/>
    <w:rsid w:val="003834A1"/>
    <w:rsid w:val="0038384F"/>
    <w:rsid w:val="00384916"/>
    <w:rsid w:val="00386D01"/>
    <w:rsid w:val="00394D16"/>
    <w:rsid w:val="00395014"/>
    <w:rsid w:val="003956FA"/>
    <w:rsid w:val="003966C7"/>
    <w:rsid w:val="003A05B2"/>
    <w:rsid w:val="003A081C"/>
    <w:rsid w:val="003A3384"/>
    <w:rsid w:val="003A4299"/>
    <w:rsid w:val="003A671E"/>
    <w:rsid w:val="003B5596"/>
    <w:rsid w:val="003B58E2"/>
    <w:rsid w:val="003C1412"/>
    <w:rsid w:val="003C7189"/>
    <w:rsid w:val="003D6147"/>
    <w:rsid w:val="003D735A"/>
    <w:rsid w:val="003E7B18"/>
    <w:rsid w:val="00400681"/>
    <w:rsid w:val="00401E26"/>
    <w:rsid w:val="0040258B"/>
    <w:rsid w:val="00410A16"/>
    <w:rsid w:val="00411EAA"/>
    <w:rsid w:val="004210A5"/>
    <w:rsid w:val="00421B57"/>
    <w:rsid w:val="0042351D"/>
    <w:rsid w:val="004237AC"/>
    <w:rsid w:val="0042537F"/>
    <w:rsid w:val="00425391"/>
    <w:rsid w:val="0042599C"/>
    <w:rsid w:val="00427ABE"/>
    <w:rsid w:val="00433319"/>
    <w:rsid w:val="004370F6"/>
    <w:rsid w:val="00454853"/>
    <w:rsid w:val="00455DD6"/>
    <w:rsid w:val="00460997"/>
    <w:rsid w:val="004609FA"/>
    <w:rsid w:val="004640EF"/>
    <w:rsid w:val="004655F2"/>
    <w:rsid w:val="00465ACF"/>
    <w:rsid w:val="00467094"/>
    <w:rsid w:val="00473825"/>
    <w:rsid w:val="00475580"/>
    <w:rsid w:val="00480D25"/>
    <w:rsid w:val="00481B76"/>
    <w:rsid w:val="00482291"/>
    <w:rsid w:val="00494086"/>
    <w:rsid w:val="004A486B"/>
    <w:rsid w:val="004B4AF2"/>
    <w:rsid w:val="004B6E7B"/>
    <w:rsid w:val="004C41C5"/>
    <w:rsid w:val="004C6E18"/>
    <w:rsid w:val="004C7E61"/>
    <w:rsid w:val="004D0546"/>
    <w:rsid w:val="004D0699"/>
    <w:rsid w:val="004D16F5"/>
    <w:rsid w:val="004D1838"/>
    <w:rsid w:val="004E2502"/>
    <w:rsid w:val="004E400A"/>
    <w:rsid w:val="004E5111"/>
    <w:rsid w:val="004F0080"/>
    <w:rsid w:val="004F5FAE"/>
    <w:rsid w:val="004F6B16"/>
    <w:rsid w:val="005029A0"/>
    <w:rsid w:val="00503C4B"/>
    <w:rsid w:val="0050412B"/>
    <w:rsid w:val="00507108"/>
    <w:rsid w:val="005174B1"/>
    <w:rsid w:val="00517EB6"/>
    <w:rsid w:val="00525753"/>
    <w:rsid w:val="005378C9"/>
    <w:rsid w:val="00537EB2"/>
    <w:rsid w:val="005422A1"/>
    <w:rsid w:val="00542688"/>
    <w:rsid w:val="00542915"/>
    <w:rsid w:val="00550E71"/>
    <w:rsid w:val="00551B1F"/>
    <w:rsid w:val="0055258B"/>
    <w:rsid w:val="00553745"/>
    <w:rsid w:val="00554FD9"/>
    <w:rsid w:val="00555353"/>
    <w:rsid w:val="005605B6"/>
    <w:rsid w:val="0056257E"/>
    <w:rsid w:val="00563E35"/>
    <w:rsid w:val="0056464A"/>
    <w:rsid w:val="00573C12"/>
    <w:rsid w:val="005754A3"/>
    <w:rsid w:val="0058211C"/>
    <w:rsid w:val="00582612"/>
    <w:rsid w:val="00583CD3"/>
    <w:rsid w:val="00585BC5"/>
    <w:rsid w:val="00591996"/>
    <w:rsid w:val="00591FA8"/>
    <w:rsid w:val="005A35A7"/>
    <w:rsid w:val="005A4BEA"/>
    <w:rsid w:val="005A7EF0"/>
    <w:rsid w:val="005B00F8"/>
    <w:rsid w:val="005B6D89"/>
    <w:rsid w:val="005C1CCE"/>
    <w:rsid w:val="005D0B29"/>
    <w:rsid w:val="005D122D"/>
    <w:rsid w:val="005D16D3"/>
    <w:rsid w:val="005D79A7"/>
    <w:rsid w:val="005E101F"/>
    <w:rsid w:val="005E1CDC"/>
    <w:rsid w:val="005E36DD"/>
    <w:rsid w:val="005E3B80"/>
    <w:rsid w:val="005F2223"/>
    <w:rsid w:val="005F4A08"/>
    <w:rsid w:val="00600CD2"/>
    <w:rsid w:val="00605BE7"/>
    <w:rsid w:val="0061003C"/>
    <w:rsid w:val="00627297"/>
    <w:rsid w:val="00630EA8"/>
    <w:rsid w:val="00631030"/>
    <w:rsid w:val="00631091"/>
    <w:rsid w:val="006319D8"/>
    <w:rsid w:val="00632FC1"/>
    <w:rsid w:val="0063383E"/>
    <w:rsid w:val="006345DC"/>
    <w:rsid w:val="00635422"/>
    <w:rsid w:val="00635B7A"/>
    <w:rsid w:val="00640BC4"/>
    <w:rsid w:val="00641562"/>
    <w:rsid w:val="006466DD"/>
    <w:rsid w:val="00653F49"/>
    <w:rsid w:val="0065441C"/>
    <w:rsid w:val="0065515A"/>
    <w:rsid w:val="00656030"/>
    <w:rsid w:val="00657E79"/>
    <w:rsid w:val="006632A5"/>
    <w:rsid w:val="00666FDB"/>
    <w:rsid w:val="006710C9"/>
    <w:rsid w:val="00671AD9"/>
    <w:rsid w:val="00673758"/>
    <w:rsid w:val="00673D14"/>
    <w:rsid w:val="00680123"/>
    <w:rsid w:val="00682E67"/>
    <w:rsid w:val="006849F2"/>
    <w:rsid w:val="00687F23"/>
    <w:rsid w:val="00691F7B"/>
    <w:rsid w:val="00693FF9"/>
    <w:rsid w:val="006A0513"/>
    <w:rsid w:val="006A26E0"/>
    <w:rsid w:val="006A38B0"/>
    <w:rsid w:val="006A3E36"/>
    <w:rsid w:val="006A5C3A"/>
    <w:rsid w:val="006B1C49"/>
    <w:rsid w:val="006B36A5"/>
    <w:rsid w:val="006B3ED3"/>
    <w:rsid w:val="006C2ACD"/>
    <w:rsid w:val="006C5EB2"/>
    <w:rsid w:val="006C5ECC"/>
    <w:rsid w:val="006D1450"/>
    <w:rsid w:val="006D14B5"/>
    <w:rsid w:val="006E1743"/>
    <w:rsid w:val="006E2259"/>
    <w:rsid w:val="006E58EC"/>
    <w:rsid w:val="006E5986"/>
    <w:rsid w:val="006E65E1"/>
    <w:rsid w:val="006E6A8C"/>
    <w:rsid w:val="006F2DF3"/>
    <w:rsid w:val="006F2F90"/>
    <w:rsid w:val="006F4B75"/>
    <w:rsid w:val="006F4DAF"/>
    <w:rsid w:val="006F5090"/>
    <w:rsid w:val="00711A4C"/>
    <w:rsid w:val="00712447"/>
    <w:rsid w:val="007151CD"/>
    <w:rsid w:val="007159FD"/>
    <w:rsid w:val="007175EA"/>
    <w:rsid w:val="007209D7"/>
    <w:rsid w:val="00721246"/>
    <w:rsid w:val="00723749"/>
    <w:rsid w:val="007247D3"/>
    <w:rsid w:val="007319C8"/>
    <w:rsid w:val="00735912"/>
    <w:rsid w:val="0074079F"/>
    <w:rsid w:val="00745C79"/>
    <w:rsid w:val="00747189"/>
    <w:rsid w:val="007478EA"/>
    <w:rsid w:val="00750D1C"/>
    <w:rsid w:val="007536B2"/>
    <w:rsid w:val="00757525"/>
    <w:rsid w:val="00763F56"/>
    <w:rsid w:val="007656E5"/>
    <w:rsid w:val="00777F02"/>
    <w:rsid w:val="007875C7"/>
    <w:rsid w:val="00792E4E"/>
    <w:rsid w:val="00795999"/>
    <w:rsid w:val="007A2B68"/>
    <w:rsid w:val="007A3131"/>
    <w:rsid w:val="007A3187"/>
    <w:rsid w:val="007A4323"/>
    <w:rsid w:val="007B03D5"/>
    <w:rsid w:val="007B24C0"/>
    <w:rsid w:val="007B51CC"/>
    <w:rsid w:val="007B5F27"/>
    <w:rsid w:val="007B6105"/>
    <w:rsid w:val="007C0482"/>
    <w:rsid w:val="007C4986"/>
    <w:rsid w:val="007D04E4"/>
    <w:rsid w:val="007D057C"/>
    <w:rsid w:val="007D0D39"/>
    <w:rsid w:val="007D1704"/>
    <w:rsid w:val="007D3C56"/>
    <w:rsid w:val="007E2536"/>
    <w:rsid w:val="007E71A4"/>
    <w:rsid w:val="007E77EF"/>
    <w:rsid w:val="007F20AC"/>
    <w:rsid w:val="007F524E"/>
    <w:rsid w:val="007F7950"/>
    <w:rsid w:val="008013E7"/>
    <w:rsid w:val="008024F1"/>
    <w:rsid w:val="0080594D"/>
    <w:rsid w:val="00807A4B"/>
    <w:rsid w:val="00823CEF"/>
    <w:rsid w:val="00827E8B"/>
    <w:rsid w:val="00831FE9"/>
    <w:rsid w:val="008345EE"/>
    <w:rsid w:val="008418C3"/>
    <w:rsid w:val="0085077D"/>
    <w:rsid w:val="00855736"/>
    <w:rsid w:val="00857AFC"/>
    <w:rsid w:val="00861EE0"/>
    <w:rsid w:val="00865102"/>
    <w:rsid w:val="008657F3"/>
    <w:rsid w:val="00870698"/>
    <w:rsid w:val="00870D65"/>
    <w:rsid w:val="00887151"/>
    <w:rsid w:val="00890039"/>
    <w:rsid w:val="00890C8F"/>
    <w:rsid w:val="00897B1E"/>
    <w:rsid w:val="008A4560"/>
    <w:rsid w:val="008A49EF"/>
    <w:rsid w:val="008A5571"/>
    <w:rsid w:val="008A5C8A"/>
    <w:rsid w:val="008A672E"/>
    <w:rsid w:val="008A7A5B"/>
    <w:rsid w:val="008B4E4B"/>
    <w:rsid w:val="008B523D"/>
    <w:rsid w:val="008C75F8"/>
    <w:rsid w:val="008D00AE"/>
    <w:rsid w:val="008D249D"/>
    <w:rsid w:val="008D3410"/>
    <w:rsid w:val="008D3C2C"/>
    <w:rsid w:val="008D3F49"/>
    <w:rsid w:val="008E4194"/>
    <w:rsid w:val="008F265A"/>
    <w:rsid w:val="008F2FAB"/>
    <w:rsid w:val="00902A09"/>
    <w:rsid w:val="0091250F"/>
    <w:rsid w:val="009140E3"/>
    <w:rsid w:val="00922DC4"/>
    <w:rsid w:val="009300A4"/>
    <w:rsid w:val="00932FDD"/>
    <w:rsid w:val="0093783E"/>
    <w:rsid w:val="009425E3"/>
    <w:rsid w:val="00946BD3"/>
    <w:rsid w:val="00954DB5"/>
    <w:rsid w:val="00955B13"/>
    <w:rsid w:val="009561F3"/>
    <w:rsid w:val="00957089"/>
    <w:rsid w:val="0095733C"/>
    <w:rsid w:val="00962523"/>
    <w:rsid w:val="00964BAB"/>
    <w:rsid w:val="00970B57"/>
    <w:rsid w:val="009711F9"/>
    <w:rsid w:val="0097124D"/>
    <w:rsid w:val="00973C32"/>
    <w:rsid w:val="0097416F"/>
    <w:rsid w:val="0098283A"/>
    <w:rsid w:val="009853D7"/>
    <w:rsid w:val="00985728"/>
    <w:rsid w:val="00990412"/>
    <w:rsid w:val="00992FA9"/>
    <w:rsid w:val="00993246"/>
    <w:rsid w:val="009934ED"/>
    <w:rsid w:val="00993932"/>
    <w:rsid w:val="009975DB"/>
    <w:rsid w:val="009A138F"/>
    <w:rsid w:val="009A1FB5"/>
    <w:rsid w:val="009A324A"/>
    <w:rsid w:val="009A39DB"/>
    <w:rsid w:val="009A4A52"/>
    <w:rsid w:val="009A7CAE"/>
    <w:rsid w:val="009D3456"/>
    <w:rsid w:val="009D457E"/>
    <w:rsid w:val="009D7758"/>
    <w:rsid w:val="009E1E0E"/>
    <w:rsid w:val="009E3F64"/>
    <w:rsid w:val="009E4BE6"/>
    <w:rsid w:val="009E57E6"/>
    <w:rsid w:val="009E5B63"/>
    <w:rsid w:val="009E70EE"/>
    <w:rsid w:val="009E7981"/>
    <w:rsid w:val="009F0DBC"/>
    <w:rsid w:val="009F33EB"/>
    <w:rsid w:val="00A0426A"/>
    <w:rsid w:val="00A05763"/>
    <w:rsid w:val="00A12266"/>
    <w:rsid w:val="00A14A40"/>
    <w:rsid w:val="00A171C4"/>
    <w:rsid w:val="00A22A00"/>
    <w:rsid w:val="00A235BA"/>
    <w:rsid w:val="00A27711"/>
    <w:rsid w:val="00A304E8"/>
    <w:rsid w:val="00A340AE"/>
    <w:rsid w:val="00A3433C"/>
    <w:rsid w:val="00A367B7"/>
    <w:rsid w:val="00A37CB0"/>
    <w:rsid w:val="00A40939"/>
    <w:rsid w:val="00A411BB"/>
    <w:rsid w:val="00A41A08"/>
    <w:rsid w:val="00A44F6E"/>
    <w:rsid w:val="00A509C8"/>
    <w:rsid w:val="00A55BB4"/>
    <w:rsid w:val="00A55FF6"/>
    <w:rsid w:val="00A61F06"/>
    <w:rsid w:val="00A67492"/>
    <w:rsid w:val="00A67663"/>
    <w:rsid w:val="00A70064"/>
    <w:rsid w:val="00A7367D"/>
    <w:rsid w:val="00A741DC"/>
    <w:rsid w:val="00A75606"/>
    <w:rsid w:val="00A76E4A"/>
    <w:rsid w:val="00A81C5E"/>
    <w:rsid w:val="00A95B35"/>
    <w:rsid w:val="00AA1D16"/>
    <w:rsid w:val="00AA2630"/>
    <w:rsid w:val="00AA7914"/>
    <w:rsid w:val="00AB00A8"/>
    <w:rsid w:val="00AB4AAE"/>
    <w:rsid w:val="00AC25BD"/>
    <w:rsid w:val="00AC3DD6"/>
    <w:rsid w:val="00AC3ECE"/>
    <w:rsid w:val="00AE088F"/>
    <w:rsid w:val="00AE2C0E"/>
    <w:rsid w:val="00AE46D8"/>
    <w:rsid w:val="00AE5EDD"/>
    <w:rsid w:val="00AF73A6"/>
    <w:rsid w:val="00AF7F85"/>
    <w:rsid w:val="00B02DE0"/>
    <w:rsid w:val="00B15C9E"/>
    <w:rsid w:val="00B17C1B"/>
    <w:rsid w:val="00B26726"/>
    <w:rsid w:val="00B3281A"/>
    <w:rsid w:val="00B32AC7"/>
    <w:rsid w:val="00B40F3A"/>
    <w:rsid w:val="00B427DA"/>
    <w:rsid w:val="00B52E0E"/>
    <w:rsid w:val="00B56EA1"/>
    <w:rsid w:val="00B60F1E"/>
    <w:rsid w:val="00B622B1"/>
    <w:rsid w:val="00B637E6"/>
    <w:rsid w:val="00B65C16"/>
    <w:rsid w:val="00B673FB"/>
    <w:rsid w:val="00B72D8F"/>
    <w:rsid w:val="00B756BB"/>
    <w:rsid w:val="00B8448C"/>
    <w:rsid w:val="00B859ED"/>
    <w:rsid w:val="00B938A4"/>
    <w:rsid w:val="00B953E3"/>
    <w:rsid w:val="00B977E2"/>
    <w:rsid w:val="00B97EDC"/>
    <w:rsid w:val="00BA243B"/>
    <w:rsid w:val="00BB0C59"/>
    <w:rsid w:val="00BB6077"/>
    <w:rsid w:val="00BC022B"/>
    <w:rsid w:val="00BC1DE9"/>
    <w:rsid w:val="00BC3A4B"/>
    <w:rsid w:val="00BC6B66"/>
    <w:rsid w:val="00BD0999"/>
    <w:rsid w:val="00BD265B"/>
    <w:rsid w:val="00BD2D65"/>
    <w:rsid w:val="00BD374D"/>
    <w:rsid w:val="00BD42D9"/>
    <w:rsid w:val="00BD4B70"/>
    <w:rsid w:val="00BD759A"/>
    <w:rsid w:val="00BF0160"/>
    <w:rsid w:val="00BF08FF"/>
    <w:rsid w:val="00BF4D51"/>
    <w:rsid w:val="00C017CA"/>
    <w:rsid w:val="00C04A75"/>
    <w:rsid w:val="00C064B2"/>
    <w:rsid w:val="00C164C5"/>
    <w:rsid w:val="00C16852"/>
    <w:rsid w:val="00C26F0A"/>
    <w:rsid w:val="00C3178D"/>
    <w:rsid w:val="00C31F3D"/>
    <w:rsid w:val="00C32B5A"/>
    <w:rsid w:val="00C41E93"/>
    <w:rsid w:val="00C440B9"/>
    <w:rsid w:val="00C56C37"/>
    <w:rsid w:val="00C617D4"/>
    <w:rsid w:val="00C745AA"/>
    <w:rsid w:val="00C81A07"/>
    <w:rsid w:val="00C82DD7"/>
    <w:rsid w:val="00C83456"/>
    <w:rsid w:val="00C8629A"/>
    <w:rsid w:val="00CA238A"/>
    <w:rsid w:val="00CA538B"/>
    <w:rsid w:val="00CA539E"/>
    <w:rsid w:val="00CA76F8"/>
    <w:rsid w:val="00CB63F1"/>
    <w:rsid w:val="00CC5409"/>
    <w:rsid w:val="00CC7D09"/>
    <w:rsid w:val="00CD3207"/>
    <w:rsid w:val="00CD48DD"/>
    <w:rsid w:val="00CE44EC"/>
    <w:rsid w:val="00CE63B8"/>
    <w:rsid w:val="00CF33FC"/>
    <w:rsid w:val="00CF52DA"/>
    <w:rsid w:val="00CF5B7F"/>
    <w:rsid w:val="00CF7E65"/>
    <w:rsid w:val="00D01CC9"/>
    <w:rsid w:val="00D10797"/>
    <w:rsid w:val="00D117B6"/>
    <w:rsid w:val="00D13315"/>
    <w:rsid w:val="00D146B4"/>
    <w:rsid w:val="00D2323F"/>
    <w:rsid w:val="00D30CF9"/>
    <w:rsid w:val="00D31ABF"/>
    <w:rsid w:val="00D32A53"/>
    <w:rsid w:val="00D37D5E"/>
    <w:rsid w:val="00D41772"/>
    <w:rsid w:val="00D464D6"/>
    <w:rsid w:val="00D51228"/>
    <w:rsid w:val="00D7134C"/>
    <w:rsid w:val="00D71FBF"/>
    <w:rsid w:val="00D7277A"/>
    <w:rsid w:val="00D7333D"/>
    <w:rsid w:val="00D7693A"/>
    <w:rsid w:val="00D804E1"/>
    <w:rsid w:val="00D8263E"/>
    <w:rsid w:val="00D865A7"/>
    <w:rsid w:val="00D9171C"/>
    <w:rsid w:val="00D92E50"/>
    <w:rsid w:val="00D93511"/>
    <w:rsid w:val="00D936DF"/>
    <w:rsid w:val="00D96BF9"/>
    <w:rsid w:val="00DA05FC"/>
    <w:rsid w:val="00DA286C"/>
    <w:rsid w:val="00DA629D"/>
    <w:rsid w:val="00DB2A96"/>
    <w:rsid w:val="00DB5E44"/>
    <w:rsid w:val="00DC1184"/>
    <w:rsid w:val="00DC3095"/>
    <w:rsid w:val="00DC6AB1"/>
    <w:rsid w:val="00DC70DF"/>
    <w:rsid w:val="00DD1907"/>
    <w:rsid w:val="00DD2EB6"/>
    <w:rsid w:val="00DD45C8"/>
    <w:rsid w:val="00DE0EBB"/>
    <w:rsid w:val="00DE6B2D"/>
    <w:rsid w:val="00DF3FBB"/>
    <w:rsid w:val="00DF4383"/>
    <w:rsid w:val="00E002FE"/>
    <w:rsid w:val="00E00863"/>
    <w:rsid w:val="00E0301A"/>
    <w:rsid w:val="00E06B78"/>
    <w:rsid w:val="00E10EF1"/>
    <w:rsid w:val="00E11C33"/>
    <w:rsid w:val="00E13F48"/>
    <w:rsid w:val="00E15EDD"/>
    <w:rsid w:val="00E22081"/>
    <w:rsid w:val="00E30BC6"/>
    <w:rsid w:val="00E3253F"/>
    <w:rsid w:val="00E33454"/>
    <w:rsid w:val="00E36B94"/>
    <w:rsid w:val="00E376D2"/>
    <w:rsid w:val="00E4461F"/>
    <w:rsid w:val="00E56E7B"/>
    <w:rsid w:val="00E607D8"/>
    <w:rsid w:val="00E65E4D"/>
    <w:rsid w:val="00E73003"/>
    <w:rsid w:val="00E73CB7"/>
    <w:rsid w:val="00E74690"/>
    <w:rsid w:val="00E86052"/>
    <w:rsid w:val="00E922FF"/>
    <w:rsid w:val="00E94919"/>
    <w:rsid w:val="00E97C97"/>
    <w:rsid w:val="00EA1C43"/>
    <w:rsid w:val="00EA2C7B"/>
    <w:rsid w:val="00EA3D19"/>
    <w:rsid w:val="00EA7EFA"/>
    <w:rsid w:val="00EB12A9"/>
    <w:rsid w:val="00EB4C6E"/>
    <w:rsid w:val="00EB5835"/>
    <w:rsid w:val="00EB782A"/>
    <w:rsid w:val="00EC2C58"/>
    <w:rsid w:val="00ED0606"/>
    <w:rsid w:val="00ED5B1C"/>
    <w:rsid w:val="00EE074E"/>
    <w:rsid w:val="00EE161A"/>
    <w:rsid w:val="00EE1DBD"/>
    <w:rsid w:val="00EE3B7D"/>
    <w:rsid w:val="00EE423B"/>
    <w:rsid w:val="00EE5035"/>
    <w:rsid w:val="00EF75F4"/>
    <w:rsid w:val="00F055E4"/>
    <w:rsid w:val="00F160FD"/>
    <w:rsid w:val="00F2500C"/>
    <w:rsid w:val="00F306F7"/>
    <w:rsid w:val="00F37E6E"/>
    <w:rsid w:val="00F42A9B"/>
    <w:rsid w:val="00F47A67"/>
    <w:rsid w:val="00F47CC0"/>
    <w:rsid w:val="00F50EE9"/>
    <w:rsid w:val="00F520A9"/>
    <w:rsid w:val="00F5713F"/>
    <w:rsid w:val="00F61348"/>
    <w:rsid w:val="00F623DF"/>
    <w:rsid w:val="00F62455"/>
    <w:rsid w:val="00F67E44"/>
    <w:rsid w:val="00F72583"/>
    <w:rsid w:val="00F761AC"/>
    <w:rsid w:val="00F810C4"/>
    <w:rsid w:val="00F92F6F"/>
    <w:rsid w:val="00FA0162"/>
    <w:rsid w:val="00FA0C95"/>
    <w:rsid w:val="00FA6DB6"/>
    <w:rsid w:val="00FB0064"/>
    <w:rsid w:val="00FB24A7"/>
    <w:rsid w:val="00FB3783"/>
    <w:rsid w:val="00FB4DE9"/>
    <w:rsid w:val="00FC22F1"/>
    <w:rsid w:val="00FC69A4"/>
    <w:rsid w:val="00FC7BBE"/>
    <w:rsid w:val="00FD016A"/>
    <w:rsid w:val="00FD0840"/>
    <w:rsid w:val="00FD09DB"/>
    <w:rsid w:val="00FD423D"/>
    <w:rsid w:val="00FF4E8D"/>
    <w:rsid w:val="00FF560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ED4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C50"/>
    <w:pPr>
      <w:spacing w:after="0" w:line="240" w:lineRule="auto"/>
      <w:jc w:val="both"/>
    </w:pPr>
    <w:rPr>
      <w:rFonts w:eastAsia="Times New Roman" w:cs="Times New Roman"/>
      <w:szCs w:val="24"/>
      <w:lang w:bidi="he-IL"/>
    </w:rPr>
  </w:style>
  <w:style w:type="paragraph" w:styleId="Heading1">
    <w:name w:val="heading 1"/>
    <w:basedOn w:val="Normal"/>
    <w:next w:val="Normal"/>
    <w:link w:val="Heading1Char"/>
    <w:uiPriority w:val="9"/>
    <w:qFormat/>
    <w:rsid w:val="001D6C50"/>
    <w:pPr>
      <w:keepNext/>
      <w:keepLines/>
      <w:jc w:val="center"/>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517E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659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C50"/>
    <w:rPr>
      <w:rFonts w:eastAsiaTheme="majorEastAsia" w:cstheme="majorBidi"/>
      <w:b/>
      <w:bCs/>
      <w:sz w:val="36"/>
      <w:szCs w:val="28"/>
      <w:lang w:bidi="he-IL"/>
    </w:rPr>
  </w:style>
  <w:style w:type="paragraph" w:styleId="Footer">
    <w:name w:val="footer"/>
    <w:basedOn w:val="Normal"/>
    <w:link w:val="FooterChar"/>
    <w:uiPriority w:val="99"/>
    <w:rsid w:val="001D6C50"/>
    <w:pPr>
      <w:tabs>
        <w:tab w:val="center" w:pos="4153"/>
        <w:tab w:val="right" w:pos="8306"/>
      </w:tabs>
      <w:jc w:val="right"/>
    </w:pPr>
  </w:style>
  <w:style w:type="character" w:customStyle="1" w:styleId="FooterChar">
    <w:name w:val="Footer Char"/>
    <w:basedOn w:val="DefaultParagraphFont"/>
    <w:link w:val="Footer"/>
    <w:uiPriority w:val="99"/>
    <w:rsid w:val="001D6C50"/>
    <w:rPr>
      <w:rFonts w:eastAsia="Times New Roman" w:cs="Times New Roman"/>
      <w:szCs w:val="24"/>
      <w:lang w:bidi="he-IL"/>
    </w:rPr>
  </w:style>
  <w:style w:type="paragraph" w:styleId="NoSpacing">
    <w:name w:val="No Spacing"/>
    <w:link w:val="NoSpacingChar"/>
    <w:uiPriority w:val="1"/>
    <w:qFormat/>
    <w:rsid w:val="001D6C50"/>
    <w:pPr>
      <w:spacing w:after="0" w:line="240" w:lineRule="auto"/>
      <w:jc w:val="both"/>
    </w:pPr>
    <w:rPr>
      <w:rFonts w:eastAsiaTheme="minorEastAsia"/>
      <w:lang w:val="en-US"/>
    </w:rPr>
  </w:style>
  <w:style w:type="character" w:customStyle="1" w:styleId="NoSpacingChar">
    <w:name w:val="No Spacing Char"/>
    <w:basedOn w:val="DefaultParagraphFont"/>
    <w:link w:val="NoSpacing"/>
    <w:uiPriority w:val="1"/>
    <w:rsid w:val="001D6C50"/>
    <w:rPr>
      <w:rFonts w:eastAsiaTheme="minorEastAsia"/>
      <w:lang w:val="en-US"/>
    </w:rPr>
  </w:style>
  <w:style w:type="paragraph" w:styleId="ListParagraph">
    <w:name w:val="List Paragraph"/>
    <w:basedOn w:val="Normal"/>
    <w:uiPriority w:val="34"/>
    <w:qFormat/>
    <w:rsid w:val="001D6C50"/>
    <w:pPr>
      <w:ind w:left="720"/>
      <w:contextualSpacing/>
    </w:pPr>
  </w:style>
  <w:style w:type="paragraph" w:styleId="Header">
    <w:name w:val="header"/>
    <w:basedOn w:val="Normal"/>
    <w:link w:val="HeaderChar"/>
    <w:uiPriority w:val="99"/>
    <w:unhideWhenUsed/>
    <w:rsid w:val="00517EB6"/>
    <w:pPr>
      <w:tabs>
        <w:tab w:val="center" w:pos="4513"/>
        <w:tab w:val="right" w:pos="9026"/>
      </w:tabs>
    </w:pPr>
  </w:style>
  <w:style w:type="character" w:customStyle="1" w:styleId="HeaderChar">
    <w:name w:val="Header Char"/>
    <w:basedOn w:val="DefaultParagraphFont"/>
    <w:link w:val="Header"/>
    <w:uiPriority w:val="99"/>
    <w:rsid w:val="00517EB6"/>
    <w:rPr>
      <w:rFonts w:eastAsia="Times New Roman" w:cs="Times New Roman"/>
      <w:szCs w:val="24"/>
      <w:lang w:bidi="he-IL"/>
    </w:rPr>
  </w:style>
  <w:style w:type="character" w:customStyle="1" w:styleId="Heading2Char">
    <w:name w:val="Heading 2 Char"/>
    <w:basedOn w:val="DefaultParagraphFont"/>
    <w:link w:val="Heading2"/>
    <w:uiPriority w:val="9"/>
    <w:rsid w:val="00517EB6"/>
    <w:rPr>
      <w:rFonts w:asciiTheme="majorHAnsi" w:eastAsiaTheme="majorEastAsia" w:hAnsiTheme="majorHAnsi" w:cstheme="majorBidi"/>
      <w:b/>
      <w:bCs/>
      <w:color w:val="4F81BD" w:themeColor="accent1"/>
      <w:sz w:val="26"/>
      <w:szCs w:val="26"/>
      <w:lang w:bidi="he-IL"/>
    </w:rPr>
  </w:style>
  <w:style w:type="paragraph" w:styleId="FootnoteText">
    <w:name w:val="footnote text"/>
    <w:basedOn w:val="Normal"/>
    <w:link w:val="FootnoteTextChar"/>
    <w:uiPriority w:val="99"/>
    <w:unhideWhenUsed/>
    <w:rsid w:val="00870698"/>
    <w:pPr>
      <w:jc w:val="left"/>
    </w:pPr>
    <w:rPr>
      <w:rFonts w:ascii="Times New Roman" w:eastAsiaTheme="minorEastAsia" w:hAnsi="Times New Roman" w:cstheme="minorBidi"/>
      <w:sz w:val="20"/>
      <w:szCs w:val="20"/>
      <w:lang w:eastAsia="en-NZ" w:bidi="ar-SA"/>
    </w:rPr>
  </w:style>
  <w:style w:type="character" w:customStyle="1" w:styleId="FootnoteTextChar">
    <w:name w:val="Footnote Text Char"/>
    <w:basedOn w:val="DefaultParagraphFont"/>
    <w:link w:val="FootnoteText"/>
    <w:uiPriority w:val="99"/>
    <w:rsid w:val="00870698"/>
    <w:rPr>
      <w:rFonts w:ascii="Times New Roman" w:eastAsiaTheme="minorEastAsia" w:hAnsi="Times New Roman"/>
      <w:sz w:val="20"/>
      <w:szCs w:val="20"/>
      <w:lang w:eastAsia="en-NZ"/>
    </w:rPr>
  </w:style>
  <w:style w:type="character" w:styleId="FootnoteReference">
    <w:name w:val="footnote reference"/>
    <w:basedOn w:val="DefaultParagraphFont"/>
    <w:uiPriority w:val="99"/>
    <w:semiHidden/>
    <w:unhideWhenUsed/>
    <w:rsid w:val="00870698"/>
    <w:rPr>
      <w:vertAlign w:val="superscript"/>
    </w:rPr>
  </w:style>
  <w:style w:type="character" w:customStyle="1" w:styleId="Heading3Char">
    <w:name w:val="Heading 3 Char"/>
    <w:basedOn w:val="DefaultParagraphFont"/>
    <w:link w:val="Heading3"/>
    <w:uiPriority w:val="9"/>
    <w:rsid w:val="00266594"/>
    <w:rPr>
      <w:rFonts w:asciiTheme="majorHAnsi" w:eastAsiaTheme="majorEastAsia" w:hAnsiTheme="majorHAnsi" w:cstheme="majorBidi"/>
      <w:b/>
      <w:bCs/>
      <w:color w:val="4F81BD" w:themeColor="accent1"/>
      <w:szCs w:val="24"/>
      <w:lang w:bidi="he-IL"/>
    </w:rPr>
  </w:style>
  <w:style w:type="table" w:styleId="TableGrid">
    <w:name w:val="Table Grid"/>
    <w:basedOn w:val="TableNormal"/>
    <w:uiPriority w:val="59"/>
    <w:rsid w:val="003C71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7189"/>
    <w:rPr>
      <w:rFonts w:ascii="Tahoma" w:hAnsi="Tahoma" w:cs="Tahoma"/>
      <w:sz w:val="16"/>
      <w:szCs w:val="16"/>
    </w:rPr>
  </w:style>
  <w:style w:type="character" w:customStyle="1" w:styleId="BalloonTextChar">
    <w:name w:val="Balloon Text Char"/>
    <w:basedOn w:val="DefaultParagraphFont"/>
    <w:link w:val="BalloonText"/>
    <w:uiPriority w:val="99"/>
    <w:semiHidden/>
    <w:rsid w:val="003C7189"/>
    <w:rPr>
      <w:rFonts w:ascii="Tahoma" w:eastAsia="Times New Roman" w:hAnsi="Tahoma" w:cs="Tahoma"/>
      <w:sz w:val="16"/>
      <w:szCs w:val="16"/>
      <w:lang w:bidi="he-IL"/>
    </w:rPr>
  </w:style>
  <w:style w:type="paragraph" w:styleId="NormalWeb">
    <w:name w:val="Normal (Web)"/>
    <w:basedOn w:val="Normal"/>
    <w:uiPriority w:val="99"/>
    <w:semiHidden/>
    <w:unhideWhenUsed/>
    <w:rsid w:val="006C2ACD"/>
    <w:pPr>
      <w:spacing w:before="100" w:beforeAutospacing="1" w:after="100" w:afterAutospacing="1"/>
      <w:jc w:val="left"/>
    </w:pPr>
    <w:rPr>
      <w:rFonts w:ascii="Times New Roman" w:eastAsiaTheme="minorEastAsia" w:hAnsi="Times New Roman"/>
      <w:sz w:val="24"/>
      <w:lang w:eastAsia="en-NZ" w:bidi="ar-SA"/>
    </w:rPr>
  </w:style>
  <w:style w:type="character" w:styleId="Hyperlink">
    <w:name w:val="Hyperlink"/>
    <w:basedOn w:val="DefaultParagraphFont"/>
    <w:uiPriority w:val="99"/>
    <w:rsid w:val="00C81A07"/>
    <w:rPr>
      <w:color w:val="0000FF"/>
      <w:u w:val="single"/>
    </w:rPr>
  </w:style>
  <w:style w:type="paragraph" w:styleId="TOC1">
    <w:name w:val="toc 1"/>
    <w:basedOn w:val="Normal"/>
    <w:next w:val="Normal"/>
    <w:autoRedefine/>
    <w:uiPriority w:val="39"/>
    <w:unhideWhenUsed/>
    <w:rsid w:val="00C81A07"/>
    <w:pPr>
      <w:spacing w:before="120"/>
      <w:jc w:val="left"/>
    </w:pPr>
    <w:rPr>
      <w:b/>
      <w:sz w:val="24"/>
    </w:rPr>
  </w:style>
  <w:style w:type="paragraph" w:styleId="TOC2">
    <w:name w:val="toc 2"/>
    <w:basedOn w:val="Normal"/>
    <w:next w:val="Normal"/>
    <w:autoRedefine/>
    <w:uiPriority w:val="39"/>
    <w:unhideWhenUsed/>
    <w:rsid w:val="00C81A07"/>
    <w:pPr>
      <w:ind w:left="220"/>
      <w:jc w:val="left"/>
    </w:pPr>
    <w:rPr>
      <w:b/>
      <w:szCs w:val="22"/>
    </w:rPr>
  </w:style>
  <w:style w:type="paragraph" w:styleId="TOC3">
    <w:name w:val="toc 3"/>
    <w:basedOn w:val="Normal"/>
    <w:next w:val="Normal"/>
    <w:autoRedefine/>
    <w:uiPriority w:val="39"/>
    <w:unhideWhenUsed/>
    <w:rsid w:val="00C81A07"/>
    <w:pPr>
      <w:ind w:left="440"/>
      <w:jc w:val="left"/>
    </w:pPr>
    <w:rPr>
      <w:szCs w:val="22"/>
    </w:rPr>
  </w:style>
  <w:style w:type="paragraph" w:styleId="EndnoteText">
    <w:name w:val="endnote text"/>
    <w:basedOn w:val="Normal"/>
    <w:link w:val="EndnoteTextChar"/>
    <w:uiPriority w:val="99"/>
    <w:semiHidden/>
    <w:unhideWhenUsed/>
    <w:rsid w:val="004F0080"/>
    <w:rPr>
      <w:sz w:val="20"/>
      <w:szCs w:val="20"/>
    </w:rPr>
  </w:style>
  <w:style w:type="character" w:customStyle="1" w:styleId="EndnoteTextChar">
    <w:name w:val="Endnote Text Char"/>
    <w:basedOn w:val="DefaultParagraphFont"/>
    <w:link w:val="EndnoteText"/>
    <w:uiPriority w:val="99"/>
    <w:semiHidden/>
    <w:rsid w:val="004F0080"/>
    <w:rPr>
      <w:rFonts w:eastAsia="Times New Roman" w:cs="Times New Roman"/>
      <w:sz w:val="20"/>
      <w:szCs w:val="20"/>
      <w:lang w:bidi="he-IL"/>
    </w:rPr>
  </w:style>
  <w:style w:type="character" w:styleId="EndnoteReference">
    <w:name w:val="endnote reference"/>
    <w:basedOn w:val="DefaultParagraphFont"/>
    <w:uiPriority w:val="99"/>
    <w:semiHidden/>
    <w:unhideWhenUsed/>
    <w:rsid w:val="004F00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C50"/>
    <w:pPr>
      <w:spacing w:after="0" w:line="240" w:lineRule="auto"/>
      <w:jc w:val="both"/>
    </w:pPr>
    <w:rPr>
      <w:rFonts w:eastAsia="Times New Roman" w:cs="Times New Roman"/>
      <w:szCs w:val="24"/>
      <w:lang w:bidi="he-IL"/>
    </w:rPr>
  </w:style>
  <w:style w:type="paragraph" w:styleId="Heading1">
    <w:name w:val="heading 1"/>
    <w:basedOn w:val="Normal"/>
    <w:next w:val="Normal"/>
    <w:link w:val="Heading1Char"/>
    <w:uiPriority w:val="9"/>
    <w:qFormat/>
    <w:rsid w:val="001D6C50"/>
    <w:pPr>
      <w:keepNext/>
      <w:keepLines/>
      <w:jc w:val="center"/>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517E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659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C50"/>
    <w:rPr>
      <w:rFonts w:eastAsiaTheme="majorEastAsia" w:cstheme="majorBidi"/>
      <w:b/>
      <w:bCs/>
      <w:sz w:val="36"/>
      <w:szCs w:val="28"/>
      <w:lang w:bidi="he-IL"/>
    </w:rPr>
  </w:style>
  <w:style w:type="paragraph" w:styleId="Footer">
    <w:name w:val="footer"/>
    <w:basedOn w:val="Normal"/>
    <w:link w:val="FooterChar"/>
    <w:uiPriority w:val="99"/>
    <w:rsid w:val="001D6C50"/>
    <w:pPr>
      <w:tabs>
        <w:tab w:val="center" w:pos="4153"/>
        <w:tab w:val="right" w:pos="8306"/>
      </w:tabs>
      <w:jc w:val="right"/>
    </w:pPr>
  </w:style>
  <w:style w:type="character" w:customStyle="1" w:styleId="FooterChar">
    <w:name w:val="Footer Char"/>
    <w:basedOn w:val="DefaultParagraphFont"/>
    <w:link w:val="Footer"/>
    <w:uiPriority w:val="99"/>
    <w:rsid w:val="001D6C50"/>
    <w:rPr>
      <w:rFonts w:eastAsia="Times New Roman" w:cs="Times New Roman"/>
      <w:szCs w:val="24"/>
      <w:lang w:bidi="he-IL"/>
    </w:rPr>
  </w:style>
  <w:style w:type="paragraph" w:styleId="NoSpacing">
    <w:name w:val="No Spacing"/>
    <w:link w:val="NoSpacingChar"/>
    <w:uiPriority w:val="1"/>
    <w:qFormat/>
    <w:rsid w:val="001D6C50"/>
    <w:pPr>
      <w:spacing w:after="0" w:line="240" w:lineRule="auto"/>
      <w:jc w:val="both"/>
    </w:pPr>
    <w:rPr>
      <w:rFonts w:eastAsiaTheme="minorEastAsia"/>
      <w:lang w:val="en-US"/>
    </w:rPr>
  </w:style>
  <w:style w:type="character" w:customStyle="1" w:styleId="NoSpacingChar">
    <w:name w:val="No Spacing Char"/>
    <w:basedOn w:val="DefaultParagraphFont"/>
    <w:link w:val="NoSpacing"/>
    <w:uiPriority w:val="1"/>
    <w:rsid w:val="001D6C50"/>
    <w:rPr>
      <w:rFonts w:eastAsiaTheme="minorEastAsia"/>
      <w:lang w:val="en-US"/>
    </w:rPr>
  </w:style>
  <w:style w:type="paragraph" w:styleId="ListParagraph">
    <w:name w:val="List Paragraph"/>
    <w:basedOn w:val="Normal"/>
    <w:uiPriority w:val="34"/>
    <w:qFormat/>
    <w:rsid w:val="001D6C50"/>
    <w:pPr>
      <w:ind w:left="720"/>
      <w:contextualSpacing/>
    </w:pPr>
  </w:style>
  <w:style w:type="paragraph" w:styleId="Header">
    <w:name w:val="header"/>
    <w:basedOn w:val="Normal"/>
    <w:link w:val="HeaderChar"/>
    <w:uiPriority w:val="99"/>
    <w:unhideWhenUsed/>
    <w:rsid w:val="00517EB6"/>
    <w:pPr>
      <w:tabs>
        <w:tab w:val="center" w:pos="4513"/>
        <w:tab w:val="right" w:pos="9026"/>
      </w:tabs>
    </w:pPr>
  </w:style>
  <w:style w:type="character" w:customStyle="1" w:styleId="HeaderChar">
    <w:name w:val="Header Char"/>
    <w:basedOn w:val="DefaultParagraphFont"/>
    <w:link w:val="Header"/>
    <w:uiPriority w:val="99"/>
    <w:rsid w:val="00517EB6"/>
    <w:rPr>
      <w:rFonts w:eastAsia="Times New Roman" w:cs="Times New Roman"/>
      <w:szCs w:val="24"/>
      <w:lang w:bidi="he-IL"/>
    </w:rPr>
  </w:style>
  <w:style w:type="character" w:customStyle="1" w:styleId="Heading2Char">
    <w:name w:val="Heading 2 Char"/>
    <w:basedOn w:val="DefaultParagraphFont"/>
    <w:link w:val="Heading2"/>
    <w:uiPriority w:val="9"/>
    <w:rsid w:val="00517EB6"/>
    <w:rPr>
      <w:rFonts w:asciiTheme="majorHAnsi" w:eastAsiaTheme="majorEastAsia" w:hAnsiTheme="majorHAnsi" w:cstheme="majorBidi"/>
      <w:b/>
      <w:bCs/>
      <w:color w:val="4F81BD" w:themeColor="accent1"/>
      <w:sz w:val="26"/>
      <w:szCs w:val="26"/>
      <w:lang w:bidi="he-IL"/>
    </w:rPr>
  </w:style>
  <w:style w:type="paragraph" w:styleId="FootnoteText">
    <w:name w:val="footnote text"/>
    <w:basedOn w:val="Normal"/>
    <w:link w:val="FootnoteTextChar"/>
    <w:uiPriority w:val="99"/>
    <w:unhideWhenUsed/>
    <w:rsid w:val="00870698"/>
    <w:pPr>
      <w:jc w:val="left"/>
    </w:pPr>
    <w:rPr>
      <w:rFonts w:ascii="Times New Roman" w:eastAsiaTheme="minorEastAsia" w:hAnsi="Times New Roman" w:cstheme="minorBidi"/>
      <w:sz w:val="20"/>
      <w:szCs w:val="20"/>
      <w:lang w:eastAsia="en-NZ" w:bidi="ar-SA"/>
    </w:rPr>
  </w:style>
  <w:style w:type="character" w:customStyle="1" w:styleId="FootnoteTextChar">
    <w:name w:val="Footnote Text Char"/>
    <w:basedOn w:val="DefaultParagraphFont"/>
    <w:link w:val="FootnoteText"/>
    <w:uiPriority w:val="99"/>
    <w:rsid w:val="00870698"/>
    <w:rPr>
      <w:rFonts w:ascii="Times New Roman" w:eastAsiaTheme="minorEastAsia" w:hAnsi="Times New Roman"/>
      <w:sz w:val="20"/>
      <w:szCs w:val="20"/>
      <w:lang w:eastAsia="en-NZ"/>
    </w:rPr>
  </w:style>
  <w:style w:type="character" w:styleId="FootnoteReference">
    <w:name w:val="footnote reference"/>
    <w:basedOn w:val="DefaultParagraphFont"/>
    <w:uiPriority w:val="99"/>
    <w:semiHidden/>
    <w:unhideWhenUsed/>
    <w:rsid w:val="00870698"/>
    <w:rPr>
      <w:vertAlign w:val="superscript"/>
    </w:rPr>
  </w:style>
  <w:style w:type="character" w:customStyle="1" w:styleId="Heading3Char">
    <w:name w:val="Heading 3 Char"/>
    <w:basedOn w:val="DefaultParagraphFont"/>
    <w:link w:val="Heading3"/>
    <w:uiPriority w:val="9"/>
    <w:rsid w:val="00266594"/>
    <w:rPr>
      <w:rFonts w:asciiTheme="majorHAnsi" w:eastAsiaTheme="majorEastAsia" w:hAnsiTheme="majorHAnsi" w:cstheme="majorBidi"/>
      <w:b/>
      <w:bCs/>
      <w:color w:val="4F81BD" w:themeColor="accent1"/>
      <w:szCs w:val="24"/>
      <w:lang w:bidi="he-IL"/>
    </w:rPr>
  </w:style>
  <w:style w:type="table" w:styleId="TableGrid">
    <w:name w:val="Table Grid"/>
    <w:basedOn w:val="TableNormal"/>
    <w:uiPriority w:val="59"/>
    <w:rsid w:val="003C71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7189"/>
    <w:rPr>
      <w:rFonts w:ascii="Tahoma" w:hAnsi="Tahoma" w:cs="Tahoma"/>
      <w:sz w:val="16"/>
      <w:szCs w:val="16"/>
    </w:rPr>
  </w:style>
  <w:style w:type="character" w:customStyle="1" w:styleId="BalloonTextChar">
    <w:name w:val="Balloon Text Char"/>
    <w:basedOn w:val="DefaultParagraphFont"/>
    <w:link w:val="BalloonText"/>
    <w:uiPriority w:val="99"/>
    <w:semiHidden/>
    <w:rsid w:val="003C7189"/>
    <w:rPr>
      <w:rFonts w:ascii="Tahoma" w:eastAsia="Times New Roman" w:hAnsi="Tahoma" w:cs="Tahoma"/>
      <w:sz w:val="16"/>
      <w:szCs w:val="16"/>
      <w:lang w:bidi="he-IL"/>
    </w:rPr>
  </w:style>
  <w:style w:type="paragraph" w:styleId="NormalWeb">
    <w:name w:val="Normal (Web)"/>
    <w:basedOn w:val="Normal"/>
    <w:uiPriority w:val="99"/>
    <w:semiHidden/>
    <w:unhideWhenUsed/>
    <w:rsid w:val="006C2ACD"/>
    <w:pPr>
      <w:spacing w:before="100" w:beforeAutospacing="1" w:after="100" w:afterAutospacing="1"/>
      <w:jc w:val="left"/>
    </w:pPr>
    <w:rPr>
      <w:rFonts w:ascii="Times New Roman" w:eastAsiaTheme="minorEastAsia" w:hAnsi="Times New Roman"/>
      <w:sz w:val="24"/>
      <w:lang w:eastAsia="en-NZ" w:bidi="ar-SA"/>
    </w:rPr>
  </w:style>
  <w:style w:type="character" w:styleId="Hyperlink">
    <w:name w:val="Hyperlink"/>
    <w:basedOn w:val="DefaultParagraphFont"/>
    <w:uiPriority w:val="99"/>
    <w:rsid w:val="00C81A07"/>
    <w:rPr>
      <w:color w:val="0000FF"/>
      <w:u w:val="single"/>
    </w:rPr>
  </w:style>
  <w:style w:type="paragraph" w:styleId="TOC1">
    <w:name w:val="toc 1"/>
    <w:basedOn w:val="Normal"/>
    <w:next w:val="Normal"/>
    <w:autoRedefine/>
    <w:uiPriority w:val="39"/>
    <w:unhideWhenUsed/>
    <w:rsid w:val="00C81A07"/>
    <w:pPr>
      <w:spacing w:before="120"/>
      <w:jc w:val="left"/>
    </w:pPr>
    <w:rPr>
      <w:b/>
      <w:sz w:val="24"/>
    </w:rPr>
  </w:style>
  <w:style w:type="paragraph" w:styleId="TOC2">
    <w:name w:val="toc 2"/>
    <w:basedOn w:val="Normal"/>
    <w:next w:val="Normal"/>
    <w:autoRedefine/>
    <w:uiPriority w:val="39"/>
    <w:unhideWhenUsed/>
    <w:rsid w:val="00C81A07"/>
    <w:pPr>
      <w:ind w:left="220"/>
      <w:jc w:val="left"/>
    </w:pPr>
    <w:rPr>
      <w:b/>
      <w:szCs w:val="22"/>
    </w:rPr>
  </w:style>
  <w:style w:type="paragraph" w:styleId="TOC3">
    <w:name w:val="toc 3"/>
    <w:basedOn w:val="Normal"/>
    <w:next w:val="Normal"/>
    <w:autoRedefine/>
    <w:uiPriority w:val="39"/>
    <w:unhideWhenUsed/>
    <w:rsid w:val="00C81A07"/>
    <w:pPr>
      <w:ind w:left="440"/>
      <w:jc w:val="left"/>
    </w:pPr>
    <w:rPr>
      <w:szCs w:val="22"/>
    </w:rPr>
  </w:style>
  <w:style w:type="paragraph" w:styleId="EndnoteText">
    <w:name w:val="endnote text"/>
    <w:basedOn w:val="Normal"/>
    <w:link w:val="EndnoteTextChar"/>
    <w:uiPriority w:val="99"/>
    <w:semiHidden/>
    <w:unhideWhenUsed/>
    <w:rsid w:val="004F0080"/>
    <w:rPr>
      <w:sz w:val="20"/>
      <w:szCs w:val="20"/>
    </w:rPr>
  </w:style>
  <w:style w:type="character" w:customStyle="1" w:styleId="EndnoteTextChar">
    <w:name w:val="Endnote Text Char"/>
    <w:basedOn w:val="DefaultParagraphFont"/>
    <w:link w:val="EndnoteText"/>
    <w:uiPriority w:val="99"/>
    <w:semiHidden/>
    <w:rsid w:val="004F0080"/>
    <w:rPr>
      <w:rFonts w:eastAsia="Times New Roman" w:cs="Times New Roman"/>
      <w:sz w:val="20"/>
      <w:szCs w:val="20"/>
      <w:lang w:bidi="he-IL"/>
    </w:rPr>
  </w:style>
  <w:style w:type="character" w:styleId="EndnoteReference">
    <w:name w:val="endnote reference"/>
    <w:basedOn w:val="DefaultParagraphFont"/>
    <w:uiPriority w:val="99"/>
    <w:semiHidden/>
    <w:unhideWhenUsed/>
    <w:rsid w:val="004F00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7.xml"/></Relationships>
</file>

<file path=word/charts/_rels/chart1.xml.rels><?xml version="1.0" encoding="UTF-8" standalone="yes"?>
<Relationships xmlns="http://schemas.openxmlformats.org/package/2006/relationships"><Relationship Id="rId1" Type="http://schemas.openxmlformats.org/officeDocument/2006/relationships/oleObject" Target="file:///\\hdc-fps01\data$\Education%20(Current)\GP%20Cancer%20misdiagnosis\Analysis\Cance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dc-fps01\data$\Education%20(Current)\GP%20Cancer%20misdiagnosis\Analysis\Canc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dc-fps01\data$\Education%20(Current)\GP%20Cancer%20misdiagnosis\Analysis\Canc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7206918284150693E-2"/>
          <c:y val="3.4837688044338899E-2"/>
          <c:w val="0.65881084013434499"/>
          <c:h val="0.88923759826933801"/>
        </c:manualLayout>
      </c:layout>
      <c:lineChart>
        <c:grouping val="standard"/>
        <c:varyColors val="0"/>
        <c:ser>
          <c:idx val="0"/>
          <c:order val="0"/>
          <c:tx>
            <c:strRef>
              <c:f>'Number each year'!$A$2</c:f>
              <c:strCache>
                <c:ptCount val="1"/>
                <c:pt idx="0">
                  <c:v>Number of GPs complained about overall</c:v>
                </c:pt>
              </c:strCache>
            </c:strRef>
          </c:tx>
          <c:cat>
            <c:numRef>
              <c:f>'Number each year'!$B$1:$K$1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'Number each year'!$B$2:$K$2</c:f>
              <c:numCache>
                <c:formatCode>General</c:formatCode>
                <c:ptCount val="10"/>
                <c:pt idx="0">
                  <c:v>256</c:v>
                </c:pt>
                <c:pt idx="1">
                  <c:v>234</c:v>
                </c:pt>
                <c:pt idx="2">
                  <c:v>199</c:v>
                </c:pt>
                <c:pt idx="3">
                  <c:v>252</c:v>
                </c:pt>
                <c:pt idx="4">
                  <c:v>248</c:v>
                </c:pt>
                <c:pt idx="5">
                  <c:v>267</c:v>
                </c:pt>
                <c:pt idx="6">
                  <c:v>333</c:v>
                </c:pt>
                <c:pt idx="7">
                  <c:v>305</c:v>
                </c:pt>
                <c:pt idx="8">
                  <c:v>346</c:v>
                </c:pt>
                <c:pt idx="9">
                  <c:v>332</c:v>
                </c:pt>
              </c:numCache>
            </c:numRef>
          </c:val>
          <c:smooth val="0"/>
        </c:ser>
        <c:ser>
          <c:idx val="1"/>
          <c:order val="1"/>
          <c:tx>
            <c:strRef>
              <c:f>'Number each year'!$A$3</c:f>
              <c:strCache>
                <c:ptCount val="1"/>
                <c:pt idx="0">
                  <c:v>Number of GPs complained about re: cancer misdiagnosis</c:v>
                </c:pt>
              </c:strCache>
            </c:strRef>
          </c:tx>
          <c:cat>
            <c:numRef>
              <c:f>'Number each year'!$B$1:$K$1</c:f>
              <c:numCache>
                <c:formatCode>General</c:formatCode>
                <c:ptCount val="10"/>
                <c:pt idx="0">
                  <c:v>2004</c:v>
                </c:pt>
                <c:pt idx="1">
                  <c:v>2005</c:v>
                </c:pt>
                <c:pt idx="2">
                  <c:v>2006</c:v>
                </c:pt>
                <c:pt idx="3">
                  <c:v>2007</c:v>
                </c:pt>
                <c:pt idx="4">
                  <c:v>2008</c:v>
                </c:pt>
                <c:pt idx="5">
                  <c:v>2009</c:v>
                </c:pt>
                <c:pt idx="6">
                  <c:v>2010</c:v>
                </c:pt>
                <c:pt idx="7">
                  <c:v>2011</c:v>
                </c:pt>
                <c:pt idx="8">
                  <c:v>2012</c:v>
                </c:pt>
                <c:pt idx="9">
                  <c:v>2013</c:v>
                </c:pt>
              </c:numCache>
            </c:numRef>
          </c:cat>
          <c:val>
            <c:numRef>
              <c:f>'Number each year'!$B$3:$K$3</c:f>
              <c:numCache>
                <c:formatCode>General</c:formatCode>
                <c:ptCount val="10"/>
                <c:pt idx="0">
                  <c:v>8</c:v>
                </c:pt>
                <c:pt idx="1">
                  <c:v>16</c:v>
                </c:pt>
                <c:pt idx="2">
                  <c:v>12</c:v>
                </c:pt>
                <c:pt idx="3">
                  <c:v>9</c:v>
                </c:pt>
                <c:pt idx="4">
                  <c:v>30</c:v>
                </c:pt>
                <c:pt idx="5">
                  <c:v>21</c:v>
                </c:pt>
                <c:pt idx="6">
                  <c:v>39</c:v>
                </c:pt>
                <c:pt idx="7">
                  <c:v>30</c:v>
                </c:pt>
                <c:pt idx="8">
                  <c:v>35</c:v>
                </c:pt>
                <c:pt idx="9">
                  <c:v>43</c:v>
                </c:pt>
              </c:numCache>
            </c:numRef>
          </c:val>
          <c:smooth val="0"/>
        </c:ser>
        <c:dLbls>
          <c:showLegendKey val="0"/>
          <c:showVal val="0"/>
          <c:showCatName val="0"/>
          <c:showSerName val="0"/>
          <c:showPercent val="0"/>
          <c:showBubbleSize val="0"/>
        </c:dLbls>
        <c:marker val="1"/>
        <c:smooth val="0"/>
        <c:axId val="96615040"/>
        <c:axId val="112899968"/>
      </c:lineChart>
      <c:catAx>
        <c:axId val="96615040"/>
        <c:scaling>
          <c:orientation val="minMax"/>
        </c:scaling>
        <c:delete val="0"/>
        <c:axPos val="b"/>
        <c:numFmt formatCode="General" sourceLinked="1"/>
        <c:majorTickMark val="out"/>
        <c:minorTickMark val="none"/>
        <c:tickLblPos val="nextTo"/>
        <c:crossAx val="112899968"/>
        <c:crosses val="autoZero"/>
        <c:auto val="1"/>
        <c:lblAlgn val="ctr"/>
        <c:lblOffset val="100"/>
        <c:noMultiLvlLbl val="0"/>
      </c:catAx>
      <c:valAx>
        <c:axId val="112899968"/>
        <c:scaling>
          <c:orientation val="minMax"/>
        </c:scaling>
        <c:delete val="0"/>
        <c:axPos val="l"/>
        <c:majorGridlines/>
        <c:numFmt formatCode="General" sourceLinked="1"/>
        <c:majorTickMark val="out"/>
        <c:minorTickMark val="none"/>
        <c:tickLblPos val="nextTo"/>
        <c:crossAx val="96615040"/>
        <c:crosses val="autoZero"/>
        <c:crossBetween val="between"/>
      </c:valAx>
    </c:plotArea>
    <c:legend>
      <c:legendPos val="r"/>
      <c:layout>
        <c:manualLayout>
          <c:xMode val="edge"/>
          <c:yMode val="edge"/>
          <c:x val="0.71385970370724905"/>
          <c:y val="0.40976203390253202"/>
          <c:w val="0.27398224158150403"/>
          <c:h val="0.29448993460140499"/>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Delay!$E$2</c:f>
              <c:strCache>
                <c:ptCount val="1"/>
                <c:pt idx="0">
                  <c:v>Average diagnostic delay (months)</c:v>
                </c:pt>
              </c:strCache>
            </c:strRef>
          </c:tx>
          <c:invertIfNegative val="0"/>
          <c:cat>
            <c:strRef>
              <c:f>Delay!$D$3:$D$8</c:f>
              <c:strCache>
                <c:ptCount val="6"/>
                <c:pt idx="0">
                  <c:v>Skin</c:v>
                </c:pt>
                <c:pt idx="1">
                  <c:v>Breast</c:v>
                </c:pt>
                <c:pt idx="2">
                  <c:v>Lymphomas</c:v>
                </c:pt>
                <c:pt idx="3">
                  <c:v>Lung</c:v>
                </c:pt>
                <c:pt idx="4">
                  <c:v>Colorectal</c:v>
                </c:pt>
                <c:pt idx="5">
                  <c:v>Prostate</c:v>
                </c:pt>
              </c:strCache>
            </c:strRef>
          </c:cat>
          <c:val>
            <c:numRef>
              <c:f>Delay!$E$3:$E$8</c:f>
              <c:numCache>
                <c:formatCode>General</c:formatCode>
                <c:ptCount val="6"/>
                <c:pt idx="0">
                  <c:v>4.71</c:v>
                </c:pt>
                <c:pt idx="1">
                  <c:v>5.27</c:v>
                </c:pt>
                <c:pt idx="2">
                  <c:v>5.5</c:v>
                </c:pt>
                <c:pt idx="3">
                  <c:v>8.2800000000000011</c:v>
                </c:pt>
                <c:pt idx="4">
                  <c:v>9.18</c:v>
                </c:pt>
                <c:pt idx="5">
                  <c:v>12.9</c:v>
                </c:pt>
              </c:numCache>
            </c:numRef>
          </c:val>
        </c:ser>
        <c:dLbls>
          <c:showLegendKey val="0"/>
          <c:showVal val="0"/>
          <c:showCatName val="0"/>
          <c:showSerName val="0"/>
          <c:showPercent val="0"/>
          <c:showBubbleSize val="0"/>
        </c:dLbls>
        <c:gapWidth val="150"/>
        <c:axId val="63752064"/>
        <c:axId val="63753600"/>
      </c:barChart>
      <c:catAx>
        <c:axId val="63752064"/>
        <c:scaling>
          <c:orientation val="minMax"/>
        </c:scaling>
        <c:delete val="0"/>
        <c:axPos val="l"/>
        <c:majorTickMark val="out"/>
        <c:minorTickMark val="none"/>
        <c:tickLblPos val="nextTo"/>
        <c:crossAx val="63753600"/>
        <c:crosses val="autoZero"/>
        <c:auto val="1"/>
        <c:lblAlgn val="ctr"/>
        <c:lblOffset val="100"/>
        <c:noMultiLvlLbl val="0"/>
      </c:catAx>
      <c:valAx>
        <c:axId val="63753600"/>
        <c:scaling>
          <c:orientation val="minMax"/>
        </c:scaling>
        <c:delete val="0"/>
        <c:axPos val="b"/>
        <c:majorGridlines/>
        <c:title>
          <c:tx>
            <c:rich>
              <a:bodyPr/>
              <a:lstStyle/>
              <a:p>
                <a:pPr>
                  <a:defRPr/>
                </a:pPr>
                <a:r>
                  <a:rPr lang="en-NZ"/>
                  <a:t>Average diagnostic delay (months)</a:t>
                </a:r>
              </a:p>
            </c:rich>
          </c:tx>
          <c:overlay val="0"/>
        </c:title>
        <c:numFmt formatCode="General" sourceLinked="1"/>
        <c:majorTickMark val="out"/>
        <c:minorTickMark val="none"/>
        <c:tickLblPos val="nextTo"/>
        <c:crossAx val="63752064"/>
        <c:crosses val="autoZero"/>
        <c:crossBetween val="between"/>
      </c:valAx>
    </c:plotArea>
    <c:plotVisOnly val="1"/>
    <c:dispBlanksAs val="gap"/>
    <c:showDLblsOverMax val="0"/>
  </c:chart>
  <c:txPr>
    <a:bodyPr/>
    <a:lstStyle/>
    <a:p>
      <a:pPr>
        <a:defRPr>
          <a:latin typeface="Georgia" panose="02040502050405020303"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1060311009511"/>
          <c:y val="2.8835200328271301E-2"/>
          <c:w val="0.64626469816273002"/>
          <c:h val="0.90549484981030104"/>
        </c:manualLayout>
      </c:layout>
      <c:barChart>
        <c:barDir val="bar"/>
        <c:grouping val="clustered"/>
        <c:varyColors val="0"/>
        <c:ser>
          <c:idx val="0"/>
          <c:order val="0"/>
          <c:tx>
            <c:strRef>
              <c:f>'Issue graph'!$B$1</c:f>
              <c:strCache>
                <c:ptCount val="1"/>
                <c:pt idx="0">
                  <c:v>Percentage</c:v>
                </c:pt>
              </c:strCache>
            </c:strRef>
          </c:tx>
          <c:invertIfNegative val="0"/>
          <c:dPt>
            <c:idx val="0"/>
            <c:invertIfNegative val="0"/>
            <c:bubble3D val="0"/>
            <c:spPr>
              <a:solidFill>
                <a:srgbClr val="0070C0"/>
              </a:solidFill>
            </c:spPr>
          </c:dPt>
          <c:dPt>
            <c:idx val="1"/>
            <c:invertIfNegative val="0"/>
            <c:bubble3D val="0"/>
            <c:spPr>
              <a:solidFill>
                <a:srgbClr val="0070C0"/>
              </a:solidFill>
            </c:spPr>
          </c:dPt>
          <c:dPt>
            <c:idx val="2"/>
            <c:invertIfNegative val="0"/>
            <c:bubble3D val="0"/>
            <c:spPr>
              <a:solidFill>
                <a:srgbClr val="FF0000"/>
              </a:solidFill>
            </c:spPr>
          </c:dPt>
          <c:dPt>
            <c:idx val="3"/>
            <c:invertIfNegative val="0"/>
            <c:bubble3D val="0"/>
            <c:spPr>
              <a:solidFill>
                <a:srgbClr val="FFC000"/>
              </a:solidFill>
            </c:spPr>
          </c:dPt>
          <c:dPt>
            <c:idx val="4"/>
            <c:invertIfNegative val="0"/>
            <c:bubble3D val="0"/>
            <c:spPr>
              <a:solidFill>
                <a:srgbClr val="FFC000"/>
              </a:solidFill>
            </c:spPr>
          </c:dPt>
          <c:dPt>
            <c:idx val="5"/>
            <c:invertIfNegative val="0"/>
            <c:bubble3D val="0"/>
            <c:spPr>
              <a:solidFill>
                <a:srgbClr val="0070C0"/>
              </a:solidFill>
            </c:spPr>
          </c:dPt>
          <c:dPt>
            <c:idx val="6"/>
            <c:invertIfNegative val="0"/>
            <c:bubble3D val="0"/>
            <c:spPr>
              <a:solidFill>
                <a:srgbClr val="00B050"/>
              </a:solidFill>
            </c:spPr>
          </c:dPt>
          <c:dPt>
            <c:idx val="7"/>
            <c:invertIfNegative val="0"/>
            <c:bubble3D val="0"/>
            <c:spPr>
              <a:solidFill>
                <a:srgbClr val="0070C0"/>
              </a:solidFill>
            </c:spPr>
          </c:dPt>
          <c:dPt>
            <c:idx val="8"/>
            <c:invertIfNegative val="0"/>
            <c:bubble3D val="0"/>
            <c:spPr>
              <a:solidFill>
                <a:srgbClr val="0070C0"/>
              </a:solidFill>
            </c:spPr>
          </c:dPt>
          <c:dPt>
            <c:idx val="9"/>
            <c:invertIfNegative val="0"/>
            <c:bubble3D val="0"/>
            <c:spPr>
              <a:solidFill>
                <a:srgbClr val="00B050"/>
              </a:solidFill>
            </c:spPr>
          </c:dPt>
          <c:dPt>
            <c:idx val="10"/>
            <c:invertIfNegative val="0"/>
            <c:bubble3D val="0"/>
            <c:spPr>
              <a:solidFill>
                <a:srgbClr val="0070C0"/>
              </a:solidFill>
            </c:spPr>
          </c:dPt>
          <c:dPt>
            <c:idx val="11"/>
            <c:invertIfNegative val="0"/>
            <c:bubble3D val="0"/>
            <c:spPr>
              <a:solidFill>
                <a:srgbClr val="FF0000"/>
              </a:solidFill>
            </c:spPr>
          </c:dPt>
          <c:dPt>
            <c:idx val="12"/>
            <c:invertIfNegative val="0"/>
            <c:bubble3D val="0"/>
            <c:spPr>
              <a:solidFill>
                <a:srgbClr val="00B050"/>
              </a:solidFill>
            </c:spPr>
          </c:dPt>
          <c:dPt>
            <c:idx val="13"/>
            <c:invertIfNegative val="0"/>
            <c:bubble3D val="0"/>
            <c:spPr>
              <a:solidFill>
                <a:srgbClr val="0070C0"/>
              </a:solidFill>
            </c:spPr>
          </c:dPt>
          <c:dPt>
            <c:idx val="14"/>
            <c:invertIfNegative val="0"/>
            <c:bubble3D val="0"/>
            <c:spPr>
              <a:solidFill>
                <a:srgbClr val="FF0000"/>
              </a:solidFill>
            </c:spPr>
          </c:dPt>
          <c:dPt>
            <c:idx val="15"/>
            <c:invertIfNegative val="0"/>
            <c:bubble3D val="0"/>
            <c:spPr>
              <a:solidFill>
                <a:srgbClr val="FF0000"/>
              </a:solidFill>
            </c:spPr>
          </c:dPt>
          <c:dPt>
            <c:idx val="16"/>
            <c:invertIfNegative val="0"/>
            <c:bubble3D val="0"/>
            <c:spPr>
              <a:solidFill>
                <a:srgbClr val="0070C0"/>
              </a:solidFill>
            </c:spPr>
          </c:dPt>
          <c:cat>
            <c:strRef>
              <c:f>'Issue graph'!$A$2:$A$18</c:f>
              <c:strCache>
                <c:ptCount val="17"/>
                <c:pt idx="0">
                  <c:v>Test intepretation error</c:v>
                </c:pt>
                <c:pt idx="1">
                  <c:v>Treated symptoms in isolation</c:v>
                </c:pt>
                <c:pt idx="2">
                  <c:v>Inadequate follow-up referral</c:v>
                </c:pt>
                <c:pt idx="3">
                  <c:v>Patient did not attend</c:v>
                </c:pt>
                <c:pt idx="4">
                  <c:v>Patient did not report symptoms</c:v>
                </c:pt>
                <c:pt idx="5">
                  <c:v>Multiple GPs saw patient</c:v>
                </c:pt>
                <c:pt idx="6">
                  <c:v>Tests not conducted</c:v>
                </c:pt>
                <c:pt idx="7">
                  <c:v>Inadequate follow-up test results</c:v>
                </c:pt>
                <c:pt idx="8">
                  <c:v>Failure to consider other diagnoses</c:v>
                </c:pt>
                <c:pt idx="9">
                  <c:v>Exam not conducted</c:v>
                </c:pt>
                <c:pt idx="10">
                  <c:v>Co-morbidities drew focus</c:v>
                </c:pt>
                <c:pt idx="11">
                  <c:v>Inadequate follow-up symptoms</c:v>
                </c:pt>
                <c:pt idx="12">
                  <c:v>Patient history not taken/reviewed</c:v>
                </c:pt>
                <c:pt idx="13">
                  <c:v>Did not acknowledge limitations of diagnostic testing</c:v>
                </c:pt>
                <c:pt idx="14">
                  <c:v>Referral not made</c:v>
                </c:pt>
                <c:pt idx="15">
                  <c:v>Coordination with secondary care</c:v>
                </c:pt>
                <c:pt idx="16">
                  <c:v>Non-specific/atypical symptoms</c:v>
                </c:pt>
              </c:strCache>
            </c:strRef>
          </c:cat>
          <c:val>
            <c:numRef>
              <c:f>'Issue graph'!$B$2:$B$18</c:f>
              <c:numCache>
                <c:formatCode>General</c:formatCode>
                <c:ptCount val="17"/>
                <c:pt idx="0">
                  <c:v>3.9</c:v>
                </c:pt>
                <c:pt idx="1">
                  <c:v>4.8</c:v>
                </c:pt>
                <c:pt idx="2">
                  <c:v>5.3</c:v>
                </c:pt>
                <c:pt idx="3">
                  <c:v>5.3</c:v>
                </c:pt>
                <c:pt idx="4">
                  <c:v>7</c:v>
                </c:pt>
                <c:pt idx="5">
                  <c:v>12.2</c:v>
                </c:pt>
                <c:pt idx="6">
                  <c:v>12.3</c:v>
                </c:pt>
                <c:pt idx="7">
                  <c:v>12.3</c:v>
                </c:pt>
                <c:pt idx="8">
                  <c:v>15.4</c:v>
                </c:pt>
                <c:pt idx="9">
                  <c:v>17.100000000000001</c:v>
                </c:pt>
                <c:pt idx="10">
                  <c:v>19.3</c:v>
                </c:pt>
                <c:pt idx="11">
                  <c:v>19.3</c:v>
                </c:pt>
                <c:pt idx="12">
                  <c:v>20.6</c:v>
                </c:pt>
                <c:pt idx="13">
                  <c:v>21.5</c:v>
                </c:pt>
                <c:pt idx="14">
                  <c:v>22.4</c:v>
                </c:pt>
                <c:pt idx="15">
                  <c:v>24.6</c:v>
                </c:pt>
                <c:pt idx="16">
                  <c:v>56.6</c:v>
                </c:pt>
              </c:numCache>
            </c:numRef>
          </c:val>
        </c:ser>
        <c:dLbls>
          <c:showLegendKey val="0"/>
          <c:showVal val="0"/>
          <c:showCatName val="0"/>
          <c:showSerName val="0"/>
          <c:showPercent val="0"/>
          <c:showBubbleSize val="0"/>
        </c:dLbls>
        <c:gapWidth val="150"/>
        <c:axId val="71555712"/>
        <c:axId val="71561600"/>
      </c:barChart>
      <c:catAx>
        <c:axId val="71555712"/>
        <c:scaling>
          <c:orientation val="minMax"/>
        </c:scaling>
        <c:delete val="0"/>
        <c:axPos val="l"/>
        <c:majorTickMark val="out"/>
        <c:minorTickMark val="none"/>
        <c:tickLblPos val="nextTo"/>
        <c:txPr>
          <a:bodyPr/>
          <a:lstStyle/>
          <a:p>
            <a:pPr>
              <a:defRPr sz="900">
                <a:latin typeface="Georgia" panose="02040502050405020303" pitchFamily="18" charset="0"/>
              </a:defRPr>
            </a:pPr>
            <a:endParaRPr lang="en-US"/>
          </a:p>
        </c:txPr>
        <c:crossAx val="71561600"/>
        <c:crosses val="autoZero"/>
        <c:auto val="1"/>
        <c:lblAlgn val="ctr"/>
        <c:lblOffset val="100"/>
        <c:noMultiLvlLbl val="0"/>
      </c:catAx>
      <c:valAx>
        <c:axId val="71561600"/>
        <c:scaling>
          <c:orientation val="minMax"/>
        </c:scaling>
        <c:delete val="0"/>
        <c:axPos val="b"/>
        <c:majorGridlines/>
        <c:title>
          <c:tx>
            <c:rich>
              <a:bodyPr/>
              <a:lstStyle/>
              <a:p>
                <a:pPr>
                  <a:defRPr/>
                </a:pPr>
                <a:r>
                  <a:rPr lang="en-NZ"/>
                  <a:t>Percentage of GPs</a:t>
                </a:r>
              </a:p>
            </c:rich>
          </c:tx>
          <c:layout>
            <c:manualLayout>
              <c:xMode val="edge"/>
              <c:yMode val="edge"/>
              <c:x val="0.59007746349302903"/>
              <c:y val="0.965521452675559"/>
            </c:manualLayout>
          </c:layout>
          <c:overlay val="0"/>
        </c:title>
        <c:numFmt formatCode="General" sourceLinked="1"/>
        <c:majorTickMark val="out"/>
        <c:minorTickMark val="none"/>
        <c:tickLblPos val="nextTo"/>
        <c:crossAx val="7155571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43824-6750-4ABC-BDC9-0A343501B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32BE3211</Template>
  <TotalTime>0</TotalTime>
  <Pages>53</Pages>
  <Words>20233</Words>
  <Characters>115333</Characters>
  <Application>Microsoft Office Word</Application>
  <DocSecurity>0</DocSecurity>
  <Lines>961</Lines>
  <Paragraphs>270</Paragraphs>
  <ScaleCrop>false</ScaleCrop>
  <Company/>
  <LinksUpToDate>false</LinksUpToDate>
  <CharactersWithSpaces>135296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2015-04-28T05:44:00Z</dcterms:created>
  <dcterms:modified xsi:type="dcterms:W3CDTF">2015-04-28T05:44:00Z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