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1222F176" w:rsidR="00964AB2" w:rsidRPr="00211589" w:rsidRDefault="00964AB2" w:rsidP="00211589">
      <w:bookmarkStart w:id="0" w:name="_Hlk147405802"/>
    </w:p>
    <w:p w14:paraId="48E1B4A9" w14:textId="0EED426F" w:rsidR="00211589" w:rsidRPr="00211589" w:rsidRDefault="00A304B6" w:rsidP="00211589">
      <w:r>
        <w:rPr>
          <w:noProof/>
        </w:rPr>
        <w:drawing>
          <wp:inline distT="0" distB="0" distL="0" distR="0" wp14:anchorId="3F1A54E5" wp14:editId="7037B459">
            <wp:extent cx="3905250" cy="743585"/>
            <wp:effectExtent l="0" t="0" r="0" b="0"/>
            <wp:docPr id="606440355" name="Picture 1" descr="A black and white sign&#10;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40355" name="Picture 1" descr="A black and white sign&#10;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5250" cy="743585"/>
                    </a:xfrm>
                    <a:prstGeom prst="rect">
                      <a:avLst/>
                    </a:prstGeom>
                  </pic:spPr>
                </pic:pic>
              </a:graphicData>
            </a:graphic>
          </wp:inline>
        </w:drawing>
      </w:r>
    </w:p>
    <w:p w14:paraId="597F6509" w14:textId="77777777" w:rsidR="00AE6193" w:rsidRPr="00AE6193" w:rsidRDefault="00AE6193" w:rsidP="00AE6193"/>
    <w:p w14:paraId="52D1AA76" w14:textId="48B3A74D" w:rsidR="00A304B6" w:rsidRPr="0077037E" w:rsidRDefault="00A304B6" w:rsidP="0077037E">
      <w:pPr>
        <w:pStyle w:val="BookTitle1"/>
        <w:rPr>
          <w:lang w:val="en-US"/>
        </w:rPr>
      </w:pPr>
      <w:r w:rsidRPr="00A304B6">
        <w:t>Guide for</w:t>
      </w:r>
      <w:r>
        <w:rPr>
          <w:lang w:val="en-US"/>
        </w:rPr>
        <w:t xml:space="preserve"> </w:t>
      </w:r>
      <w:r w:rsidRPr="00A304B6">
        <w:t>Completing</w:t>
      </w:r>
      <w:r w:rsidR="0077037E">
        <w:rPr>
          <w:lang w:val="en-US"/>
        </w:rPr>
        <w:br/>
      </w:r>
      <w:r w:rsidRPr="00A304B6">
        <w:t>My</w:t>
      </w:r>
      <w:r>
        <w:t xml:space="preserve"> </w:t>
      </w:r>
      <w:r w:rsidRPr="00A304B6">
        <w:t>Health</w:t>
      </w:r>
      <w:r>
        <w:t xml:space="preserve"> </w:t>
      </w:r>
      <w:r w:rsidRPr="00A304B6">
        <w:t>Passport</w:t>
      </w:r>
    </w:p>
    <w:p w14:paraId="001417DD" w14:textId="3A164687"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 </w:t>
      </w:r>
      <w:r>
        <w:rPr>
          <w:szCs w:val="36"/>
        </w:rPr>
        <w:t xml:space="preserve">Blind Low Vision NZ, </w:t>
      </w:r>
      <w:r w:rsidRPr="00475E75">
        <w:t>Aucklan</w:t>
      </w:r>
      <w:r w:rsidR="00AE6193">
        <w:t>d</w:t>
      </w:r>
    </w:p>
    <w:p w14:paraId="15CD99CA" w14:textId="1D5CBDF8"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AE6193">
        <w:rPr>
          <w:lang w:val="mi-NZ"/>
        </w:rPr>
        <w:t>Health and Disability Commissioner</w:t>
      </w:r>
      <w:r w:rsidR="00EB286A">
        <w:rPr>
          <w:lang w:val="mi-NZ"/>
        </w:rPr>
        <w:t xml:space="preserve"> |</w:t>
      </w:r>
      <w:r w:rsidR="00AE6193">
        <w:rPr>
          <w:lang w:val="mi-NZ"/>
        </w:rPr>
        <w:t xml:space="preserve"> </w:t>
      </w:r>
      <w:r w:rsidR="00211589">
        <w:rPr>
          <w:lang w:val="mi-NZ"/>
        </w:rPr>
        <w:t>Te</w:t>
      </w:r>
      <w:r w:rsidR="00AE6193">
        <w:rPr>
          <w:lang w:val="mi-NZ"/>
        </w:rPr>
        <w:t xml:space="preserve"> Toihau Hauora, Hauātanga</w:t>
      </w:r>
      <w:r w:rsidR="00211589">
        <w:rPr>
          <w:lang w:val="mi-NZ"/>
        </w:rPr>
        <w:t>.</w:t>
      </w:r>
      <w:bookmarkEnd w:id="1"/>
    </w:p>
    <w:p w14:paraId="592DC0A3" w14:textId="77777777" w:rsidR="00A304B6" w:rsidRDefault="00A304B6">
      <w:pPr>
        <w:spacing w:after="240"/>
        <w:rPr>
          <w:rFonts w:cs="Arial"/>
          <w:b/>
          <w:bCs/>
          <w:iCs/>
          <w:sz w:val="52"/>
          <w:szCs w:val="28"/>
        </w:rPr>
      </w:pPr>
      <w:r>
        <w:br w:type="page"/>
      </w:r>
    </w:p>
    <w:p w14:paraId="16ACFCDC" w14:textId="0285918F" w:rsidR="00EA2D0A" w:rsidRDefault="00EA2D0A" w:rsidP="00EA2D0A">
      <w:pPr>
        <w:pStyle w:val="Heading2"/>
      </w:pPr>
      <w:r>
        <w:lastRenderedPageBreak/>
        <w:t>Notes for the Large Print Reader</w:t>
      </w:r>
    </w:p>
    <w:p w14:paraId="1D29D1CB" w14:textId="77777777" w:rsidR="00EA2D0A" w:rsidRDefault="00EA2D0A" w:rsidP="00EA2D0A">
      <w:r>
        <w:t xml:space="preserve">Main text is in Arial typeface, 18 </w:t>
      </w:r>
      <w:proofErr w:type="gramStart"/>
      <w:r>
        <w:t>point</w:t>
      </w:r>
      <w:proofErr w:type="gramEnd"/>
      <w:r>
        <w:t>.</w:t>
      </w:r>
    </w:p>
    <w:p w14:paraId="68622373" w14:textId="77777777" w:rsidR="00EA2D0A" w:rsidRDefault="00EA2D0A" w:rsidP="00EA2D0A">
      <w:r>
        <w:t>Headings are indicated as:</w:t>
      </w:r>
    </w:p>
    <w:p w14:paraId="17F6D04A" w14:textId="77777777" w:rsidR="00EA2D0A" w:rsidRDefault="00EA2D0A" w:rsidP="00EA2D0A">
      <w:pPr>
        <w:pStyle w:val="Heading1"/>
      </w:pPr>
      <w:r>
        <w:t>Heading 1</w:t>
      </w:r>
    </w:p>
    <w:p w14:paraId="72A174BB" w14:textId="77777777" w:rsidR="00EA2D0A" w:rsidRDefault="00EA2D0A" w:rsidP="00EA2D0A">
      <w:pPr>
        <w:pStyle w:val="Heading2"/>
      </w:pPr>
      <w:r>
        <w:t>Heading 2</w:t>
      </w:r>
    </w:p>
    <w:p w14:paraId="37081F92" w14:textId="77777777" w:rsidR="00EA2D0A" w:rsidRDefault="00EA2D0A" w:rsidP="00EA2D0A">
      <w:pPr>
        <w:pStyle w:val="Heading3"/>
      </w:pPr>
      <w:r>
        <w:t>Heading 3</w:t>
      </w:r>
    </w:p>
    <w:p w14:paraId="74B3E682" w14:textId="5237FD08" w:rsidR="00EA2D0A" w:rsidRDefault="00EA2D0A" w:rsidP="0082754D">
      <w:pPr>
        <w:pStyle w:val="Heading4"/>
      </w:pPr>
      <w:r>
        <w:t>Heading 4</w:t>
      </w:r>
    </w:p>
    <w:p w14:paraId="2EE69A1C" w14:textId="77777777" w:rsidR="00EA2D0A" w:rsidRDefault="00EA2D0A">
      <w:pPr>
        <w:spacing w:after="240"/>
        <w:rPr>
          <w:rFonts w:cs="Arial"/>
          <w:b/>
          <w:bCs/>
          <w:kern w:val="32"/>
          <w:sz w:val="60"/>
          <w:szCs w:val="32"/>
        </w:rPr>
      </w:pPr>
      <w:r>
        <w:br w:type="page"/>
      </w:r>
    </w:p>
    <w:p w14:paraId="0BE78E75" w14:textId="223A3A98" w:rsidR="004205F0" w:rsidRDefault="004205F0" w:rsidP="004205F0">
      <w:pPr>
        <w:pStyle w:val="Heading1"/>
      </w:pPr>
      <w:r>
        <w:lastRenderedPageBreak/>
        <w:t>Contents</w:t>
      </w:r>
    </w:p>
    <w:tbl>
      <w:tblPr>
        <w:tblStyle w:val="TableGrid"/>
        <w:tblW w:w="0" w:type="auto"/>
        <w:tblLook w:val="04A0" w:firstRow="1" w:lastRow="0" w:firstColumn="1" w:lastColumn="0" w:noHBand="0" w:noVBand="1"/>
      </w:tblPr>
      <w:tblGrid>
        <w:gridCol w:w="6506"/>
        <w:gridCol w:w="1417"/>
      </w:tblGrid>
      <w:tr w:rsidR="00166462" w14:paraId="5B3F4AFE" w14:textId="77777777" w:rsidTr="00166462">
        <w:tc>
          <w:tcPr>
            <w:tcW w:w="6506" w:type="dxa"/>
          </w:tcPr>
          <w:p w14:paraId="04EFC6AC" w14:textId="01C295B9" w:rsidR="00166462" w:rsidRPr="003358D5" w:rsidRDefault="00166462" w:rsidP="004205F0">
            <w:pPr>
              <w:rPr>
                <w:b/>
                <w:bCs/>
              </w:rPr>
            </w:pPr>
            <w:r w:rsidRPr="003358D5">
              <w:rPr>
                <w:b/>
                <w:bCs/>
              </w:rPr>
              <w:t>Contents</w:t>
            </w:r>
          </w:p>
        </w:tc>
        <w:tc>
          <w:tcPr>
            <w:tcW w:w="1417" w:type="dxa"/>
          </w:tcPr>
          <w:p w14:paraId="4ECE4BD0" w14:textId="49BC6C54" w:rsidR="00166462" w:rsidRPr="003358D5" w:rsidRDefault="00166462" w:rsidP="004205F0">
            <w:pPr>
              <w:rPr>
                <w:b/>
                <w:bCs/>
              </w:rPr>
            </w:pPr>
            <w:r w:rsidRPr="003358D5">
              <w:rPr>
                <w:b/>
                <w:bCs/>
              </w:rPr>
              <w:t>LPP</w:t>
            </w:r>
          </w:p>
        </w:tc>
      </w:tr>
      <w:tr w:rsidR="00166462" w14:paraId="432AA042" w14:textId="77777777" w:rsidTr="00166462">
        <w:tc>
          <w:tcPr>
            <w:tcW w:w="6506" w:type="dxa"/>
          </w:tcPr>
          <w:p w14:paraId="262CE9B6" w14:textId="0153C201" w:rsidR="00166462" w:rsidRPr="00F454FC" w:rsidRDefault="00EA3894" w:rsidP="00F454FC">
            <w:hyperlink w:anchor="_Introduction_1" w:history="1">
              <w:r w:rsidR="00166462" w:rsidRPr="00A318E4">
                <w:rPr>
                  <w:rStyle w:val="Hyperlink"/>
                </w:rPr>
                <w:t>Introduction</w:t>
              </w:r>
            </w:hyperlink>
          </w:p>
        </w:tc>
        <w:tc>
          <w:tcPr>
            <w:tcW w:w="1417" w:type="dxa"/>
          </w:tcPr>
          <w:p w14:paraId="62FA9B74" w14:textId="6FD5DC8D" w:rsidR="00166462" w:rsidRDefault="00166462" w:rsidP="004205F0">
            <w:r>
              <w:t>1</w:t>
            </w:r>
          </w:p>
        </w:tc>
      </w:tr>
      <w:tr w:rsidR="00166462" w14:paraId="5349AF69" w14:textId="77777777" w:rsidTr="00166462">
        <w:tc>
          <w:tcPr>
            <w:tcW w:w="6506" w:type="dxa"/>
          </w:tcPr>
          <w:p w14:paraId="5552EC20" w14:textId="7D4A286C" w:rsidR="00166462" w:rsidRPr="00097EB0" w:rsidRDefault="00EA3894" w:rsidP="00097EB0">
            <w:hyperlink w:anchor="_Updated_information" w:history="1">
              <w:r w:rsidR="00166462" w:rsidRPr="00A318E4">
                <w:rPr>
                  <w:rStyle w:val="Hyperlink"/>
                </w:rPr>
                <w:t>Update Information</w:t>
              </w:r>
            </w:hyperlink>
          </w:p>
        </w:tc>
        <w:tc>
          <w:tcPr>
            <w:tcW w:w="1417" w:type="dxa"/>
          </w:tcPr>
          <w:p w14:paraId="5C200416" w14:textId="4ADB220B" w:rsidR="00166462" w:rsidRDefault="00166462" w:rsidP="004205F0">
            <w:r>
              <w:t>2</w:t>
            </w:r>
          </w:p>
        </w:tc>
      </w:tr>
      <w:tr w:rsidR="00166462" w14:paraId="4E61E2DD" w14:textId="77777777" w:rsidTr="00166462">
        <w:tc>
          <w:tcPr>
            <w:tcW w:w="6506" w:type="dxa"/>
          </w:tcPr>
          <w:p w14:paraId="4CDB2CCE" w14:textId="548EDDFF" w:rsidR="00166462" w:rsidRPr="00097EB0" w:rsidRDefault="00EA3894" w:rsidP="00A318E4">
            <w:pPr>
              <w:ind w:left="720"/>
            </w:pPr>
            <w:hyperlink w:anchor="_1._Personal_details" w:history="1">
              <w:r w:rsidR="00166462" w:rsidRPr="005E7752">
                <w:rPr>
                  <w:rStyle w:val="Hyperlink"/>
                </w:rPr>
                <w:t>1. Personal details</w:t>
              </w:r>
            </w:hyperlink>
          </w:p>
        </w:tc>
        <w:tc>
          <w:tcPr>
            <w:tcW w:w="1417" w:type="dxa"/>
          </w:tcPr>
          <w:p w14:paraId="7334DF27" w14:textId="130C9FAD" w:rsidR="00166462" w:rsidRDefault="00166462" w:rsidP="004205F0">
            <w:r>
              <w:t>2-</w:t>
            </w:r>
            <w:r w:rsidR="009429FA">
              <w:t>4</w:t>
            </w:r>
          </w:p>
        </w:tc>
      </w:tr>
      <w:tr w:rsidR="00166462" w14:paraId="1AFC115D" w14:textId="77777777" w:rsidTr="00166462">
        <w:tc>
          <w:tcPr>
            <w:tcW w:w="6506" w:type="dxa"/>
          </w:tcPr>
          <w:p w14:paraId="1C491054" w14:textId="265A8C20" w:rsidR="00166462" w:rsidRPr="00097EB0" w:rsidRDefault="00EA3894" w:rsidP="00A318E4">
            <w:pPr>
              <w:ind w:left="720"/>
            </w:pPr>
            <w:hyperlink w:anchor="_2._This_is" w:history="1">
              <w:r w:rsidR="00166462" w:rsidRPr="005E7752">
                <w:rPr>
                  <w:rStyle w:val="Hyperlink"/>
                </w:rPr>
                <w:t>2. This is what I want to tell you about myself</w:t>
              </w:r>
            </w:hyperlink>
          </w:p>
        </w:tc>
        <w:tc>
          <w:tcPr>
            <w:tcW w:w="1417" w:type="dxa"/>
          </w:tcPr>
          <w:p w14:paraId="4CDB7A9F" w14:textId="0F4F474B" w:rsidR="00166462" w:rsidRDefault="00166462" w:rsidP="004205F0">
            <w:r>
              <w:t>5</w:t>
            </w:r>
          </w:p>
        </w:tc>
      </w:tr>
      <w:tr w:rsidR="00166462" w14:paraId="5F0E53E0" w14:textId="77777777" w:rsidTr="00166462">
        <w:tc>
          <w:tcPr>
            <w:tcW w:w="6506" w:type="dxa"/>
          </w:tcPr>
          <w:p w14:paraId="5332C9F7" w14:textId="32F71E0B" w:rsidR="00166462" w:rsidRPr="00097EB0" w:rsidRDefault="00EA3894" w:rsidP="00A318E4">
            <w:pPr>
              <w:ind w:left="720"/>
            </w:pPr>
            <w:hyperlink w:anchor="_3._Communication" w:history="1">
              <w:r w:rsidR="00166462" w:rsidRPr="005E7752">
                <w:rPr>
                  <w:rStyle w:val="Hyperlink"/>
                </w:rPr>
                <w:t>3. Communication</w:t>
              </w:r>
            </w:hyperlink>
          </w:p>
        </w:tc>
        <w:tc>
          <w:tcPr>
            <w:tcW w:w="1417" w:type="dxa"/>
          </w:tcPr>
          <w:p w14:paraId="2E5DC9AA" w14:textId="05B17F0E" w:rsidR="00166462" w:rsidRDefault="00166462" w:rsidP="004205F0">
            <w:r>
              <w:t>6</w:t>
            </w:r>
          </w:p>
        </w:tc>
      </w:tr>
      <w:tr w:rsidR="00166462" w14:paraId="16BB325E" w14:textId="77777777" w:rsidTr="00166462">
        <w:tc>
          <w:tcPr>
            <w:tcW w:w="6506" w:type="dxa"/>
          </w:tcPr>
          <w:p w14:paraId="43B49F67" w14:textId="09CD029E" w:rsidR="00166462" w:rsidRPr="00097EB0" w:rsidRDefault="00EA3894" w:rsidP="00A318E4">
            <w:pPr>
              <w:ind w:left="720"/>
            </w:pPr>
            <w:hyperlink w:anchor="_4._Decision-making" w:history="1">
              <w:r w:rsidR="00166462" w:rsidRPr="005E7752">
                <w:rPr>
                  <w:rStyle w:val="Hyperlink"/>
                </w:rPr>
                <w:t>4. Decision-making</w:t>
              </w:r>
            </w:hyperlink>
          </w:p>
        </w:tc>
        <w:tc>
          <w:tcPr>
            <w:tcW w:w="1417" w:type="dxa"/>
          </w:tcPr>
          <w:p w14:paraId="48FFC1D0" w14:textId="5461E5B8" w:rsidR="00166462" w:rsidRDefault="00166462" w:rsidP="004205F0">
            <w:r>
              <w:t>7-8</w:t>
            </w:r>
          </w:p>
        </w:tc>
      </w:tr>
      <w:tr w:rsidR="00166462" w14:paraId="0AAA02EA" w14:textId="77777777" w:rsidTr="00166462">
        <w:tc>
          <w:tcPr>
            <w:tcW w:w="6506" w:type="dxa"/>
          </w:tcPr>
          <w:p w14:paraId="0F00B359" w14:textId="64216607" w:rsidR="00166462" w:rsidRPr="00A86350" w:rsidRDefault="00EA3894" w:rsidP="00A318E4">
            <w:pPr>
              <w:ind w:left="720"/>
            </w:pPr>
            <w:hyperlink w:anchor="_5._Important_people" w:history="1">
              <w:r w:rsidR="00166462" w:rsidRPr="005E7752">
                <w:rPr>
                  <w:rStyle w:val="Hyperlink"/>
                </w:rPr>
                <w:t>5. Important people in my life</w:t>
              </w:r>
            </w:hyperlink>
          </w:p>
        </w:tc>
        <w:tc>
          <w:tcPr>
            <w:tcW w:w="1417" w:type="dxa"/>
          </w:tcPr>
          <w:p w14:paraId="29D5D06F" w14:textId="5CF3FB6A" w:rsidR="00166462" w:rsidRDefault="00166462" w:rsidP="004205F0">
            <w:r>
              <w:t>8</w:t>
            </w:r>
          </w:p>
        </w:tc>
      </w:tr>
      <w:tr w:rsidR="00166462" w14:paraId="543DA369" w14:textId="77777777" w:rsidTr="00166462">
        <w:tc>
          <w:tcPr>
            <w:tcW w:w="6506" w:type="dxa"/>
          </w:tcPr>
          <w:p w14:paraId="0E3371CF" w14:textId="1E4F0451" w:rsidR="00166462" w:rsidRPr="00A86350" w:rsidRDefault="00EA3894" w:rsidP="00A318E4">
            <w:pPr>
              <w:ind w:left="720"/>
            </w:pPr>
            <w:hyperlink w:anchor="_6._Things_to" w:history="1">
              <w:r w:rsidR="00166462" w:rsidRPr="005E7752">
                <w:rPr>
                  <w:rStyle w:val="Hyperlink"/>
                </w:rPr>
                <w:t>6. Things to know when providing health services</w:t>
              </w:r>
            </w:hyperlink>
          </w:p>
        </w:tc>
        <w:tc>
          <w:tcPr>
            <w:tcW w:w="1417" w:type="dxa"/>
          </w:tcPr>
          <w:p w14:paraId="681DA486" w14:textId="0CDCA20E" w:rsidR="00166462" w:rsidRDefault="00166462" w:rsidP="004205F0">
            <w:r>
              <w:t>9</w:t>
            </w:r>
          </w:p>
        </w:tc>
      </w:tr>
      <w:tr w:rsidR="00166462" w14:paraId="4862AF59" w14:textId="77777777" w:rsidTr="00166462">
        <w:tc>
          <w:tcPr>
            <w:tcW w:w="6506" w:type="dxa"/>
          </w:tcPr>
          <w:p w14:paraId="7B91A405" w14:textId="09D5CD69" w:rsidR="00166462" w:rsidRPr="00A86350" w:rsidRDefault="00EA3894" w:rsidP="00A318E4">
            <w:pPr>
              <w:ind w:left="720"/>
            </w:pPr>
            <w:hyperlink w:anchor="_7._Safety_and" w:history="1">
              <w:r w:rsidR="00166462" w:rsidRPr="005E7752">
                <w:rPr>
                  <w:rStyle w:val="Hyperlink"/>
                </w:rPr>
                <w:t>7. Safety and comfort</w:t>
              </w:r>
            </w:hyperlink>
          </w:p>
        </w:tc>
        <w:tc>
          <w:tcPr>
            <w:tcW w:w="1417" w:type="dxa"/>
          </w:tcPr>
          <w:p w14:paraId="5D84BD65" w14:textId="6F37B6AF" w:rsidR="00166462" w:rsidRDefault="00166462" w:rsidP="004205F0">
            <w:r>
              <w:t>9</w:t>
            </w:r>
          </w:p>
        </w:tc>
      </w:tr>
      <w:tr w:rsidR="00166462" w14:paraId="68172E9E" w14:textId="77777777" w:rsidTr="00166462">
        <w:tc>
          <w:tcPr>
            <w:tcW w:w="6506" w:type="dxa"/>
          </w:tcPr>
          <w:p w14:paraId="4A4ABCCE" w14:textId="6F1DC678" w:rsidR="00166462" w:rsidRDefault="00166462" w:rsidP="002C4653">
            <w:r w:rsidRPr="003358D5">
              <w:rPr>
                <w:b/>
                <w:bCs/>
              </w:rPr>
              <w:lastRenderedPageBreak/>
              <w:t>Contents</w:t>
            </w:r>
          </w:p>
        </w:tc>
        <w:tc>
          <w:tcPr>
            <w:tcW w:w="1417" w:type="dxa"/>
          </w:tcPr>
          <w:p w14:paraId="3E9B54F6" w14:textId="0214CAAC" w:rsidR="00166462" w:rsidRDefault="00166462" w:rsidP="002C4653">
            <w:r w:rsidRPr="003358D5">
              <w:rPr>
                <w:b/>
                <w:bCs/>
              </w:rPr>
              <w:t>LPP</w:t>
            </w:r>
          </w:p>
        </w:tc>
      </w:tr>
      <w:tr w:rsidR="00166462" w14:paraId="2376CA39" w14:textId="77777777" w:rsidTr="00166462">
        <w:tc>
          <w:tcPr>
            <w:tcW w:w="6506" w:type="dxa"/>
          </w:tcPr>
          <w:p w14:paraId="008C707E" w14:textId="5BF51602" w:rsidR="00166462" w:rsidRPr="00A86350" w:rsidRDefault="00EA3894" w:rsidP="00A318E4">
            <w:pPr>
              <w:ind w:left="720"/>
            </w:pPr>
            <w:hyperlink w:anchor="_8._Moving_around" w:history="1">
              <w:r w:rsidR="00166462" w:rsidRPr="005E7752">
                <w:rPr>
                  <w:rStyle w:val="Hyperlink"/>
                </w:rPr>
                <w:t>8. Moving around</w:t>
              </w:r>
            </w:hyperlink>
          </w:p>
        </w:tc>
        <w:tc>
          <w:tcPr>
            <w:tcW w:w="1417" w:type="dxa"/>
          </w:tcPr>
          <w:p w14:paraId="5398AECD" w14:textId="07A62E5C" w:rsidR="00166462" w:rsidRDefault="00166462" w:rsidP="004205F0">
            <w:r>
              <w:t>10</w:t>
            </w:r>
          </w:p>
        </w:tc>
      </w:tr>
      <w:tr w:rsidR="00166462" w14:paraId="372DAF88" w14:textId="77777777" w:rsidTr="00166462">
        <w:tc>
          <w:tcPr>
            <w:tcW w:w="6506" w:type="dxa"/>
          </w:tcPr>
          <w:p w14:paraId="5E80FAD9" w14:textId="7CC75036" w:rsidR="00166462" w:rsidRPr="00A86350" w:rsidRDefault="00EA3894" w:rsidP="00A318E4">
            <w:pPr>
              <w:ind w:left="720"/>
            </w:pPr>
            <w:hyperlink w:anchor="_9._Daily_activities" w:history="1">
              <w:r w:rsidR="00166462" w:rsidRPr="005E7752">
                <w:rPr>
                  <w:rStyle w:val="Hyperlink"/>
                </w:rPr>
                <w:t>9. Daily activities</w:t>
              </w:r>
            </w:hyperlink>
          </w:p>
        </w:tc>
        <w:tc>
          <w:tcPr>
            <w:tcW w:w="1417" w:type="dxa"/>
          </w:tcPr>
          <w:p w14:paraId="2CFB13A7" w14:textId="5770EC40" w:rsidR="00166462" w:rsidRDefault="00166462" w:rsidP="004205F0">
            <w:r>
              <w:t>10</w:t>
            </w:r>
          </w:p>
        </w:tc>
      </w:tr>
      <w:tr w:rsidR="00166462" w14:paraId="6683D743" w14:textId="77777777" w:rsidTr="00166462">
        <w:tc>
          <w:tcPr>
            <w:tcW w:w="6506" w:type="dxa"/>
          </w:tcPr>
          <w:p w14:paraId="302F27A0" w14:textId="753D553A" w:rsidR="00166462" w:rsidRPr="00A86350" w:rsidRDefault="00EA3894" w:rsidP="00A318E4">
            <w:pPr>
              <w:ind w:left="720"/>
            </w:pPr>
            <w:hyperlink w:anchor="_10._Other_helpful" w:history="1">
              <w:r w:rsidR="00166462" w:rsidRPr="005E7752">
                <w:rPr>
                  <w:rStyle w:val="Hyperlink"/>
                </w:rPr>
                <w:t>10. Other helpful information</w:t>
              </w:r>
            </w:hyperlink>
          </w:p>
        </w:tc>
        <w:tc>
          <w:tcPr>
            <w:tcW w:w="1417" w:type="dxa"/>
          </w:tcPr>
          <w:p w14:paraId="2B047EDE" w14:textId="22DDDF67" w:rsidR="00166462" w:rsidRDefault="00753139" w:rsidP="004205F0">
            <w:r>
              <w:t>10-11</w:t>
            </w:r>
          </w:p>
        </w:tc>
      </w:tr>
      <w:tr w:rsidR="00166462" w14:paraId="53BCF4D5" w14:textId="77777777" w:rsidTr="00166462">
        <w:tc>
          <w:tcPr>
            <w:tcW w:w="6506" w:type="dxa"/>
          </w:tcPr>
          <w:p w14:paraId="10A71481" w14:textId="0B230E6C" w:rsidR="00166462" w:rsidRPr="00A86350" w:rsidRDefault="00EA3894" w:rsidP="004205F0">
            <w:hyperlink w:anchor="_Acknowledgements:" w:history="1">
              <w:r w:rsidR="00166462" w:rsidRPr="005E7752">
                <w:rPr>
                  <w:rStyle w:val="Hyperlink"/>
                </w:rPr>
                <w:t>Acknowledgements and Disclaimer</w:t>
              </w:r>
            </w:hyperlink>
          </w:p>
        </w:tc>
        <w:tc>
          <w:tcPr>
            <w:tcW w:w="1417" w:type="dxa"/>
          </w:tcPr>
          <w:p w14:paraId="103B7324" w14:textId="31A803D8" w:rsidR="00166462" w:rsidRDefault="00753139" w:rsidP="004205F0">
            <w:r>
              <w:t>11</w:t>
            </w:r>
          </w:p>
        </w:tc>
      </w:tr>
    </w:tbl>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0E879F1A" w14:textId="29DE7329" w:rsidR="007446E4" w:rsidRDefault="007446E4" w:rsidP="007446E4">
      <w:pPr>
        <w:pStyle w:val="Heading1"/>
      </w:pPr>
      <w:bookmarkStart w:id="2" w:name="_Introduction"/>
      <w:bookmarkStart w:id="3" w:name="_Introduction_1"/>
      <w:bookmarkEnd w:id="0"/>
      <w:bookmarkEnd w:id="2"/>
      <w:bookmarkEnd w:id="3"/>
      <w:r w:rsidRPr="007446E4">
        <w:lastRenderedPageBreak/>
        <w:t>Guide for Completing:</w:t>
      </w:r>
      <w:r>
        <w:t xml:space="preserve"> </w:t>
      </w:r>
      <w:r w:rsidRPr="007446E4">
        <w:t>My Health Passport</w:t>
      </w:r>
      <w:r w:rsidRPr="00C030AB">
        <w:t xml:space="preserve"> </w:t>
      </w:r>
    </w:p>
    <w:p w14:paraId="57DCEC0D" w14:textId="6B64A129" w:rsidR="00C030AB" w:rsidRPr="00C030AB" w:rsidRDefault="00C030AB" w:rsidP="007446E4">
      <w:pPr>
        <w:pStyle w:val="Heading2"/>
        <w:rPr>
          <w:lang w:val="en-US"/>
        </w:rPr>
      </w:pPr>
      <w:r w:rsidRPr="00C030AB">
        <w:t>I</w:t>
      </w:r>
      <w:bookmarkStart w:id="4" w:name="_Toc158801197"/>
      <w:r w:rsidRPr="00C030AB">
        <w:t>ntroduction</w:t>
      </w:r>
      <w:bookmarkEnd w:id="4"/>
    </w:p>
    <w:p w14:paraId="5158900E" w14:textId="77777777" w:rsidR="00C030AB" w:rsidRPr="00C030AB" w:rsidRDefault="00C030AB" w:rsidP="00C030AB">
      <w:r w:rsidRPr="00C030AB">
        <w:t>My Health Passport is a tool you can share to assist your effective care when using health and disability services. It is not intended as a health, legal, or diagnostic tool.</w:t>
      </w:r>
    </w:p>
    <w:p w14:paraId="4D9B410D" w14:textId="77777777" w:rsidR="00C030AB" w:rsidRPr="00C030AB" w:rsidRDefault="00C030AB" w:rsidP="00C030AB">
      <w:r w:rsidRPr="00C030AB">
        <w:t>This guide will help you to complete My Health Passport. It explains what information to give under each heading. It also gives some examples of the information you may want to include. Please note that the examples in this guide under various sections are for reference only and may not cover all key information that applies to you.</w:t>
      </w:r>
    </w:p>
    <w:p w14:paraId="581B7300" w14:textId="77777777" w:rsidR="00C030AB" w:rsidRPr="00C030AB" w:rsidRDefault="00C030AB" w:rsidP="00C030AB">
      <w:r w:rsidRPr="00C030AB">
        <w:t>You may wish to get assistance from your support person, doctor, therapist, or specialist to complete certain sections.</w:t>
      </w:r>
    </w:p>
    <w:p w14:paraId="3017BAB1" w14:textId="77777777" w:rsidR="00C030AB" w:rsidRPr="00C030AB" w:rsidRDefault="00C030AB" w:rsidP="00C030AB">
      <w:r w:rsidRPr="00C030AB">
        <w:t>If you are completing My Health Passport on someone else’s behalf or assisting someone to complete it, please make sure that you read this guide carefully and cover all the possible situations that may apply to the person.</w:t>
      </w:r>
    </w:p>
    <w:p w14:paraId="0F36587A" w14:textId="77777777" w:rsidR="00C20804" w:rsidRDefault="00C20804">
      <w:pPr>
        <w:spacing w:after="240"/>
        <w:rPr>
          <w:rFonts w:cs="Arial"/>
          <w:b/>
          <w:bCs/>
          <w:iCs/>
          <w:sz w:val="52"/>
          <w:szCs w:val="28"/>
        </w:rPr>
      </w:pPr>
      <w:bookmarkStart w:id="5" w:name="_Updated_information"/>
      <w:bookmarkStart w:id="6" w:name="_TOC_250010"/>
      <w:bookmarkStart w:id="7" w:name="_Toc158801198"/>
      <w:bookmarkEnd w:id="5"/>
      <w:r>
        <w:br w:type="page"/>
      </w:r>
    </w:p>
    <w:p w14:paraId="1409EE14" w14:textId="0DE116DA" w:rsidR="00C030AB" w:rsidRPr="00C030AB" w:rsidRDefault="00C030AB" w:rsidP="007446E4">
      <w:pPr>
        <w:pStyle w:val="Heading2"/>
        <w:rPr>
          <w:lang w:val="en-US"/>
        </w:rPr>
      </w:pPr>
      <w:r w:rsidRPr="00C030AB">
        <w:lastRenderedPageBreak/>
        <w:t xml:space="preserve">Updated </w:t>
      </w:r>
      <w:bookmarkEnd w:id="6"/>
      <w:r w:rsidRPr="00C030AB">
        <w:t>information</w:t>
      </w:r>
      <w:bookmarkEnd w:id="7"/>
    </w:p>
    <w:p w14:paraId="5BFF2059" w14:textId="77777777" w:rsidR="00C030AB" w:rsidRPr="00C030AB" w:rsidRDefault="00C030AB" w:rsidP="00C030AB">
      <w:r w:rsidRPr="00C030AB">
        <w:t>On page 1 of My Health Passport, there is a question about updated information. This means that if you have a medication list, a specialist letter, or something important about your health, you can tick the ‘yes’ circle and put a copy of these in the sleeve at the back of the Health Passport.</w:t>
      </w:r>
    </w:p>
    <w:p w14:paraId="6588E12E" w14:textId="77777777" w:rsidR="00C030AB" w:rsidRPr="00C030AB" w:rsidRDefault="00C030AB" w:rsidP="00C030AB">
      <w:r w:rsidRPr="00C030AB">
        <w:t>Health services will look at this information and see if they need to do anything more.</w:t>
      </w:r>
    </w:p>
    <w:p w14:paraId="4F337C4C" w14:textId="77777777" w:rsidR="00C030AB" w:rsidRDefault="00C030AB" w:rsidP="00C030AB">
      <w:r w:rsidRPr="00C030AB">
        <w:t>Note: You should store information in an envelope attached to your printed booklet.</w:t>
      </w:r>
    </w:p>
    <w:p w14:paraId="2A4CEF2F" w14:textId="01988D1E" w:rsidR="00C030AB" w:rsidRPr="00C030AB" w:rsidRDefault="00C030AB" w:rsidP="007446E4">
      <w:pPr>
        <w:pStyle w:val="Heading3"/>
        <w:rPr>
          <w:lang w:val="en-US"/>
        </w:rPr>
      </w:pPr>
      <w:bookmarkStart w:id="8" w:name="_1._Personal_details"/>
      <w:bookmarkEnd w:id="8"/>
      <w:r>
        <w:t>1</w:t>
      </w:r>
      <w:bookmarkStart w:id="9" w:name="_Toc158801199"/>
      <w:r>
        <w:t xml:space="preserve">. </w:t>
      </w:r>
      <w:r w:rsidRPr="007446E4">
        <w:t>Personal</w:t>
      </w:r>
      <w:r w:rsidRPr="00C030AB">
        <w:t xml:space="preserve"> details</w:t>
      </w:r>
      <w:bookmarkEnd w:id="9"/>
    </w:p>
    <w:p w14:paraId="6480B3A4" w14:textId="77777777" w:rsidR="00C030AB" w:rsidRPr="00C030AB" w:rsidRDefault="00C030AB" w:rsidP="00C030AB">
      <w:r w:rsidRPr="00C030AB">
        <w:t>Remember that completing My Health Passport is optional. You can decide how much information to give under each section and may choose not to complete some sections.</w:t>
      </w:r>
    </w:p>
    <w:p w14:paraId="3878850D" w14:textId="77777777" w:rsidR="00C030AB" w:rsidRPr="00C030AB" w:rsidRDefault="00C030AB" w:rsidP="00C030AB">
      <w:r w:rsidRPr="00C030AB">
        <w:t>Any information you provide is confidential and supports your care with the health services. Some information can be used for statistics. However, no identifying information will be shared.</w:t>
      </w:r>
    </w:p>
    <w:p w14:paraId="10B36338" w14:textId="77777777" w:rsidR="00F56BAF" w:rsidRDefault="00F56BAF">
      <w:pPr>
        <w:spacing w:after="240"/>
      </w:pPr>
      <w:r>
        <w:br w:type="page"/>
      </w:r>
    </w:p>
    <w:p w14:paraId="029521D6" w14:textId="5E80DD37" w:rsidR="00C030AB" w:rsidRPr="00C030AB" w:rsidRDefault="00C030AB" w:rsidP="00C030AB">
      <w:r w:rsidRPr="00C030AB">
        <w:lastRenderedPageBreak/>
        <w:t>Why am I being asked for:</w:t>
      </w:r>
    </w:p>
    <w:p w14:paraId="29C29730" w14:textId="6DD18AEF" w:rsidR="00C030AB" w:rsidRPr="00C030AB" w:rsidRDefault="00C030AB" w:rsidP="007446E4">
      <w:pPr>
        <w:pStyle w:val="Heading4"/>
        <w:rPr>
          <w:lang w:val="en-US"/>
        </w:rPr>
      </w:pPr>
      <w:r w:rsidRPr="00C030AB">
        <w:t>National Health Index (NHI) number</w:t>
      </w:r>
    </w:p>
    <w:p w14:paraId="292ED3EC" w14:textId="77777777" w:rsidR="00C030AB" w:rsidRPr="00C030AB" w:rsidRDefault="00C030AB" w:rsidP="00C030AB">
      <w:r w:rsidRPr="00C030AB">
        <w:t xml:space="preserve">The NHI number will assist in identifying you, and this avoids any mix-up. Do not worry if you don’t know this number; the health service can access this. </w:t>
      </w:r>
    </w:p>
    <w:p w14:paraId="743F6E68" w14:textId="207527CF" w:rsidR="00C030AB" w:rsidRPr="00C030AB" w:rsidRDefault="00C030AB" w:rsidP="007446E4">
      <w:pPr>
        <w:pStyle w:val="Heading4"/>
      </w:pPr>
      <w:r w:rsidRPr="00C030AB">
        <w:t>Ethnicity</w:t>
      </w:r>
    </w:p>
    <w:p w14:paraId="407B714F" w14:textId="77777777" w:rsidR="00C030AB" w:rsidRPr="00C030AB" w:rsidRDefault="00C030AB" w:rsidP="00C030AB">
      <w:r w:rsidRPr="00C030AB">
        <w:t>Health services use this information to understand who uses their service and to respond to specific cultural needs.</w:t>
      </w:r>
    </w:p>
    <w:p w14:paraId="304A2087" w14:textId="1ACBDB34" w:rsidR="00C030AB" w:rsidRPr="00C030AB" w:rsidRDefault="00C030AB" w:rsidP="007446E4">
      <w:pPr>
        <w:pStyle w:val="Heading4"/>
      </w:pPr>
      <w:r w:rsidRPr="00C030AB">
        <w:t>Address</w:t>
      </w:r>
    </w:p>
    <w:p w14:paraId="26CEB93B" w14:textId="77777777" w:rsidR="00C030AB" w:rsidRPr="00C030AB" w:rsidRDefault="00C030AB" w:rsidP="00C030AB">
      <w:r w:rsidRPr="00C030AB">
        <w:t>Your address assists in identifying you. It also means the health service can send information to your home.</w:t>
      </w:r>
    </w:p>
    <w:p w14:paraId="443D69FA" w14:textId="46615E8D" w:rsidR="00C030AB" w:rsidRPr="00C030AB" w:rsidRDefault="00C030AB" w:rsidP="007446E4">
      <w:pPr>
        <w:pStyle w:val="Heading4"/>
      </w:pPr>
      <w:r w:rsidRPr="00C030AB">
        <w:t>Telephone numbers</w:t>
      </w:r>
    </w:p>
    <w:p w14:paraId="03177FC7" w14:textId="77777777" w:rsidR="00C030AB" w:rsidRPr="00C030AB" w:rsidRDefault="00C030AB" w:rsidP="00C030AB">
      <w:r w:rsidRPr="00C030AB">
        <w:t>Phone numbers may be used to contact you about your health matters or to remind you about appointments. They can also be used to verify your identity.</w:t>
      </w:r>
    </w:p>
    <w:p w14:paraId="52568ACE" w14:textId="464A9C28" w:rsidR="00C030AB" w:rsidRPr="00C030AB" w:rsidRDefault="00C030AB" w:rsidP="007446E4">
      <w:pPr>
        <w:pStyle w:val="Heading4"/>
      </w:pPr>
      <w:r w:rsidRPr="00C030AB">
        <w:t>Email</w:t>
      </w:r>
    </w:p>
    <w:p w14:paraId="5D17F247" w14:textId="224F8BE9" w:rsidR="00097EB0" w:rsidRDefault="00C030AB" w:rsidP="00C030AB">
      <w:r w:rsidRPr="00C030AB">
        <w:t>An email address allows health services to send you information, such as public notices. Some people need and prefer contact only by email, and this is your personal preference.</w:t>
      </w:r>
    </w:p>
    <w:p w14:paraId="100170C2" w14:textId="6BF07F6A" w:rsidR="00C030AB" w:rsidRDefault="00097EB0" w:rsidP="00097EB0">
      <w:pPr>
        <w:spacing w:after="240"/>
      </w:pPr>
      <w:r>
        <w:br w:type="page"/>
      </w:r>
    </w:p>
    <w:p w14:paraId="560DF7B1" w14:textId="4819B913" w:rsidR="00A919BC" w:rsidRPr="00A919BC" w:rsidRDefault="00A919BC" w:rsidP="007446E4">
      <w:pPr>
        <w:pStyle w:val="Heading4"/>
        <w:rPr>
          <w:lang w:val="en-US"/>
        </w:rPr>
      </w:pPr>
      <w:r w:rsidRPr="00A919BC">
        <w:lastRenderedPageBreak/>
        <w:t>Disability alert</w:t>
      </w:r>
    </w:p>
    <w:p w14:paraId="70E4124C" w14:textId="77777777" w:rsidR="00A919BC" w:rsidRPr="00A919BC" w:rsidRDefault="00A919BC" w:rsidP="00A919BC">
      <w:r w:rsidRPr="00A919BC">
        <w:t xml:space="preserve">Disability alerts are records of what people need when using a health service — </w:t>
      </w:r>
      <w:proofErr w:type="spellStart"/>
      <w:r w:rsidRPr="00A919BC">
        <w:t>eg</w:t>
      </w:r>
      <w:proofErr w:type="spellEnd"/>
      <w:r w:rsidRPr="00A919BC">
        <w:t>, a wheelchair for mobility. Not everyone has one, but health services are encouraging people with specific needs to get one.</w:t>
      </w:r>
    </w:p>
    <w:p w14:paraId="005EA10C" w14:textId="071C2540" w:rsidR="00A919BC" w:rsidRPr="00A919BC" w:rsidRDefault="00A919BC" w:rsidP="007446E4">
      <w:pPr>
        <w:pStyle w:val="Heading4"/>
      </w:pPr>
      <w:r w:rsidRPr="00A919BC">
        <w:t>General practitioner (GP) or doctor</w:t>
      </w:r>
    </w:p>
    <w:p w14:paraId="4954EB74" w14:textId="77777777" w:rsidR="00A919BC" w:rsidRPr="00A919BC" w:rsidRDefault="00A919BC" w:rsidP="00A919BC">
      <w:r w:rsidRPr="00A919BC">
        <w:t>If your GP has made the referral, stating your GP’s name helps the health service confirm they are treating the right person. It also helps when they need to share information with your GP.</w:t>
      </w:r>
    </w:p>
    <w:p w14:paraId="0A1326A7" w14:textId="5DCDC7B6" w:rsidR="00A919BC" w:rsidRPr="00A919BC" w:rsidRDefault="00A919BC" w:rsidP="007446E4">
      <w:pPr>
        <w:pStyle w:val="Heading4"/>
      </w:pPr>
      <w:r w:rsidRPr="00A919BC">
        <w:t>Dependents</w:t>
      </w:r>
    </w:p>
    <w:p w14:paraId="36BAB3C2" w14:textId="40047A22" w:rsidR="00A318E4" w:rsidRDefault="00A919BC" w:rsidP="00A919BC">
      <w:r w:rsidRPr="00A919BC">
        <w:t>Health services want to know if you have any responsibilities that, in an emergency, would need to be managed while you are with the</w:t>
      </w:r>
      <w:r>
        <w:t xml:space="preserve"> </w:t>
      </w:r>
      <w:r w:rsidRPr="00A919BC">
        <w:t>health service. These are called dependents —</w:t>
      </w:r>
      <w:r>
        <w:t xml:space="preserve"> </w:t>
      </w:r>
      <w:proofErr w:type="spellStart"/>
      <w:r w:rsidRPr="00A919BC">
        <w:t>Eg</w:t>
      </w:r>
      <w:proofErr w:type="spellEnd"/>
      <w:r w:rsidRPr="00A919BC">
        <w:t>, you have a pet that needs feeding, or children at school.</w:t>
      </w:r>
    </w:p>
    <w:p w14:paraId="7268F824" w14:textId="024EADF7" w:rsidR="00A919BC" w:rsidRPr="00A919BC" w:rsidRDefault="00A318E4" w:rsidP="00A318E4">
      <w:pPr>
        <w:spacing w:after="240"/>
      </w:pPr>
      <w:r>
        <w:br w:type="page"/>
      </w:r>
    </w:p>
    <w:p w14:paraId="66F804D2" w14:textId="3A6508E3" w:rsidR="00BB4ACE" w:rsidRPr="00BB4ACE" w:rsidRDefault="00BB4ACE" w:rsidP="007446E4">
      <w:pPr>
        <w:pStyle w:val="Heading3"/>
        <w:rPr>
          <w:lang w:val="en-US"/>
        </w:rPr>
      </w:pPr>
      <w:bookmarkStart w:id="10" w:name="_2._This_is"/>
      <w:bookmarkStart w:id="11" w:name="_Toc158801200"/>
      <w:bookmarkEnd w:id="10"/>
      <w:r w:rsidRPr="00BB4ACE">
        <w:lastRenderedPageBreak/>
        <w:t>2.</w:t>
      </w:r>
      <w:r>
        <w:t xml:space="preserve"> </w:t>
      </w:r>
      <w:r w:rsidRPr="00BB4ACE">
        <w:t>This is what I want to tell you about myself</w:t>
      </w:r>
      <w:bookmarkEnd w:id="11"/>
    </w:p>
    <w:p w14:paraId="53DDE55F" w14:textId="77777777" w:rsidR="00BB4ACE" w:rsidRPr="00BB4ACE" w:rsidRDefault="00BB4ACE" w:rsidP="00BB4ACE">
      <w:r w:rsidRPr="00BB4ACE">
        <w:t>In this section it is helpful to provide details of any disability or impairment you may have.</w:t>
      </w:r>
    </w:p>
    <w:p w14:paraId="02B55BBC" w14:textId="77777777" w:rsidR="00BB4ACE" w:rsidRPr="00BB4ACE" w:rsidRDefault="00BB4ACE" w:rsidP="00BB4ACE">
      <w:r w:rsidRPr="00BB4ACE">
        <w:t>You may choose to write here about your impairment or other health condition/s. You can give as much or as little information as you like.</w:t>
      </w:r>
    </w:p>
    <w:p w14:paraId="7870CB5A" w14:textId="1A362439" w:rsidR="00097EB0" w:rsidRDefault="00BB4ACE" w:rsidP="00BB4ACE">
      <w:r w:rsidRPr="00BB4ACE">
        <w:t>You can include any formally diagnosed disability or medical condition</w:t>
      </w:r>
      <w:r w:rsidR="00097EB0">
        <w:t>:</w:t>
      </w:r>
    </w:p>
    <w:p w14:paraId="74CD86CC" w14:textId="4A3F4617" w:rsidR="00BB4ACE" w:rsidRPr="00BB4ACE" w:rsidRDefault="00BB4ACE" w:rsidP="00097EB0">
      <w:pPr>
        <w:spacing w:before="0" w:after="120"/>
        <w:ind w:left="714" w:hanging="357"/>
      </w:pPr>
      <w:r w:rsidRPr="00BB4ACE">
        <w:t>—</w:t>
      </w:r>
      <w:r>
        <w:t xml:space="preserve"> </w:t>
      </w:r>
      <w:proofErr w:type="spellStart"/>
      <w:r w:rsidRPr="00387F42">
        <w:t>Eg</w:t>
      </w:r>
      <w:proofErr w:type="spellEnd"/>
      <w:r w:rsidRPr="00387F42">
        <w:t>, cerebral palsy, or diabetes.</w:t>
      </w:r>
    </w:p>
    <w:p w14:paraId="71A72BB4" w14:textId="77777777" w:rsidR="00097EB0" w:rsidRDefault="00BB4ACE" w:rsidP="00BB4ACE">
      <w:r w:rsidRPr="00BB4ACE">
        <w:t>You can give a detailed description of your condition and the assistance you require</w:t>
      </w:r>
      <w:r w:rsidR="00097EB0">
        <w:t>:</w:t>
      </w:r>
    </w:p>
    <w:p w14:paraId="5C9FE3E8" w14:textId="681E68CB" w:rsidR="00BB4ACE" w:rsidRPr="00BB4ACE" w:rsidRDefault="00BB4ACE" w:rsidP="00097EB0">
      <w:pPr>
        <w:spacing w:before="0" w:after="120"/>
        <w:ind w:left="714" w:hanging="357"/>
      </w:pPr>
      <w:r w:rsidRPr="00BB4ACE">
        <w:t>—</w:t>
      </w:r>
      <w:r>
        <w:t xml:space="preserve"> </w:t>
      </w:r>
      <w:proofErr w:type="spellStart"/>
      <w:r w:rsidRPr="00387F42">
        <w:t>Eg</w:t>
      </w:r>
      <w:proofErr w:type="spellEnd"/>
      <w:r w:rsidRPr="00387F42">
        <w:t>, I need a person to walk with me.</w:t>
      </w:r>
    </w:p>
    <w:p w14:paraId="0A85211A" w14:textId="77777777" w:rsidR="00097EB0" w:rsidRDefault="00BB4ACE" w:rsidP="00BB4ACE">
      <w:r w:rsidRPr="00BB4ACE">
        <w:t>It can be useful for the health service to know what affects your ability to do everyday tasks</w:t>
      </w:r>
      <w:r w:rsidR="00097EB0">
        <w:t>:</w:t>
      </w:r>
    </w:p>
    <w:p w14:paraId="2F36E952" w14:textId="0C6C5F20" w:rsidR="00A318E4" w:rsidRDefault="00BB4ACE" w:rsidP="00097EB0">
      <w:pPr>
        <w:spacing w:before="0" w:after="120"/>
        <w:ind w:left="714" w:hanging="357"/>
        <w:rPr>
          <w:b/>
          <w:bCs/>
        </w:rPr>
      </w:pPr>
      <w:r w:rsidRPr="00BB4ACE">
        <w:t xml:space="preserve">— </w:t>
      </w:r>
      <w:proofErr w:type="spellStart"/>
      <w:r w:rsidRPr="00387F42">
        <w:t>Eg</w:t>
      </w:r>
      <w:proofErr w:type="spellEnd"/>
      <w:r w:rsidRPr="00387F42">
        <w:t>, Cerebral palsy affects my speech.</w:t>
      </w:r>
    </w:p>
    <w:p w14:paraId="348A12F6" w14:textId="77777777" w:rsidR="00A318E4" w:rsidRDefault="00A318E4">
      <w:pPr>
        <w:spacing w:after="240"/>
        <w:rPr>
          <w:b/>
          <w:bCs/>
        </w:rPr>
      </w:pPr>
      <w:r>
        <w:rPr>
          <w:b/>
          <w:bCs/>
        </w:rPr>
        <w:br w:type="page"/>
      </w:r>
    </w:p>
    <w:p w14:paraId="4D725CD1" w14:textId="4A738251" w:rsidR="00C63071" w:rsidRPr="00C63071" w:rsidRDefault="00C63071" w:rsidP="007446E4">
      <w:pPr>
        <w:pStyle w:val="Heading3"/>
        <w:rPr>
          <w:lang w:val="en-US"/>
        </w:rPr>
      </w:pPr>
      <w:bookmarkStart w:id="12" w:name="_3._Communication"/>
      <w:bookmarkStart w:id="13" w:name="_Toc158801201"/>
      <w:bookmarkEnd w:id="12"/>
      <w:r w:rsidRPr="00C63071">
        <w:lastRenderedPageBreak/>
        <w:t>3.</w:t>
      </w:r>
      <w:r>
        <w:t xml:space="preserve"> </w:t>
      </w:r>
      <w:r w:rsidRPr="00C63071">
        <w:t>Communication</w:t>
      </w:r>
      <w:bookmarkEnd w:id="13"/>
    </w:p>
    <w:p w14:paraId="375F9C56" w14:textId="77777777" w:rsidR="00C63071" w:rsidRPr="00C63071" w:rsidRDefault="00C63071" w:rsidP="00C63071">
      <w:r w:rsidRPr="00C63071">
        <w:t>In this section, give information on:</w:t>
      </w:r>
    </w:p>
    <w:p w14:paraId="69FD63FC" w14:textId="77777777" w:rsidR="00C63071" w:rsidRPr="00C63071" w:rsidRDefault="00C63071" w:rsidP="00C63071">
      <w:pPr>
        <w:pStyle w:val="ListParagraph"/>
        <w:numPr>
          <w:ilvl w:val="0"/>
          <w:numId w:val="30"/>
        </w:numPr>
        <w:spacing w:after="120"/>
        <w:ind w:left="714" w:hanging="357"/>
      </w:pPr>
      <w:r w:rsidRPr="00C63071">
        <w:t>Your preferred language</w:t>
      </w:r>
    </w:p>
    <w:p w14:paraId="38F1A518" w14:textId="77777777" w:rsidR="00C63071" w:rsidRPr="00C63071" w:rsidRDefault="00C63071" w:rsidP="00C63071">
      <w:pPr>
        <w:pStyle w:val="ListParagraph"/>
        <w:numPr>
          <w:ilvl w:val="0"/>
          <w:numId w:val="30"/>
        </w:numPr>
        <w:spacing w:after="120"/>
        <w:ind w:left="714" w:hanging="357"/>
      </w:pPr>
      <w:r w:rsidRPr="00C63071">
        <w:t>Any other language you can use</w:t>
      </w:r>
    </w:p>
    <w:p w14:paraId="29576ECC" w14:textId="77777777" w:rsidR="00C63071" w:rsidRPr="00C63071" w:rsidRDefault="00C63071" w:rsidP="00C63071">
      <w:pPr>
        <w:pStyle w:val="ListParagraph"/>
        <w:numPr>
          <w:ilvl w:val="0"/>
          <w:numId w:val="30"/>
        </w:numPr>
        <w:spacing w:after="120"/>
        <w:ind w:left="714" w:hanging="357"/>
      </w:pPr>
      <w:r w:rsidRPr="00C63071">
        <w:t>If you need an interpreter for languages</w:t>
      </w:r>
    </w:p>
    <w:p w14:paraId="1A42633A" w14:textId="77777777" w:rsidR="00C63071" w:rsidRPr="00C63071" w:rsidRDefault="00C63071" w:rsidP="00C63071">
      <w:pPr>
        <w:pStyle w:val="ListParagraph"/>
        <w:numPr>
          <w:ilvl w:val="0"/>
          <w:numId w:val="30"/>
        </w:numPr>
        <w:spacing w:after="120"/>
        <w:ind w:left="714" w:hanging="357"/>
      </w:pPr>
      <w:r w:rsidRPr="00C63071">
        <w:t xml:space="preserve">How you may communicate — </w:t>
      </w:r>
      <w:proofErr w:type="spellStart"/>
      <w:r w:rsidRPr="000D62BE">
        <w:t>eg</w:t>
      </w:r>
      <w:proofErr w:type="spellEnd"/>
      <w:r w:rsidRPr="000D62BE">
        <w:t>, gestures, in writing</w:t>
      </w:r>
    </w:p>
    <w:p w14:paraId="7FE556BF" w14:textId="77777777" w:rsidR="00C63071" w:rsidRPr="00C63071" w:rsidRDefault="00C63071" w:rsidP="00C63071">
      <w:pPr>
        <w:pStyle w:val="ListParagraph"/>
        <w:numPr>
          <w:ilvl w:val="0"/>
          <w:numId w:val="30"/>
        </w:numPr>
        <w:spacing w:after="120"/>
        <w:ind w:left="714" w:hanging="357"/>
      </w:pPr>
      <w:r w:rsidRPr="00C63071">
        <w:t xml:space="preserve">What equipment, if any, you require to communicate — </w:t>
      </w:r>
      <w:proofErr w:type="spellStart"/>
      <w:r w:rsidRPr="000D62BE">
        <w:t>eg</w:t>
      </w:r>
      <w:proofErr w:type="spellEnd"/>
      <w:r w:rsidRPr="000D62BE">
        <w:t>, talk board</w:t>
      </w:r>
    </w:p>
    <w:p w14:paraId="1C3DE3D0" w14:textId="0ABAAD66" w:rsidR="00C63071" w:rsidRPr="00C63071" w:rsidRDefault="00C63071" w:rsidP="00C63071">
      <w:pPr>
        <w:pStyle w:val="ListParagraph"/>
        <w:numPr>
          <w:ilvl w:val="0"/>
          <w:numId w:val="30"/>
        </w:numPr>
        <w:spacing w:after="120"/>
        <w:ind w:left="714" w:hanging="357"/>
      </w:pPr>
      <w:r w:rsidRPr="00C63071">
        <w:t xml:space="preserve">What people should do when having a discussion — </w:t>
      </w:r>
      <w:proofErr w:type="spellStart"/>
      <w:r w:rsidRPr="000D62BE">
        <w:t>eg</w:t>
      </w:r>
      <w:proofErr w:type="spellEnd"/>
      <w:r w:rsidRPr="000D62BE">
        <w:t>, look directly at me all the time, or ask yes or no questions</w:t>
      </w:r>
      <w:r w:rsidR="00097EB0" w:rsidRPr="000D62BE">
        <w:t>.</w:t>
      </w:r>
    </w:p>
    <w:p w14:paraId="3683181A" w14:textId="77777777" w:rsidR="00C63071" w:rsidRPr="00C63071" w:rsidRDefault="00C63071" w:rsidP="007446E4">
      <w:pPr>
        <w:pStyle w:val="Heading4"/>
      </w:pPr>
      <w:r w:rsidRPr="00C63071">
        <w:t>Examples of important information:</w:t>
      </w:r>
    </w:p>
    <w:p w14:paraId="5E405C29" w14:textId="77777777" w:rsidR="00C63071" w:rsidRPr="00097EB0" w:rsidRDefault="00C63071" w:rsidP="00097EB0">
      <w:pPr>
        <w:pStyle w:val="ListParagraph"/>
        <w:numPr>
          <w:ilvl w:val="0"/>
          <w:numId w:val="33"/>
        </w:numPr>
        <w:spacing w:after="120"/>
        <w:ind w:left="714" w:hanging="357"/>
      </w:pPr>
      <w:r w:rsidRPr="00097EB0">
        <w:t>If you use specific equipment, include information on how to use the equipment.</w:t>
      </w:r>
    </w:p>
    <w:p w14:paraId="661C6C01" w14:textId="77777777" w:rsidR="00C63071" w:rsidRPr="00097EB0" w:rsidRDefault="00C63071" w:rsidP="00097EB0">
      <w:pPr>
        <w:pStyle w:val="ListParagraph"/>
        <w:numPr>
          <w:ilvl w:val="0"/>
          <w:numId w:val="33"/>
        </w:numPr>
        <w:spacing w:after="120"/>
        <w:ind w:left="714" w:hanging="357"/>
      </w:pPr>
      <w:r w:rsidRPr="00097EB0">
        <w:t>Provide information about how to start the conversation again if it was not understood the first time.</w:t>
      </w:r>
    </w:p>
    <w:p w14:paraId="6B685DC5" w14:textId="77777777" w:rsidR="00C63071" w:rsidRPr="00097EB0" w:rsidRDefault="00C63071" w:rsidP="00097EB0">
      <w:pPr>
        <w:pStyle w:val="ListParagraph"/>
        <w:numPr>
          <w:ilvl w:val="0"/>
          <w:numId w:val="33"/>
        </w:numPr>
        <w:spacing w:after="120"/>
        <w:ind w:left="714" w:hanging="357"/>
      </w:pPr>
      <w:r w:rsidRPr="00097EB0">
        <w:t>Provide meanings of symbols and pictures that you may use.</w:t>
      </w:r>
    </w:p>
    <w:p w14:paraId="43F646AA" w14:textId="77777777" w:rsidR="00753139" w:rsidRPr="00753139" w:rsidRDefault="00753139" w:rsidP="00753139">
      <w:bookmarkStart w:id="14" w:name="_4._Decision-making"/>
      <w:bookmarkStart w:id="15" w:name="_TOC_250006"/>
      <w:bookmarkStart w:id="16" w:name="_Toc158801202"/>
      <w:bookmarkEnd w:id="14"/>
      <w:r>
        <w:br w:type="page"/>
      </w:r>
    </w:p>
    <w:p w14:paraId="52A232E3" w14:textId="16B54A76" w:rsidR="00C63071" w:rsidRPr="00C63071" w:rsidRDefault="00C63071" w:rsidP="007446E4">
      <w:pPr>
        <w:pStyle w:val="Heading3"/>
        <w:rPr>
          <w:lang w:val="en-US"/>
        </w:rPr>
      </w:pPr>
      <w:r w:rsidRPr="00C63071">
        <w:lastRenderedPageBreak/>
        <w:t>4.</w:t>
      </w:r>
      <w:r>
        <w:t xml:space="preserve"> </w:t>
      </w:r>
      <w:r w:rsidRPr="00C63071">
        <w:t>Decision-</w:t>
      </w:r>
      <w:bookmarkEnd w:id="15"/>
      <w:r w:rsidRPr="00C63071">
        <w:t>making</w:t>
      </w:r>
      <w:bookmarkEnd w:id="16"/>
    </w:p>
    <w:p w14:paraId="33871737" w14:textId="77777777" w:rsidR="00C63071" w:rsidRPr="00C63071" w:rsidRDefault="00C63071" w:rsidP="00C63071">
      <w:r w:rsidRPr="00C63071">
        <w:t>Everyone has the right to decide what happens to them. This section in your My Health Passport is essential if you want people to know that you need assistance or have specific requirements so that you can make an informed decision about any aspect of health service engagement.</w:t>
      </w:r>
    </w:p>
    <w:p w14:paraId="60927045" w14:textId="77777777" w:rsidR="00C63071" w:rsidRPr="00C63071" w:rsidRDefault="00C63071" w:rsidP="00097EB0">
      <w:pPr>
        <w:spacing w:before="0" w:after="120"/>
        <w:ind w:left="714" w:hanging="357"/>
      </w:pPr>
      <w:r w:rsidRPr="00C63071">
        <w:t xml:space="preserve">— </w:t>
      </w:r>
      <w:proofErr w:type="spellStart"/>
      <w:r w:rsidRPr="00C63071">
        <w:t>Eg</w:t>
      </w:r>
      <w:proofErr w:type="spellEnd"/>
      <w:r w:rsidRPr="00C63071">
        <w:t>, I need my health choices written down so that I can read them a few times before deciding the approach I think is best for me.</w:t>
      </w:r>
    </w:p>
    <w:p w14:paraId="5CA44389" w14:textId="4350D9F5" w:rsidR="00A609E2" w:rsidRDefault="00C63071" w:rsidP="00097EB0">
      <w:pPr>
        <w:spacing w:before="0" w:after="120"/>
        <w:ind w:left="714" w:hanging="357"/>
      </w:pPr>
      <w:r w:rsidRPr="00C63071">
        <w:t xml:space="preserve">— </w:t>
      </w:r>
      <w:proofErr w:type="spellStart"/>
      <w:r w:rsidRPr="00C63071">
        <w:t>Eg</w:t>
      </w:r>
      <w:proofErr w:type="spellEnd"/>
      <w:r w:rsidRPr="00C63071">
        <w:t xml:space="preserve">, </w:t>
      </w:r>
      <w:proofErr w:type="gramStart"/>
      <w:r w:rsidRPr="00C63071">
        <w:t>My</w:t>
      </w:r>
      <w:proofErr w:type="gramEnd"/>
      <w:r w:rsidRPr="00C63071">
        <w:t xml:space="preserve"> family member needs to be at every meeting to assist me in making decisions, and this may include my health needs or simply what I will eat and drink.</w:t>
      </w:r>
    </w:p>
    <w:p w14:paraId="1AC592F8" w14:textId="7A1D8144" w:rsidR="00C63071" w:rsidRPr="00C63071" w:rsidRDefault="00C63071" w:rsidP="00C63071">
      <w:pPr>
        <w:rPr>
          <w:lang w:val="en-US"/>
        </w:rPr>
      </w:pPr>
      <w:r w:rsidRPr="00C63071">
        <w:t>If you have a legal representative, such as an Enduring Power of Attorney (you can appoint one for yourself) or a Welfare Guardian (usually set by the court), please give that person’s details in this section.</w:t>
      </w:r>
    </w:p>
    <w:p w14:paraId="28A3E3C0" w14:textId="77777777" w:rsidR="00C63071" w:rsidRPr="00C63071" w:rsidRDefault="00C63071" w:rsidP="00C63071">
      <w:r w:rsidRPr="00C63071">
        <w:t>An advance directive is a written or oral directive by which you choose a future healthcare procedure, and it is intended to be effective only when you are not competent to make the decision.</w:t>
      </w:r>
    </w:p>
    <w:p w14:paraId="3265044F" w14:textId="77777777" w:rsidR="00C63071" w:rsidRPr="00C63071" w:rsidRDefault="00C63071" w:rsidP="00C63071">
      <w:r w:rsidRPr="00C63071">
        <w:t>If you have written your advance directives, the healthcare professional may need to see these to ensure you provide information on who has the directives or where they can be found.</w:t>
      </w:r>
    </w:p>
    <w:p w14:paraId="68631015" w14:textId="77777777" w:rsidR="00C63071" w:rsidRPr="00C63071" w:rsidRDefault="00C63071" w:rsidP="00C63071">
      <w:r w:rsidRPr="00C63071">
        <w:lastRenderedPageBreak/>
        <w:t>From a cultural perspective, decision-making can sometimes be a collective process involving the family and whānau. Your family and whānau can also assist to advocate your cultural and health needs and support you in making decisions when you are unwell. Therefore, it is important to include any specific cultural needs or preferences in your My Health Passport, particularly regarding how and who you would like to make these decisions on your behalf.</w:t>
      </w:r>
    </w:p>
    <w:p w14:paraId="21584C3A" w14:textId="4CA3FB19" w:rsidR="00C63071" w:rsidRPr="00C63071" w:rsidRDefault="00C63071" w:rsidP="007446E4">
      <w:pPr>
        <w:pStyle w:val="Heading3"/>
        <w:rPr>
          <w:lang w:val="en-US"/>
        </w:rPr>
      </w:pPr>
      <w:bookmarkStart w:id="17" w:name="_5._Important_people"/>
      <w:bookmarkStart w:id="18" w:name="_TOC_250005"/>
      <w:bookmarkStart w:id="19" w:name="_Toc158801203"/>
      <w:bookmarkEnd w:id="17"/>
      <w:r w:rsidRPr="00C63071">
        <w:t>5.</w:t>
      </w:r>
      <w:r>
        <w:t xml:space="preserve"> </w:t>
      </w:r>
      <w:r w:rsidRPr="00C63071">
        <w:t xml:space="preserve">Important people in my </w:t>
      </w:r>
      <w:bookmarkEnd w:id="18"/>
      <w:r w:rsidRPr="00C63071">
        <w:t>life</w:t>
      </w:r>
      <w:bookmarkEnd w:id="19"/>
    </w:p>
    <w:p w14:paraId="53712243" w14:textId="77777777" w:rsidR="00C63071" w:rsidRPr="00C63071" w:rsidRDefault="00C63071" w:rsidP="00C63071">
      <w:r w:rsidRPr="00C63071">
        <w:t>Health services contact people only if you have asked them to or if there is an urgent matter. They will disclose necessary information only to contact people. They will not disclose everything about you.</w:t>
      </w:r>
    </w:p>
    <w:p w14:paraId="363C5256" w14:textId="77777777" w:rsidR="00C63071" w:rsidRPr="00C63071" w:rsidRDefault="00C63071" w:rsidP="00C63071">
      <w:r w:rsidRPr="00C63071">
        <w:t>For many reasons, it is a good idea to write down the names of people the health services can contact.</w:t>
      </w:r>
    </w:p>
    <w:p w14:paraId="432F7998" w14:textId="21A93DA3" w:rsidR="00C63071" w:rsidRPr="00C63071" w:rsidRDefault="00C63071" w:rsidP="009D44F3">
      <w:pPr>
        <w:spacing w:before="0" w:after="120"/>
        <w:ind w:left="714" w:hanging="357"/>
      </w:pPr>
      <w:r w:rsidRPr="00C63071">
        <w:t xml:space="preserve">— </w:t>
      </w:r>
      <w:proofErr w:type="spellStart"/>
      <w:r w:rsidRPr="00C63071">
        <w:t>Eg</w:t>
      </w:r>
      <w:proofErr w:type="spellEnd"/>
      <w:r w:rsidRPr="00C63071">
        <w:t xml:space="preserve">, </w:t>
      </w:r>
      <w:proofErr w:type="gramStart"/>
      <w:r w:rsidRPr="00C63071">
        <w:t>You</w:t>
      </w:r>
      <w:proofErr w:type="gramEnd"/>
      <w:r w:rsidRPr="00C63071">
        <w:t xml:space="preserve"> may be unable to speak or advise the health service because of being unwell.</w:t>
      </w:r>
    </w:p>
    <w:p w14:paraId="0F589995" w14:textId="74AE6689" w:rsidR="00C63071" w:rsidRPr="00C63071" w:rsidRDefault="00C63071" w:rsidP="009D44F3">
      <w:pPr>
        <w:spacing w:before="0" w:after="120"/>
        <w:ind w:left="714" w:hanging="357"/>
      </w:pPr>
      <w:r w:rsidRPr="00C63071">
        <w:t xml:space="preserve">— </w:t>
      </w:r>
      <w:proofErr w:type="spellStart"/>
      <w:r w:rsidRPr="00C63071">
        <w:t>Eg</w:t>
      </w:r>
      <w:proofErr w:type="spellEnd"/>
      <w:r w:rsidRPr="00C63071">
        <w:t xml:space="preserve">, </w:t>
      </w:r>
      <w:proofErr w:type="gramStart"/>
      <w:r w:rsidRPr="00C63071">
        <w:t>You</w:t>
      </w:r>
      <w:proofErr w:type="gramEnd"/>
      <w:r w:rsidRPr="00C63071">
        <w:t xml:space="preserve"> could be distressed, and the contact people know how best to assist you.</w:t>
      </w:r>
    </w:p>
    <w:p w14:paraId="5508A90B" w14:textId="77777777" w:rsidR="00C63071" w:rsidRDefault="00C63071" w:rsidP="00C63071">
      <w:r w:rsidRPr="00C63071">
        <w:t>Remember, these people can be anyone you choose.</w:t>
      </w:r>
    </w:p>
    <w:p w14:paraId="579BDCF9" w14:textId="4AF8A56C" w:rsidR="009D44F3" w:rsidRPr="009D44F3" w:rsidRDefault="009D44F3" w:rsidP="007446E4">
      <w:pPr>
        <w:pStyle w:val="Heading3"/>
        <w:rPr>
          <w:lang w:val="en-US"/>
        </w:rPr>
      </w:pPr>
      <w:bookmarkStart w:id="20" w:name="_6._Things_to"/>
      <w:bookmarkStart w:id="21" w:name="_TOC_250004"/>
      <w:bookmarkStart w:id="22" w:name="_Toc158801204"/>
      <w:bookmarkEnd w:id="20"/>
      <w:r w:rsidRPr="009D44F3">
        <w:lastRenderedPageBreak/>
        <w:t>6.</w:t>
      </w:r>
      <w:r>
        <w:t xml:space="preserve"> </w:t>
      </w:r>
      <w:r w:rsidRPr="009D44F3">
        <w:t xml:space="preserve">Things to know when providing health </w:t>
      </w:r>
      <w:bookmarkEnd w:id="21"/>
      <w:r w:rsidRPr="009D44F3">
        <w:t>services</w:t>
      </w:r>
      <w:bookmarkEnd w:id="22"/>
    </w:p>
    <w:p w14:paraId="1179329F" w14:textId="77777777" w:rsidR="009D44F3" w:rsidRPr="009D44F3" w:rsidRDefault="009D44F3" w:rsidP="009D44F3">
      <w:r w:rsidRPr="009D44F3">
        <w:t>It’s a good idea to try to provide as much information as possible so that health services can assist you fully. You should include information about things that others may not usually think about.</w:t>
      </w:r>
    </w:p>
    <w:p w14:paraId="7197C265" w14:textId="1E1FE0A4" w:rsidR="009D44F3" w:rsidRPr="009D44F3" w:rsidRDefault="009D44F3" w:rsidP="009D44F3">
      <w:pPr>
        <w:spacing w:before="0" w:after="120"/>
        <w:ind w:left="714" w:hanging="357"/>
      </w:pPr>
      <w:r w:rsidRPr="009D44F3">
        <w:t xml:space="preserve">— </w:t>
      </w:r>
      <w:proofErr w:type="spellStart"/>
      <w:r w:rsidRPr="009D44F3">
        <w:t>Eg</w:t>
      </w:r>
      <w:proofErr w:type="spellEnd"/>
      <w:r w:rsidRPr="009D44F3">
        <w:t xml:space="preserve">, </w:t>
      </w:r>
      <w:proofErr w:type="gramStart"/>
      <w:r w:rsidRPr="009D44F3">
        <w:t>Letting</w:t>
      </w:r>
      <w:proofErr w:type="gramEnd"/>
      <w:r w:rsidRPr="009D44F3">
        <w:t xml:space="preserve"> them know what signs to look out for when you experience pain.</w:t>
      </w:r>
    </w:p>
    <w:p w14:paraId="66098537" w14:textId="7D677375" w:rsidR="009D44F3" w:rsidRPr="009D44F3" w:rsidRDefault="009D44F3" w:rsidP="009D44F3">
      <w:pPr>
        <w:spacing w:before="0" w:after="120"/>
        <w:ind w:left="714" w:hanging="357"/>
      </w:pPr>
      <w:r w:rsidRPr="009D44F3">
        <w:t xml:space="preserve">— </w:t>
      </w:r>
      <w:proofErr w:type="spellStart"/>
      <w:r w:rsidRPr="009D44F3">
        <w:t>Eg</w:t>
      </w:r>
      <w:proofErr w:type="spellEnd"/>
      <w:r w:rsidRPr="009D44F3">
        <w:t xml:space="preserve">, </w:t>
      </w:r>
      <w:proofErr w:type="gramStart"/>
      <w:r w:rsidRPr="009D44F3">
        <w:t>Any</w:t>
      </w:r>
      <w:proofErr w:type="gramEnd"/>
      <w:r w:rsidRPr="009D44F3">
        <w:t xml:space="preserve"> allergies you may have.</w:t>
      </w:r>
    </w:p>
    <w:p w14:paraId="164877CF" w14:textId="535909EA" w:rsidR="009D44F3" w:rsidRPr="009D44F3" w:rsidRDefault="009D44F3" w:rsidP="009D44F3">
      <w:pPr>
        <w:spacing w:before="0" w:after="120"/>
        <w:ind w:left="714" w:hanging="357"/>
      </w:pPr>
      <w:r w:rsidRPr="009D44F3">
        <w:t xml:space="preserve">— </w:t>
      </w:r>
      <w:proofErr w:type="spellStart"/>
      <w:r w:rsidRPr="009D44F3">
        <w:t>Eg</w:t>
      </w:r>
      <w:proofErr w:type="spellEnd"/>
      <w:r w:rsidRPr="009D44F3">
        <w:t xml:space="preserve">, </w:t>
      </w:r>
      <w:proofErr w:type="gramStart"/>
      <w:r w:rsidRPr="009D44F3">
        <w:t>The</w:t>
      </w:r>
      <w:proofErr w:type="gramEnd"/>
      <w:r w:rsidRPr="009D44F3">
        <w:t xml:space="preserve"> medication you are taking.</w:t>
      </w:r>
    </w:p>
    <w:p w14:paraId="7528F818" w14:textId="628CF601" w:rsidR="009D44F3" w:rsidRPr="009D44F3" w:rsidRDefault="009D44F3" w:rsidP="007446E4">
      <w:pPr>
        <w:pStyle w:val="Heading3"/>
      </w:pPr>
      <w:bookmarkStart w:id="23" w:name="_7._Safety_and"/>
      <w:bookmarkStart w:id="24" w:name="_TOC_250003"/>
      <w:bookmarkStart w:id="25" w:name="_Toc158801205"/>
      <w:bookmarkEnd w:id="23"/>
      <w:r w:rsidRPr="009D44F3">
        <w:t>7.</w:t>
      </w:r>
      <w:r w:rsidR="00A375FB">
        <w:t xml:space="preserve"> </w:t>
      </w:r>
      <w:r w:rsidRPr="009D44F3">
        <w:t xml:space="preserve">Safety and </w:t>
      </w:r>
      <w:bookmarkEnd w:id="24"/>
      <w:r w:rsidRPr="009D44F3">
        <w:t>comfort</w:t>
      </w:r>
      <w:bookmarkEnd w:id="25"/>
    </w:p>
    <w:p w14:paraId="3FC29DE4" w14:textId="77777777" w:rsidR="009D44F3" w:rsidRPr="009D44F3" w:rsidRDefault="009D44F3" w:rsidP="009D44F3">
      <w:r w:rsidRPr="009D44F3">
        <w:t>Safety and comfort are essential, not only for you but for the health service team. Health services want to ensure that your health requirements are met well.</w:t>
      </w:r>
    </w:p>
    <w:p w14:paraId="28300055" w14:textId="77777777" w:rsidR="009D44F3" w:rsidRPr="009D44F3" w:rsidRDefault="009D44F3" w:rsidP="009D44F3">
      <w:r w:rsidRPr="009D44F3">
        <w:t>Please add any detail in this section that you think will assist health services in meeting your needs.</w:t>
      </w:r>
    </w:p>
    <w:p w14:paraId="548981D0" w14:textId="097747DD" w:rsidR="009D44F3" w:rsidRPr="009D44F3" w:rsidRDefault="009D44F3" w:rsidP="00A375FB">
      <w:pPr>
        <w:spacing w:before="0" w:after="120"/>
        <w:ind w:left="714" w:hanging="357"/>
      </w:pPr>
      <w:r w:rsidRPr="009D44F3">
        <w:t xml:space="preserve">— </w:t>
      </w:r>
      <w:proofErr w:type="spellStart"/>
      <w:r w:rsidRPr="009D44F3">
        <w:t>Eg</w:t>
      </w:r>
      <w:proofErr w:type="spellEnd"/>
      <w:r w:rsidRPr="009D44F3">
        <w:t>, I feel nervous in closed spaces. If possible, I would prefer to be next to a window.</w:t>
      </w:r>
    </w:p>
    <w:p w14:paraId="12D40095" w14:textId="77777777" w:rsidR="00753139" w:rsidRPr="00753139" w:rsidRDefault="00753139" w:rsidP="00753139">
      <w:bookmarkStart w:id="26" w:name="_8._Moving_around"/>
      <w:bookmarkStart w:id="27" w:name="_TOC_250002"/>
      <w:bookmarkStart w:id="28" w:name="_Toc158801206"/>
      <w:bookmarkEnd w:id="26"/>
      <w:r>
        <w:br w:type="page"/>
      </w:r>
    </w:p>
    <w:p w14:paraId="3A45E699" w14:textId="5A01D1A1" w:rsidR="009D44F3" w:rsidRPr="009D44F3" w:rsidRDefault="009D44F3" w:rsidP="007446E4">
      <w:pPr>
        <w:pStyle w:val="Heading3"/>
      </w:pPr>
      <w:r w:rsidRPr="009D44F3">
        <w:lastRenderedPageBreak/>
        <w:t>8.</w:t>
      </w:r>
      <w:r w:rsidR="00A375FB">
        <w:t xml:space="preserve"> </w:t>
      </w:r>
      <w:r w:rsidRPr="009D44F3">
        <w:t xml:space="preserve">Moving </w:t>
      </w:r>
      <w:bookmarkEnd w:id="27"/>
      <w:r w:rsidRPr="009D44F3">
        <w:t>around</w:t>
      </w:r>
      <w:bookmarkEnd w:id="28"/>
    </w:p>
    <w:p w14:paraId="26AC53D9" w14:textId="77777777" w:rsidR="009D44F3" w:rsidRPr="009D44F3" w:rsidRDefault="009D44F3" w:rsidP="009D44F3">
      <w:r w:rsidRPr="009D44F3">
        <w:t>In this section, try to provide as many details as possible about what you need from staff and the health services, regarding moving around.</w:t>
      </w:r>
    </w:p>
    <w:p w14:paraId="3FD43958" w14:textId="3B84B9F7" w:rsidR="00166462" w:rsidRPr="00753139" w:rsidRDefault="009D44F3" w:rsidP="00753139">
      <w:pPr>
        <w:spacing w:before="0" w:after="120"/>
        <w:ind w:left="714" w:hanging="357"/>
      </w:pPr>
      <w:r w:rsidRPr="009D44F3">
        <w:t xml:space="preserve">— </w:t>
      </w:r>
      <w:proofErr w:type="spellStart"/>
      <w:r w:rsidRPr="009D44F3">
        <w:t>Eg</w:t>
      </w:r>
      <w:proofErr w:type="spellEnd"/>
      <w:r w:rsidRPr="009D44F3">
        <w:t>, I use a wheelchair all the time, and I transfer without assistance. As I use my wheelchair for all mobility, please always leave my wheelchair next to my bed.</w:t>
      </w:r>
      <w:bookmarkStart w:id="29" w:name="_9._Daily_activities"/>
      <w:bookmarkStart w:id="30" w:name="_TOC_250001"/>
      <w:bookmarkStart w:id="31" w:name="_Toc158801207"/>
      <w:bookmarkEnd w:id="29"/>
    </w:p>
    <w:p w14:paraId="337BAA19" w14:textId="39C7C4C3" w:rsidR="00A375FB" w:rsidRPr="00A375FB" w:rsidRDefault="00A375FB" w:rsidP="007446E4">
      <w:pPr>
        <w:pStyle w:val="Heading3"/>
        <w:rPr>
          <w:lang w:val="en-US"/>
        </w:rPr>
      </w:pPr>
      <w:r w:rsidRPr="00A375FB">
        <w:t>9.</w:t>
      </w:r>
      <w:r>
        <w:t xml:space="preserve"> </w:t>
      </w:r>
      <w:r w:rsidRPr="00A375FB">
        <w:t xml:space="preserve">Daily </w:t>
      </w:r>
      <w:bookmarkEnd w:id="30"/>
      <w:r w:rsidRPr="00A375FB">
        <w:t>activities</w:t>
      </w:r>
      <w:bookmarkEnd w:id="31"/>
    </w:p>
    <w:p w14:paraId="2A396231" w14:textId="77777777" w:rsidR="00A375FB" w:rsidRPr="00A375FB" w:rsidRDefault="00A375FB" w:rsidP="00A375FB">
      <w:r w:rsidRPr="00A375FB">
        <w:t>In this section, try to provide as many details as possible about what you need from staff and the health services, regarding your daily activities.</w:t>
      </w:r>
    </w:p>
    <w:p w14:paraId="3F29E8F4" w14:textId="2A6BDB08" w:rsidR="00A375FB" w:rsidRPr="00A375FB" w:rsidRDefault="00A375FB" w:rsidP="00E618AE">
      <w:pPr>
        <w:spacing w:before="0" w:after="120"/>
        <w:ind w:left="714" w:hanging="357"/>
      </w:pPr>
      <w:r w:rsidRPr="00A375FB">
        <w:t xml:space="preserve">— </w:t>
      </w:r>
      <w:proofErr w:type="spellStart"/>
      <w:r w:rsidRPr="00A375FB">
        <w:t>Eg</w:t>
      </w:r>
      <w:proofErr w:type="spellEnd"/>
      <w:r w:rsidRPr="00A375FB">
        <w:t>, I prefer to dress in private. I will dress and then ask someone to do up my buttons. I am not at risk of falling. If I need any assistance, I will tell you.</w:t>
      </w:r>
    </w:p>
    <w:p w14:paraId="0FBF4B91" w14:textId="7FB7BBA8" w:rsidR="00A375FB" w:rsidRPr="00A375FB" w:rsidRDefault="00A375FB" w:rsidP="007446E4">
      <w:pPr>
        <w:pStyle w:val="Heading3"/>
      </w:pPr>
      <w:bookmarkStart w:id="32" w:name="_10._Other_helpful"/>
      <w:bookmarkStart w:id="33" w:name="_TOC_250000"/>
      <w:bookmarkStart w:id="34" w:name="_Toc158801208"/>
      <w:bookmarkEnd w:id="32"/>
      <w:r w:rsidRPr="00A375FB">
        <w:t>10.</w:t>
      </w:r>
      <w:r>
        <w:t xml:space="preserve"> </w:t>
      </w:r>
      <w:r w:rsidRPr="00A375FB">
        <w:t xml:space="preserve">Other helpful </w:t>
      </w:r>
      <w:bookmarkEnd w:id="33"/>
      <w:r w:rsidRPr="00A375FB">
        <w:t>information</w:t>
      </w:r>
      <w:bookmarkEnd w:id="34"/>
    </w:p>
    <w:p w14:paraId="38C2C607" w14:textId="77777777" w:rsidR="00A375FB" w:rsidRPr="00A375FB" w:rsidRDefault="00A375FB" w:rsidP="00A375FB">
      <w:r w:rsidRPr="00A375FB">
        <w:t>This section is where you explain other points that you believe would make your health care more successful, meaning you will receive the service required to meet your needs.</w:t>
      </w:r>
    </w:p>
    <w:p w14:paraId="2333D7E8" w14:textId="77777777" w:rsidR="00A375FB" w:rsidRPr="00A375FB" w:rsidRDefault="00A375FB" w:rsidP="00A375FB">
      <w:r w:rsidRPr="00A375FB">
        <w:t xml:space="preserve">This is the section where you can let people know about your religious and cultural preferences and any other </w:t>
      </w:r>
      <w:r w:rsidRPr="00A375FB">
        <w:lastRenderedPageBreak/>
        <w:t>information you think is important for receiving effective health care.</w:t>
      </w:r>
    </w:p>
    <w:p w14:paraId="37D1034D" w14:textId="6525988F" w:rsidR="00A375FB" w:rsidRPr="009429FA" w:rsidRDefault="00A375FB" w:rsidP="00753139">
      <w:pPr>
        <w:spacing w:before="0" w:after="120"/>
        <w:ind w:left="714" w:hanging="357"/>
      </w:pPr>
      <w:r w:rsidRPr="00A375FB">
        <w:t xml:space="preserve">— </w:t>
      </w:r>
      <w:proofErr w:type="spellStart"/>
      <w:r w:rsidRPr="00A375FB">
        <w:t>Eg</w:t>
      </w:r>
      <w:proofErr w:type="spellEnd"/>
      <w:r w:rsidRPr="00A375FB">
        <w:t>, I have false teeth and need to keep them in my bedside cabinet.</w:t>
      </w:r>
    </w:p>
    <w:p w14:paraId="4CBFBB35" w14:textId="1A8C161E" w:rsidR="00A375FB" w:rsidRPr="00A375FB" w:rsidRDefault="00A375FB" w:rsidP="007446E4">
      <w:pPr>
        <w:pStyle w:val="Heading2"/>
        <w:rPr>
          <w:lang w:val="en-US"/>
        </w:rPr>
      </w:pPr>
      <w:bookmarkStart w:id="35" w:name="_Acknowledgements:"/>
      <w:bookmarkEnd w:id="35"/>
      <w:r w:rsidRPr="00A375FB">
        <w:t>Acknowledgements:</w:t>
      </w:r>
    </w:p>
    <w:p w14:paraId="727DB718" w14:textId="77777777" w:rsidR="00A375FB" w:rsidRPr="00A375FB" w:rsidRDefault="00A375FB" w:rsidP="00A375FB">
      <w:r w:rsidRPr="00A375FB">
        <w:t>My Health Passport is based on This is my Hospital Passport by Wandsworth Community Disability Team, United Kingdom.</w:t>
      </w:r>
    </w:p>
    <w:p w14:paraId="5BE60190" w14:textId="77777777" w:rsidR="00A375FB" w:rsidRPr="00A375FB" w:rsidRDefault="00A375FB" w:rsidP="00A375FB">
      <w:r w:rsidRPr="00A375FB">
        <w:t>Thank you to everyone involved in developing New Zealand’s My Health Passport.</w:t>
      </w:r>
    </w:p>
    <w:p w14:paraId="49E5D5B3" w14:textId="77777777" w:rsidR="00A375FB" w:rsidRPr="00A375FB" w:rsidRDefault="00A375FB" w:rsidP="007446E4">
      <w:pPr>
        <w:pStyle w:val="Heading2"/>
      </w:pPr>
      <w:r w:rsidRPr="00A375FB">
        <w:t>Disclaimer:</w:t>
      </w:r>
    </w:p>
    <w:p w14:paraId="11441151" w14:textId="4B791F2E" w:rsidR="00A375FB" w:rsidRDefault="00A375FB" w:rsidP="00A375FB">
      <w:r w:rsidRPr="00A375FB">
        <w:t>The Health and Disability Commissioner makes the My Health Passport template available as a guide only and accepts no responsibility for the accuracy of the completed information.</w:t>
      </w:r>
    </w:p>
    <w:p w14:paraId="00ADFAD0" w14:textId="77777777" w:rsidR="00A375FB" w:rsidRDefault="00A375FB">
      <w:pPr>
        <w:spacing w:after="240"/>
      </w:pPr>
      <w:r>
        <w:br w:type="page"/>
      </w:r>
    </w:p>
    <w:p w14:paraId="746E7D2E" w14:textId="62143FD7" w:rsidR="00A375FB" w:rsidRPr="00990E52" w:rsidRDefault="00A375FB" w:rsidP="00A375FB">
      <w:pPr>
        <w:rPr>
          <w:b/>
          <w:bCs/>
          <w:lang w:val="en-US"/>
        </w:rPr>
      </w:pPr>
      <w:r w:rsidRPr="00990E52">
        <w:rPr>
          <w:b/>
          <w:bCs/>
        </w:rPr>
        <w:lastRenderedPageBreak/>
        <w:t>Notes:</w:t>
      </w:r>
    </w:p>
    <w:p w14:paraId="6EE46810" w14:textId="161ED445" w:rsidR="00A375FB" w:rsidRDefault="00A375FB" w:rsidP="00A375F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513BF" w14:textId="0ECB1393" w:rsidR="00C63071" w:rsidRDefault="00B51A58" w:rsidP="00A375FB">
      <w:r>
        <w:rPr>
          <w:noProof/>
        </w:rPr>
        <w:lastRenderedPageBreak/>
        <w:drawing>
          <wp:inline distT="0" distB="0" distL="0" distR="0" wp14:anchorId="1FBAA70D" wp14:editId="2990D6FA">
            <wp:extent cx="4335145" cy="825500"/>
            <wp:effectExtent l="0" t="0" r="8255" b="0"/>
            <wp:docPr id="1795691108" name="Picture 1" descr="A black and white sign&#10;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91108" name="Picture 1" descr="A black and white sign&#10;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5145" cy="825500"/>
                    </a:xfrm>
                    <a:prstGeom prst="rect">
                      <a:avLst/>
                    </a:prstGeom>
                  </pic:spPr>
                </pic:pic>
              </a:graphicData>
            </a:graphic>
          </wp:inline>
        </w:drawing>
      </w:r>
    </w:p>
    <w:p w14:paraId="64690227" w14:textId="77777777" w:rsidR="00B51A58" w:rsidRPr="00B51A58" w:rsidRDefault="00B51A58" w:rsidP="00B51A58">
      <w:pPr>
        <w:rPr>
          <w:lang w:val="en-US"/>
        </w:rPr>
      </w:pPr>
      <w:r w:rsidRPr="00B51A58">
        <w:t>To provide feedback on this guide, please contact:</w:t>
      </w:r>
    </w:p>
    <w:p w14:paraId="2B8478D2" w14:textId="77777777" w:rsidR="00B51A58" w:rsidRPr="00B51A58" w:rsidRDefault="00B51A58" w:rsidP="00B51A58">
      <w:r w:rsidRPr="00B51A58">
        <w:t>Health &amp; Disability Commissioner PO Box 1791, Auckland 1140.</w:t>
      </w:r>
    </w:p>
    <w:p w14:paraId="141BE449" w14:textId="77777777" w:rsidR="00B51A58" w:rsidRPr="00B51A58" w:rsidRDefault="00B51A58" w:rsidP="00B51A58">
      <w:r w:rsidRPr="00B51A58">
        <w:t>Free Phone: 0800 11 22 33</w:t>
      </w:r>
    </w:p>
    <w:p w14:paraId="008061B8" w14:textId="5ED5D799" w:rsidR="00B51A58" w:rsidRDefault="00B51A58" w:rsidP="00B51A58">
      <w:r w:rsidRPr="00B51A58">
        <w:t xml:space="preserve">Email: </w:t>
      </w:r>
      <w:hyperlink r:id="rId13" w:history="1">
        <w:r w:rsidRPr="00B51A58">
          <w:rPr>
            <w:rStyle w:val="Hyperlink"/>
          </w:rPr>
          <w:t>healthpassport@hdc.org.nz</w:t>
        </w:r>
      </w:hyperlink>
    </w:p>
    <w:p w14:paraId="5A31AEB4" w14:textId="308C51AF" w:rsidR="007446E4" w:rsidRPr="007446E4" w:rsidRDefault="007446E4" w:rsidP="007446E4">
      <w:pPr>
        <w:rPr>
          <w:b/>
          <w:bCs/>
          <w:lang w:val="en-US"/>
        </w:rPr>
      </w:pPr>
      <w:r w:rsidRPr="007446E4">
        <w:rPr>
          <w:b/>
          <w:bCs/>
        </w:rPr>
        <w:t>End of Guide for Completing: My Health Passport</w:t>
      </w:r>
    </w:p>
    <w:sectPr w:rsidR="007446E4" w:rsidRPr="007446E4"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25B"/>
    <w:multiLevelType w:val="hybridMultilevel"/>
    <w:tmpl w:val="16C84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161D6A"/>
    <w:multiLevelType w:val="hybridMultilevel"/>
    <w:tmpl w:val="3C422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D84E56"/>
    <w:multiLevelType w:val="hybridMultilevel"/>
    <w:tmpl w:val="6CA2FEC2"/>
    <w:lvl w:ilvl="0" w:tplc="6B34234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22310E"/>
    <w:multiLevelType w:val="hybridMultilevel"/>
    <w:tmpl w:val="369EAE5C"/>
    <w:lvl w:ilvl="0" w:tplc="28CED948">
      <w:start w:val="1"/>
      <w:numFmt w:val="decimal"/>
      <w:lvlText w:val="%1."/>
      <w:lvlJc w:val="left"/>
      <w:pPr>
        <w:ind w:left="502" w:hanging="360"/>
      </w:pPr>
      <w:rPr>
        <w:color w:val="46156B"/>
      </w:rPr>
    </w:lvl>
    <w:lvl w:ilvl="1" w:tplc="14090019">
      <w:start w:val="1"/>
      <w:numFmt w:val="lowerLetter"/>
      <w:lvlText w:val="%2."/>
      <w:lvlJc w:val="left"/>
      <w:pPr>
        <w:ind w:left="1222" w:hanging="360"/>
      </w:pPr>
    </w:lvl>
    <w:lvl w:ilvl="2" w:tplc="1409001B">
      <w:start w:val="1"/>
      <w:numFmt w:val="lowerRoman"/>
      <w:lvlText w:val="%3."/>
      <w:lvlJc w:val="right"/>
      <w:pPr>
        <w:ind w:left="1942" w:hanging="180"/>
      </w:pPr>
    </w:lvl>
    <w:lvl w:ilvl="3" w:tplc="1409000F">
      <w:start w:val="1"/>
      <w:numFmt w:val="decimal"/>
      <w:lvlText w:val="%4."/>
      <w:lvlJc w:val="left"/>
      <w:pPr>
        <w:ind w:left="2662" w:hanging="360"/>
      </w:pPr>
    </w:lvl>
    <w:lvl w:ilvl="4" w:tplc="14090019">
      <w:start w:val="1"/>
      <w:numFmt w:val="lowerLetter"/>
      <w:lvlText w:val="%5."/>
      <w:lvlJc w:val="left"/>
      <w:pPr>
        <w:ind w:left="3382" w:hanging="360"/>
      </w:pPr>
    </w:lvl>
    <w:lvl w:ilvl="5" w:tplc="1409001B">
      <w:start w:val="1"/>
      <w:numFmt w:val="lowerRoman"/>
      <w:lvlText w:val="%6."/>
      <w:lvlJc w:val="right"/>
      <w:pPr>
        <w:ind w:left="4102" w:hanging="180"/>
      </w:pPr>
    </w:lvl>
    <w:lvl w:ilvl="6" w:tplc="1409000F">
      <w:start w:val="1"/>
      <w:numFmt w:val="decimal"/>
      <w:lvlText w:val="%7."/>
      <w:lvlJc w:val="left"/>
      <w:pPr>
        <w:ind w:left="4822" w:hanging="360"/>
      </w:pPr>
    </w:lvl>
    <w:lvl w:ilvl="7" w:tplc="14090019">
      <w:start w:val="1"/>
      <w:numFmt w:val="lowerLetter"/>
      <w:lvlText w:val="%8."/>
      <w:lvlJc w:val="left"/>
      <w:pPr>
        <w:ind w:left="5542" w:hanging="360"/>
      </w:pPr>
    </w:lvl>
    <w:lvl w:ilvl="8" w:tplc="1409001B">
      <w:start w:val="1"/>
      <w:numFmt w:val="lowerRoman"/>
      <w:lvlText w:val="%9."/>
      <w:lvlJc w:val="right"/>
      <w:pPr>
        <w:ind w:left="6262" w:hanging="180"/>
      </w:pPr>
    </w:lvl>
  </w:abstractNum>
  <w:abstractNum w:abstractNumId="13"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6" w15:restartNumberingAfterBreak="0">
    <w:nsid w:val="416C0A30"/>
    <w:multiLevelType w:val="hybridMultilevel"/>
    <w:tmpl w:val="2F2E4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45ED5F35"/>
    <w:multiLevelType w:val="hybridMultilevel"/>
    <w:tmpl w:val="7762548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4"/>
  </w:num>
  <w:num w:numId="2" w16cid:durableId="1291740853">
    <w:abstractNumId w:val="25"/>
  </w:num>
  <w:num w:numId="3" w16cid:durableId="1710229415">
    <w:abstractNumId w:val="14"/>
  </w:num>
  <w:num w:numId="4" w16cid:durableId="1765611467">
    <w:abstractNumId w:val="2"/>
  </w:num>
  <w:num w:numId="5" w16cid:durableId="709184165">
    <w:abstractNumId w:val="19"/>
  </w:num>
  <w:num w:numId="6" w16cid:durableId="2097818128">
    <w:abstractNumId w:val="23"/>
  </w:num>
  <w:num w:numId="7" w16cid:durableId="1039471846">
    <w:abstractNumId w:val="29"/>
  </w:num>
  <w:num w:numId="8" w16cid:durableId="310524188">
    <w:abstractNumId w:val="6"/>
  </w:num>
  <w:num w:numId="9" w16cid:durableId="658532725">
    <w:abstractNumId w:val="26"/>
  </w:num>
  <w:num w:numId="10" w16cid:durableId="83455820">
    <w:abstractNumId w:val="30"/>
  </w:num>
  <w:num w:numId="11" w16cid:durableId="1473205954">
    <w:abstractNumId w:val="11"/>
  </w:num>
  <w:num w:numId="12" w16cid:durableId="1317537363">
    <w:abstractNumId w:val="18"/>
  </w:num>
  <w:num w:numId="13" w16cid:durableId="983630914">
    <w:abstractNumId w:val="28"/>
  </w:num>
  <w:num w:numId="14" w16cid:durableId="1685397028">
    <w:abstractNumId w:val="3"/>
  </w:num>
  <w:num w:numId="15" w16cid:durableId="83650604">
    <w:abstractNumId w:val="8"/>
  </w:num>
  <w:num w:numId="16" w16cid:durableId="786433138">
    <w:abstractNumId w:val="10"/>
  </w:num>
  <w:num w:numId="17" w16cid:durableId="1841776689">
    <w:abstractNumId w:val="13"/>
  </w:num>
  <w:num w:numId="18" w16cid:durableId="493496661">
    <w:abstractNumId w:val="21"/>
  </w:num>
  <w:num w:numId="19" w16cid:durableId="1746763574">
    <w:abstractNumId w:val="5"/>
  </w:num>
  <w:num w:numId="20" w16cid:durableId="78412794">
    <w:abstractNumId w:val="1"/>
  </w:num>
  <w:num w:numId="21" w16cid:durableId="1664236260">
    <w:abstractNumId w:val="31"/>
  </w:num>
  <w:num w:numId="22" w16cid:durableId="352078786">
    <w:abstractNumId w:val="9"/>
  </w:num>
  <w:num w:numId="23" w16cid:durableId="668413383">
    <w:abstractNumId w:val="22"/>
  </w:num>
  <w:num w:numId="24" w16cid:durableId="402794691">
    <w:abstractNumId w:val="15"/>
  </w:num>
  <w:num w:numId="25" w16cid:durableId="1295020198">
    <w:abstractNumId w:val="20"/>
  </w:num>
  <w:num w:numId="26" w16cid:durableId="262030276">
    <w:abstractNumId w:val="27"/>
  </w:num>
  <w:num w:numId="27" w16cid:durableId="190842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9433533">
    <w:abstractNumId w:val="16"/>
  </w:num>
  <w:num w:numId="29" w16cid:durableId="1709866483">
    <w:abstractNumId w:val="12"/>
  </w:num>
  <w:num w:numId="30" w16cid:durableId="602155549">
    <w:abstractNumId w:val="17"/>
  </w:num>
  <w:num w:numId="31" w16cid:durableId="421756148">
    <w:abstractNumId w:val="0"/>
  </w:num>
  <w:num w:numId="32" w16cid:durableId="208148976">
    <w:abstractNumId w:val="7"/>
  </w:num>
  <w:num w:numId="33" w16cid:durableId="119612070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377F3"/>
    <w:rsid w:val="000406A2"/>
    <w:rsid w:val="0004257E"/>
    <w:rsid w:val="00045652"/>
    <w:rsid w:val="00050745"/>
    <w:rsid w:val="000511D9"/>
    <w:rsid w:val="00052BBD"/>
    <w:rsid w:val="00056460"/>
    <w:rsid w:val="00062764"/>
    <w:rsid w:val="000662BC"/>
    <w:rsid w:val="00067348"/>
    <w:rsid w:val="00071BA3"/>
    <w:rsid w:val="00074CED"/>
    <w:rsid w:val="00077913"/>
    <w:rsid w:val="00083E8D"/>
    <w:rsid w:val="00093BCD"/>
    <w:rsid w:val="000963A4"/>
    <w:rsid w:val="000979F1"/>
    <w:rsid w:val="00097EB0"/>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62BE"/>
    <w:rsid w:val="000D7895"/>
    <w:rsid w:val="000E4B24"/>
    <w:rsid w:val="000E4BC5"/>
    <w:rsid w:val="000E7097"/>
    <w:rsid w:val="000E743B"/>
    <w:rsid w:val="000F5F76"/>
    <w:rsid w:val="000F7451"/>
    <w:rsid w:val="00103361"/>
    <w:rsid w:val="00103E81"/>
    <w:rsid w:val="00105C4F"/>
    <w:rsid w:val="001130DC"/>
    <w:rsid w:val="00116645"/>
    <w:rsid w:val="0011761D"/>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66462"/>
    <w:rsid w:val="00170376"/>
    <w:rsid w:val="001722F5"/>
    <w:rsid w:val="00173B63"/>
    <w:rsid w:val="00175FE2"/>
    <w:rsid w:val="0019292B"/>
    <w:rsid w:val="00192CD5"/>
    <w:rsid w:val="00195816"/>
    <w:rsid w:val="001A0859"/>
    <w:rsid w:val="001A1181"/>
    <w:rsid w:val="001A2407"/>
    <w:rsid w:val="001A6044"/>
    <w:rsid w:val="001A6A43"/>
    <w:rsid w:val="001B7409"/>
    <w:rsid w:val="001C0B11"/>
    <w:rsid w:val="001C2B15"/>
    <w:rsid w:val="001D3CE3"/>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5268"/>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87F42"/>
    <w:rsid w:val="00390625"/>
    <w:rsid w:val="00390C2D"/>
    <w:rsid w:val="00393210"/>
    <w:rsid w:val="003948E5"/>
    <w:rsid w:val="00395063"/>
    <w:rsid w:val="00397F35"/>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2E98"/>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D4E"/>
    <w:rsid w:val="00581CFA"/>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752"/>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D744E"/>
    <w:rsid w:val="006F30FD"/>
    <w:rsid w:val="00700AA7"/>
    <w:rsid w:val="00707963"/>
    <w:rsid w:val="00711B31"/>
    <w:rsid w:val="00713406"/>
    <w:rsid w:val="00713CB9"/>
    <w:rsid w:val="00720281"/>
    <w:rsid w:val="00720386"/>
    <w:rsid w:val="0072293D"/>
    <w:rsid w:val="0072308E"/>
    <w:rsid w:val="007233A1"/>
    <w:rsid w:val="007345C0"/>
    <w:rsid w:val="007365FB"/>
    <w:rsid w:val="007446E4"/>
    <w:rsid w:val="00747294"/>
    <w:rsid w:val="00751D58"/>
    <w:rsid w:val="00753139"/>
    <w:rsid w:val="00754054"/>
    <w:rsid w:val="00757651"/>
    <w:rsid w:val="0077037E"/>
    <w:rsid w:val="00770AE1"/>
    <w:rsid w:val="00772447"/>
    <w:rsid w:val="00772840"/>
    <w:rsid w:val="007856EC"/>
    <w:rsid w:val="007858C2"/>
    <w:rsid w:val="0079240D"/>
    <w:rsid w:val="007B1104"/>
    <w:rsid w:val="007B1201"/>
    <w:rsid w:val="007C21E8"/>
    <w:rsid w:val="007C2898"/>
    <w:rsid w:val="007C6ADA"/>
    <w:rsid w:val="007C7F44"/>
    <w:rsid w:val="007E6A23"/>
    <w:rsid w:val="007F14BA"/>
    <w:rsid w:val="00800826"/>
    <w:rsid w:val="00806508"/>
    <w:rsid w:val="00814E01"/>
    <w:rsid w:val="00821A3E"/>
    <w:rsid w:val="0082754D"/>
    <w:rsid w:val="00827D5A"/>
    <w:rsid w:val="00830DDB"/>
    <w:rsid w:val="00833DBF"/>
    <w:rsid w:val="00841B0E"/>
    <w:rsid w:val="008543AA"/>
    <w:rsid w:val="008555BB"/>
    <w:rsid w:val="00855DDB"/>
    <w:rsid w:val="00865040"/>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4E56"/>
    <w:rsid w:val="00904FA9"/>
    <w:rsid w:val="0090523D"/>
    <w:rsid w:val="0090616D"/>
    <w:rsid w:val="009064D6"/>
    <w:rsid w:val="00914213"/>
    <w:rsid w:val="00916C2A"/>
    <w:rsid w:val="00917526"/>
    <w:rsid w:val="0092188B"/>
    <w:rsid w:val="0092554E"/>
    <w:rsid w:val="009263F6"/>
    <w:rsid w:val="00935BA2"/>
    <w:rsid w:val="009429FA"/>
    <w:rsid w:val="00947ACC"/>
    <w:rsid w:val="00954A13"/>
    <w:rsid w:val="009550CD"/>
    <w:rsid w:val="00955978"/>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0E52"/>
    <w:rsid w:val="009912B6"/>
    <w:rsid w:val="009A1808"/>
    <w:rsid w:val="009A3B10"/>
    <w:rsid w:val="009A6926"/>
    <w:rsid w:val="009B10AA"/>
    <w:rsid w:val="009B443C"/>
    <w:rsid w:val="009C1DB5"/>
    <w:rsid w:val="009C37B0"/>
    <w:rsid w:val="009C59DA"/>
    <w:rsid w:val="009D44F3"/>
    <w:rsid w:val="009D5955"/>
    <w:rsid w:val="009D5BF8"/>
    <w:rsid w:val="009D7B9F"/>
    <w:rsid w:val="009E2857"/>
    <w:rsid w:val="009E4FE7"/>
    <w:rsid w:val="009F0401"/>
    <w:rsid w:val="00A01130"/>
    <w:rsid w:val="00A02DE2"/>
    <w:rsid w:val="00A070F8"/>
    <w:rsid w:val="00A129B8"/>
    <w:rsid w:val="00A14A47"/>
    <w:rsid w:val="00A21EAF"/>
    <w:rsid w:val="00A304B6"/>
    <w:rsid w:val="00A30D9E"/>
    <w:rsid w:val="00A3181D"/>
    <w:rsid w:val="00A318E4"/>
    <w:rsid w:val="00A371E6"/>
    <w:rsid w:val="00A375FB"/>
    <w:rsid w:val="00A42944"/>
    <w:rsid w:val="00A42A40"/>
    <w:rsid w:val="00A56FFE"/>
    <w:rsid w:val="00A609E2"/>
    <w:rsid w:val="00A72A4A"/>
    <w:rsid w:val="00A72BF0"/>
    <w:rsid w:val="00A75387"/>
    <w:rsid w:val="00A80848"/>
    <w:rsid w:val="00A82050"/>
    <w:rsid w:val="00A8394A"/>
    <w:rsid w:val="00A86350"/>
    <w:rsid w:val="00A87621"/>
    <w:rsid w:val="00A919BC"/>
    <w:rsid w:val="00AA537C"/>
    <w:rsid w:val="00AC3E46"/>
    <w:rsid w:val="00AC7BB0"/>
    <w:rsid w:val="00AD7D61"/>
    <w:rsid w:val="00AE209E"/>
    <w:rsid w:val="00AE6193"/>
    <w:rsid w:val="00AF1240"/>
    <w:rsid w:val="00AF1467"/>
    <w:rsid w:val="00AF1D74"/>
    <w:rsid w:val="00AF3394"/>
    <w:rsid w:val="00AF43E6"/>
    <w:rsid w:val="00AF59BE"/>
    <w:rsid w:val="00AF7D89"/>
    <w:rsid w:val="00B030D4"/>
    <w:rsid w:val="00B17F4D"/>
    <w:rsid w:val="00B24ACF"/>
    <w:rsid w:val="00B40445"/>
    <w:rsid w:val="00B42D0E"/>
    <w:rsid w:val="00B5008B"/>
    <w:rsid w:val="00B51A58"/>
    <w:rsid w:val="00B536D7"/>
    <w:rsid w:val="00B53A3C"/>
    <w:rsid w:val="00B560CC"/>
    <w:rsid w:val="00B61230"/>
    <w:rsid w:val="00B62B21"/>
    <w:rsid w:val="00B648F4"/>
    <w:rsid w:val="00B67A54"/>
    <w:rsid w:val="00B71296"/>
    <w:rsid w:val="00B72E75"/>
    <w:rsid w:val="00B77D9A"/>
    <w:rsid w:val="00B866F0"/>
    <w:rsid w:val="00B8760A"/>
    <w:rsid w:val="00B9023F"/>
    <w:rsid w:val="00B910FB"/>
    <w:rsid w:val="00B917CC"/>
    <w:rsid w:val="00B922B3"/>
    <w:rsid w:val="00BA1245"/>
    <w:rsid w:val="00BA506C"/>
    <w:rsid w:val="00BB032D"/>
    <w:rsid w:val="00BB0A40"/>
    <w:rsid w:val="00BB0B8A"/>
    <w:rsid w:val="00BB1730"/>
    <w:rsid w:val="00BB43F6"/>
    <w:rsid w:val="00BB4ACE"/>
    <w:rsid w:val="00BB7326"/>
    <w:rsid w:val="00BC46BB"/>
    <w:rsid w:val="00BD0C55"/>
    <w:rsid w:val="00BD4A93"/>
    <w:rsid w:val="00BD64CB"/>
    <w:rsid w:val="00BE034C"/>
    <w:rsid w:val="00BE04C0"/>
    <w:rsid w:val="00BE0EF0"/>
    <w:rsid w:val="00BF6F6E"/>
    <w:rsid w:val="00BF71D9"/>
    <w:rsid w:val="00C030AB"/>
    <w:rsid w:val="00C03994"/>
    <w:rsid w:val="00C0436A"/>
    <w:rsid w:val="00C138AF"/>
    <w:rsid w:val="00C14B5D"/>
    <w:rsid w:val="00C20804"/>
    <w:rsid w:val="00C21445"/>
    <w:rsid w:val="00C23ACF"/>
    <w:rsid w:val="00C3218A"/>
    <w:rsid w:val="00C321AC"/>
    <w:rsid w:val="00C32A12"/>
    <w:rsid w:val="00C3420D"/>
    <w:rsid w:val="00C406C3"/>
    <w:rsid w:val="00C42DBE"/>
    <w:rsid w:val="00C5066A"/>
    <w:rsid w:val="00C50A52"/>
    <w:rsid w:val="00C50B59"/>
    <w:rsid w:val="00C513F3"/>
    <w:rsid w:val="00C534AE"/>
    <w:rsid w:val="00C6133B"/>
    <w:rsid w:val="00C63071"/>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B72A5"/>
    <w:rsid w:val="00CC27A5"/>
    <w:rsid w:val="00CC56AF"/>
    <w:rsid w:val="00CC7105"/>
    <w:rsid w:val="00CD21A2"/>
    <w:rsid w:val="00CD30E6"/>
    <w:rsid w:val="00CD3891"/>
    <w:rsid w:val="00CE3213"/>
    <w:rsid w:val="00CE4D57"/>
    <w:rsid w:val="00CF4881"/>
    <w:rsid w:val="00CF7F96"/>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87B79"/>
    <w:rsid w:val="00D902C3"/>
    <w:rsid w:val="00D940C6"/>
    <w:rsid w:val="00D94B5D"/>
    <w:rsid w:val="00DA2636"/>
    <w:rsid w:val="00DB754B"/>
    <w:rsid w:val="00DC2EB3"/>
    <w:rsid w:val="00DD0B2D"/>
    <w:rsid w:val="00DF29C1"/>
    <w:rsid w:val="00DF54D9"/>
    <w:rsid w:val="00DF5D64"/>
    <w:rsid w:val="00E01EEF"/>
    <w:rsid w:val="00E0579D"/>
    <w:rsid w:val="00E0781A"/>
    <w:rsid w:val="00E1091D"/>
    <w:rsid w:val="00E21598"/>
    <w:rsid w:val="00E21662"/>
    <w:rsid w:val="00E26869"/>
    <w:rsid w:val="00E30DF8"/>
    <w:rsid w:val="00E4081F"/>
    <w:rsid w:val="00E4526F"/>
    <w:rsid w:val="00E47B82"/>
    <w:rsid w:val="00E53D67"/>
    <w:rsid w:val="00E56917"/>
    <w:rsid w:val="00E57B7C"/>
    <w:rsid w:val="00E618AE"/>
    <w:rsid w:val="00E628DE"/>
    <w:rsid w:val="00E71FC8"/>
    <w:rsid w:val="00E755B9"/>
    <w:rsid w:val="00E7611A"/>
    <w:rsid w:val="00E8075C"/>
    <w:rsid w:val="00E82ECD"/>
    <w:rsid w:val="00E850CE"/>
    <w:rsid w:val="00E861B1"/>
    <w:rsid w:val="00E90201"/>
    <w:rsid w:val="00E9262D"/>
    <w:rsid w:val="00E95DD4"/>
    <w:rsid w:val="00E965DD"/>
    <w:rsid w:val="00EA2D0A"/>
    <w:rsid w:val="00EA3894"/>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54FC"/>
    <w:rsid w:val="00F465B7"/>
    <w:rsid w:val="00F56A71"/>
    <w:rsid w:val="00F56BAF"/>
    <w:rsid w:val="00F61CA3"/>
    <w:rsid w:val="00F65A77"/>
    <w:rsid w:val="00F7169A"/>
    <w:rsid w:val="00F81286"/>
    <w:rsid w:val="00F81AE5"/>
    <w:rsid w:val="00F82C72"/>
    <w:rsid w:val="00F83EB4"/>
    <w:rsid w:val="00F84476"/>
    <w:rsid w:val="00F86AB0"/>
    <w:rsid w:val="00F94AAE"/>
    <w:rsid w:val="00F9584F"/>
    <w:rsid w:val="00FA0FAA"/>
    <w:rsid w:val="00FA6142"/>
    <w:rsid w:val="00FA6F00"/>
    <w:rsid w:val="00FB31BA"/>
    <w:rsid w:val="00FB479E"/>
    <w:rsid w:val="00FB6B31"/>
    <w:rsid w:val="00FC1017"/>
    <w:rsid w:val="00FC4A70"/>
    <w:rsid w:val="00FC4D49"/>
    <w:rsid w:val="00FC6AAA"/>
    <w:rsid w:val="00FD620A"/>
    <w:rsid w:val="00FD6897"/>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AB"/>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E861B1"/>
    <w:pPr>
      <w:keepNext/>
      <w:tabs>
        <w:tab w:val="left" w:pos="0"/>
      </w:tabs>
      <w:spacing w:before="360" w:after="240"/>
      <w:outlineLvl w:val="2"/>
    </w:pPr>
    <w:rPr>
      <w:rFonts w:cs="Arial"/>
      <w:b/>
      <w:bCs/>
      <w:sz w:val="48"/>
      <w:szCs w:val="26"/>
    </w:rPr>
  </w:style>
  <w:style w:type="paragraph" w:styleId="Heading4">
    <w:name w:val="heading 4"/>
    <w:basedOn w:val="Normal"/>
    <w:link w:val="Heading4Char"/>
    <w:qFormat/>
    <w:rsid w:val="00F7169A"/>
    <w:pPr>
      <w:keepNext/>
      <w:spacing w:before="240" w:after="180"/>
      <w:outlineLvl w:val="3"/>
    </w:pPr>
    <w:rPr>
      <w:b/>
      <w:bCs/>
      <w:sz w:val="40"/>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1"/>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E861B1"/>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F7169A"/>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BodyText">
    <w:name w:val="Body Text"/>
    <w:basedOn w:val="Normal"/>
    <w:link w:val="BodyTextChar"/>
    <w:uiPriority w:val="1"/>
    <w:semiHidden/>
    <w:unhideWhenUsed/>
    <w:qFormat/>
    <w:rsid w:val="00C030AB"/>
    <w:pPr>
      <w:widowControl w:val="0"/>
      <w:autoSpaceDE w:val="0"/>
      <w:autoSpaceDN w:val="0"/>
      <w:spacing w:before="0" w:after="0" w:line="240" w:lineRule="auto"/>
    </w:pPr>
    <w:rPr>
      <w:rFonts w:eastAsia="Arial" w:cs="Arial"/>
      <w:sz w:val="28"/>
      <w:szCs w:val="28"/>
      <w:lang w:val="en-US"/>
    </w:rPr>
  </w:style>
  <w:style w:type="character" w:customStyle="1" w:styleId="BodyTextChar">
    <w:name w:val="Body Text Char"/>
    <w:basedOn w:val="DefaultParagraphFont"/>
    <w:link w:val="BodyText"/>
    <w:uiPriority w:val="1"/>
    <w:semiHidden/>
    <w:rsid w:val="00C030AB"/>
    <w:rPr>
      <w:rFonts w:ascii="Arial" w:eastAsia="Arial" w:hAnsi="Arial" w:cs="Arial"/>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86773329">
      <w:bodyDiv w:val="1"/>
      <w:marLeft w:val="0"/>
      <w:marRight w:val="0"/>
      <w:marTop w:val="0"/>
      <w:marBottom w:val="0"/>
      <w:divBdr>
        <w:top w:val="none" w:sz="0" w:space="0" w:color="auto"/>
        <w:left w:val="none" w:sz="0" w:space="0" w:color="auto"/>
        <w:bottom w:val="none" w:sz="0" w:space="0" w:color="auto"/>
        <w:right w:val="none" w:sz="0" w:space="0" w:color="auto"/>
      </w:divBdr>
    </w:div>
    <w:div w:id="120616645">
      <w:bodyDiv w:val="1"/>
      <w:marLeft w:val="0"/>
      <w:marRight w:val="0"/>
      <w:marTop w:val="0"/>
      <w:marBottom w:val="0"/>
      <w:divBdr>
        <w:top w:val="none" w:sz="0" w:space="0" w:color="auto"/>
        <w:left w:val="none" w:sz="0" w:space="0" w:color="auto"/>
        <w:bottom w:val="none" w:sz="0" w:space="0" w:color="auto"/>
        <w:right w:val="none" w:sz="0" w:space="0" w:color="auto"/>
      </w:divBdr>
    </w:div>
    <w:div w:id="223377810">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340666222">
      <w:bodyDiv w:val="1"/>
      <w:marLeft w:val="0"/>
      <w:marRight w:val="0"/>
      <w:marTop w:val="0"/>
      <w:marBottom w:val="0"/>
      <w:divBdr>
        <w:top w:val="none" w:sz="0" w:space="0" w:color="auto"/>
        <w:left w:val="none" w:sz="0" w:space="0" w:color="auto"/>
        <w:bottom w:val="none" w:sz="0" w:space="0" w:color="auto"/>
        <w:right w:val="none" w:sz="0" w:space="0" w:color="auto"/>
      </w:divBdr>
    </w:div>
    <w:div w:id="359552193">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21494551">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500705025">
      <w:bodyDiv w:val="1"/>
      <w:marLeft w:val="0"/>
      <w:marRight w:val="0"/>
      <w:marTop w:val="0"/>
      <w:marBottom w:val="0"/>
      <w:divBdr>
        <w:top w:val="none" w:sz="0" w:space="0" w:color="auto"/>
        <w:left w:val="none" w:sz="0" w:space="0" w:color="auto"/>
        <w:bottom w:val="none" w:sz="0" w:space="0" w:color="auto"/>
        <w:right w:val="none" w:sz="0" w:space="0" w:color="auto"/>
      </w:divBdr>
    </w:div>
    <w:div w:id="542207302">
      <w:bodyDiv w:val="1"/>
      <w:marLeft w:val="0"/>
      <w:marRight w:val="0"/>
      <w:marTop w:val="0"/>
      <w:marBottom w:val="0"/>
      <w:divBdr>
        <w:top w:val="none" w:sz="0" w:space="0" w:color="auto"/>
        <w:left w:val="none" w:sz="0" w:space="0" w:color="auto"/>
        <w:bottom w:val="none" w:sz="0" w:space="0" w:color="auto"/>
        <w:right w:val="none" w:sz="0" w:space="0" w:color="auto"/>
      </w:divBdr>
    </w:div>
    <w:div w:id="548343102">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196307430">
      <w:bodyDiv w:val="1"/>
      <w:marLeft w:val="0"/>
      <w:marRight w:val="0"/>
      <w:marTop w:val="0"/>
      <w:marBottom w:val="0"/>
      <w:divBdr>
        <w:top w:val="none" w:sz="0" w:space="0" w:color="auto"/>
        <w:left w:val="none" w:sz="0" w:space="0" w:color="auto"/>
        <w:bottom w:val="none" w:sz="0" w:space="0" w:color="auto"/>
        <w:right w:val="none" w:sz="0" w:space="0" w:color="auto"/>
      </w:divBdr>
    </w:div>
    <w:div w:id="1306547270">
      <w:bodyDiv w:val="1"/>
      <w:marLeft w:val="0"/>
      <w:marRight w:val="0"/>
      <w:marTop w:val="0"/>
      <w:marBottom w:val="0"/>
      <w:divBdr>
        <w:top w:val="none" w:sz="0" w:space="0" w:color="auto"/>
        <w:left w:val="none" w:sz="0" w:space="0" w:color="auto"/>
        <w:bottom w:val="none" w:sz="0" w:space="0" w:color="auto"/>
        <w:right w:val="none" w:sz="0" w:space="0" w:color="auto"/>
      </w:divBdr>
    </w:div>
    <w:div w:id="168127378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1825047142">
      <w:bodyDiv w:val="1"/>
      <w:marLeft w:val="0"/>
      <w:marRight w:val="0"/>
      <w:marTop w:val="0"/>
      <w:marBottom w:val="0"/>
      <w:divBdr>
        <w:top w:val="none" w:sz="0" w:space="0" w:color="auto"/>
        <w:left w:val="none" w:sz="0" w:space="0" w:color="auto"/>
        <w:bottom w:val="none" w:sz="0" w:space="0" w:color="auto"/>
        <w:right w:val="none" w:sz="0" w:space="0" w:color="auto"/>
      </w:divBdr>
    </w:div>
    <w:div w:id="1863594450">
      <w:bodyDiv w:val="1"/>
      <w:marLeft w:val="0"/>
      <w:marRight w:val="0"/>
      <w:marTop w:val="0"/>
      <w:marBottom w:val="0"/>
      <w:divBdr>
        <w:top w:val="none" w:sz="0" w:space="0" w:color="auto"/>
        <w:left w:val="none" w:sz="0" w:space="0" w:color="auto"/>
        <w:bottom w:val="none" w:sz="0" w:space="0" w:color="auto"/>
        <w:right w:val="none" w:sz="0" w:space="0" w:color="auto"/>
      </w:divBdr>
    </w:div>
    <w:div w:id="1901866123">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lthpassport@hdc.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1717</Words>
  <Characters>10093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Loa Alivale</cp:lastModifiedBy>
  <cp:revision>2</cp:revision>
  <cp:lastPrinted>1900-12-31T12:00:00Z</cp:lastPrinted>
  <dcterms:created xsi:type="dcterms:W3CDTF">2024-06-20T03:51:00Z</dcterms:created>
  <dcterms:modified xsi:type="dcterms:W3CDTF">2024-06-20T03:51:00Z</dcterms:modified>
</cp:coreProperties>
</file>